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225D" w14:textId="77777777" w:rsidR="00E2260B" w:rsidRDefault="00E2260B" w:rsidP="00E2260B">
      <w:pPr>
        <w:pStyle w:val="ListParagraph"/>
        <w:numPr>
          <w:ilvl w:val="0"/>
          <w:numId w:val="6"/>
        </w:numPr>
      </w:pPr>
    </w:p>
    <w:p w14:paraId="3BECFCE0" w14:textId="5D0351FB" w:rsidR="00321102" w:rsidRDefault="00321102" w:rsidP="00E2260B">
      <w:pPr>
        <w:jc w:val="center"/>
      </w:pPr>
      <w:r>
        <w:rPr>
          <w:noProof/>
        </w:rPr>
        <w:drawing>
          <wp:inline distT="0" distB="0" distL="0" distR="0" wp14:anchorId="2D4DDC77" wp14:editId="40B78C31">
            <wp:extent cx="4334151" cy="3250613"/>
            <wp:effectExtent l="0" t="0" r="9525" b="6985"/>
            <wp:docPr id="291870709" name="Picture 1" descr="A green and purpl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70709" name="Picture 1" descr="A green and purple line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34151" cy="3250613"/>
                    </a:xfrm>
                    <a:prstGeom prst="rect">
                      <a:avLst/>
                    </a:prstGeom>
                  </pic:spPr>
                </pic:pic>
              </a:graphicData>
            </a:graphic>
          </wp:inline>
        </w:drawing>
      </w:r>
    </w:p>
    <w:p w14:paraId="1B25BBB1" w14:textId="77777777" w:rsidR="0043013B" w:rsidRDefault="0043013B" w:rsidP="00E2260B">
      <w:pPr>
        <w:jc w:val="center"/>
      </w:pPr>
    </w:p>
    <w:tbl>
      <w:tblPr>
        <w:tblStyle w:val="TableGrid"/>
        <w:tblW w:w="0" w:type="auto"/>
        <w:tblInd w:w="1705" w:type="dxa"/>
        <w:tblLook w:val="04A0" w:firstRow="1" w:lastRow="0" w:firstColumn="1" w:lastColumn="0" w:noHBand="0" w:noVBand="1"/>
      </w:tblPr>
      <w:tblGrid>
        <w:gridCol w:w="2790"/>
        <w:gridCol w:w="1080"/>
        <w:gridCol w:w="1080"/>
        <w:gridCol w:w="1080"/>
      </w:tblGrid>
      <w:tr w:rsidR="00E2260B" w14:paraId="728A936A" w14:textId="77777777" w:rsidTr="00E2260B">
        <w:tc>
          <w:tcPr>
            <w:tcW w:w="2790" w:type="dxa"/>
          </w:tcPr>
          <w:p w14:paraId="26C2ED47" w14:textId="15B24F29" w:rsidR="00321102" w:rsidRPr="00321102" w:rsidRDefault="00321102" w:rsidP="00E2260B">
            <w:pPr>
              <w:pStyle w:val="ListParagraph"/>
              <w:ind w:left="0"/>
              <w:jc w:val="center"/>
              <w:rPr>
                <w:b/>
                <w:bCs/>
              </w:rPr>
            </w:pPr>
            <w:r w:rsidRPr="00321102">
              <w:rPr>
                <w:b/>
                <w:bCs/>
              </w:rPr>
              <w:t>Integer [Volts]</w:t>
            </w:r>
          </w:p>
        </w:tc>
        <w:tc>
          <w:tcPr>
            <w:tcW w:w="1080" w:type="dxa"/>
          </w:tcPr>
          <w:p w14:paraId="1F158D45" w14:textId="098A0AC7" w:rsidR="00321102" w:rsidRDefault="00321102" w:rsidP="00E2260B">
            <w:pPr>
              <w:pStyle w:val="ListParagraph"/>
              <w:ind w:left="0"/>
              <w:jc w:val="center"/>
            </w:pPr>
            <w:r>
              <w:t>1.25</w:t>
            </w:r>
          </w:p>
        </w:tc>
        <w:tc>
          <w:tcPr>
            <w:tcW w:w="1080" w:type="dxa"/>
          </w:tcPr>
          <w:p w14:paraId="18D946B1" w14:textId="59DF0E0F" w:rsidR="00321102" w:rsidRDefault="00321102" w:rsidP="00E2260B">
            <w:pPr>
              <w:pStyle w:val="ListParagraph"/>
              <w:ind w:left="0"/>
              <w:jc w:val="center"/>
            </w:pPr>
            <w:r>
              <w:t>2.67</w:t>
            </w:r>
          </w:p>
        </w:tc>
        <w:tc>
          <w:tcPr>
            <w:tcW w:w="1080" w:type="dxa"/>
          </w:tcPr>
          <w:p w14:paraId="6279B7BC" w14:textId="08E2AA56" w:rsidR="00321102" w:rsidRDefault="00321102" w:rsidP="00E2260B">
            <w:pPr>
              <w:pStyle w:val="ListParagraph"/>
              <w:ind w:left="0"/>
              <w:jc w:val="center"/>
            </w:pPr>
            <w:r>
              <w:t>4.09</w:t>
            </w:r>
          </w:p>
        </w:tc>
      </w:tr>
      <w:tr w:rsidR="00E2260B" w14:paraId="4F459BFC" w14:textId="77777777" w:rsidTr="00E2260B">
        <w:tc>
          <w:tcPr>
            <w:tcW w:w="2790" w:type="dxa"/>
          </w:tcPr>
          <w:p w14:paraId="49464DD5" w14:textId="3D5D5524" w:rsidR="00321102" w:rsidRPr="00321102" w:rsidRDefault="00321102" w:rsidP="00E2260B">
            <w:pPr>
              <w:pStyle w:val="ListParagraph"/>
              <w:ind w:left="0"/>
              <w:jc w:val="center"/>
              <w:rPr>
                <w:b/>
                <w:bCs/>
              </w:rPr>
            </w:pPr>
            <w:r w:rsidRPr="00321102">
              <w:rPr>
                <w:b/>
                <w:bCs/>
              </w:rPr>
              <w:t>Angular Displacement [deg]</w:t>
            </w:r>
          </w:p>
        </w:tc>
        <w:tc>
          <w:tcPr>
            <w:tcW w:w="1080" w:type="dxa"/>
          </w:tcPr>
          <w:p w14:paraId="2924B5D4" w14:textId="194A605C" w:rsidR="00321102" w:rsidRDefault="00321102" w:rsidP="00E2260B">
            <w:pPr>
              <w:pStyle w:val="ListParagraph"/>
              <w:ind w:left="0"/>
              <w:jc w:val="center"/>
            </w:pPr>
            <w:r>
              <w:t>-90</w:t>
            </w:r>
          </w:p>
        </w:tc>
        <w:tc>
          <w:tcPr>
            <w:tcW w:w="1080" w:type="dxa"/>
          </w:tcPr>
          <w:p w14:paraId="00604A81" w14:textId="555F64B0" w:rsidR="00321102" w:rsidRDefault="00321102" w:rsidP="00E2260B">
            <w:pPr>
              <w:pStyle w:val="ListParagraph"/>
              <w:ind w:left="0"/>
              <w:jc w:val="center"/>
            </w:pPr>
            <w:r>
              <w:t>0</w:t>
            </w:r>
          </w:p>
        </w:tc>
        <w:tc>
          <w:tcPr>
            <w:tcW w:w="1080" w:type="dxa"/>
          </w:tcPr>
          <w:p w14:paraId="0916EB18" w14:textId="5F7F5016" w:rsidR="00321102" w:rsidRDefault="00321102" w:rsidP="00E2260B">
            <w:pPr>
              <w:pStyle w:val="ListParagraph"/>
              <w:ind w:left="0"/>
              <w:jc w:val="center"/>
            </w:pPr>
            <w:r>
              <w:t>90</w:t>
            </w:r>
          </w:p>
        </w:tc>
      </w:tr>
    </w:tbl>
    <w:p w14:paraId="6BA58329" w14:textId="77777777" w:rsidR="00321102" w:rsidRDefault="00321102" w:rsidP="00E2260B">
      <w:pPr>
        <w:pStyle w:val="ListParagraph"/>
        <w:jc w:val="center"/>
      </w:pPr>
    </w:p>
    <w:tbl>
      <w:tblPr>
        <w:tblStyle w:val="TableGrid"/>
        <w:tblW w:w="0" w:type="auto"/>
        <w:jc w:val="center"/>
        <w:tblLook w:val="04A0" w:firstRow="1" w:lastRow="0" w:firstColumn="1" w:lastColumn="0" w:noHBand="0" w:noVBand="1"/>
      </w:tblPr>
      <w:tblGrid>
        <w:gridCol w:w="1630"/>
        <w:gridCol w:w="1250"/>
      </w:tblGrid>
      <w:tr w:rsidR="00321102" w14:paraId="127B05CA" w14:textId="77777777" w:rsidTr="00321102">
        <w:trPr>
          <w:jc w:val="center"/>
        </w:trPr>
        <w:tc>
          <w:tcPr>
            <w:tcW w:w="1630" w:type="dxa"/>
          </w:tcPr>
          <w:p w14:paraId="1716469A" w14:textId="0A644C8C" w:rsidR="00321102" w:rsidRPr="00E2260B" w:rsidRDefault="00321102" w:rsidP="00E2260B">
            <w:pPr>
              <w:pStyle w:val="ListParagraph"/>
              <w:ind w:left="0"/>
              <w:jc w:val="center"/>
              <w:rPr>
                <w:b/>
                <w:bCs/>
              </w:rPr>
            </w:pPr>
            <w:r w:rsidRPr="00E2260B">
              <w:rPr>
                <w:b/>
                <w:bCs/>
              </w:rPr>
              <w:t>Slope [deg/V]</w:t>
            </w:r>
          </w:p>
        </w:tc>
        <w:tc>
          <w:tcPr>
            <w:tcW w:w="1250" w:type="dxa"/>
          </w:tcPr>
          <w:p w14:paraId="4C9F332C" w14:textId="51696916" w:rsidR="00321102" w:rsidRDefault="00321102" w:rsidP="00E2260B">
            <w:pPr>
              <w:pStyle w:val="ListParagraph"/>
              <w:ind w:left="0"/>
              <w:jc w:val="center"/>
            </w:pPr>
            <w:r>
              <w:t>63.38</w:t>
            </w:r>
          </w:p>
        </w:tc>
      </w:tr>
      <w:tr w:rsidR="00321102" w14:paraId="797422CC" w14:textId="77777777" w:rsidTr="00321102">
        <w:trPr>
          <w:jc w:val="center"/>
        </w:trPr>
        <w:tc>
          <w:tcPr>
            <w:tcW w:w="1630" w:type="dxa"/>
          </w:tcPr>
          <w:p w14:paraId="1499D1F4" w14:textId="020B6668" w:rsidR="00321102" w:rsidRPr="00E2260B" w:rsidRDefault="00321102" w:rsidP="00E2260B">
            <w:pPr>
              <w:pStyle w:val="ListParagraph"/>
              <w:ind w:left="0"/>
              <w:jc w:val="center"/>
              <w:rPr>
                <w:b/>
                <w:bCs/>
              </w:rPr>
            </w:pPr>
            <w:r w:rsidRPr="00E2260B">
              <w:rPr>
                <w:b/>
                <w:bCs/>
              </w:rPr>
              <w:t>Intercept [deg]</w:t>
            </w:r>
          </w:p>
        </w:tc>
        <w:tc>
          <w:tcPr>
            <w:tcW w:w="1250" w:type="dxa"/>
          </w:tcPr>
          <w:p w14:paraId="6C1840A0" w14:textId="363B721D" w:rsidR="00321102" w:rsidRDefault="00321102" w:rsidP="00E2260B">
            <w:pPr>
              <w:pStyle w:val="ListParagraph"/>
              <w:ind w:left="0"/>
              <w:jc w:val="center"/>
            </w:pPr>
            <w:r>
              <w:t>-169.23</w:t>
            </w:r>
          </w:p>
        </w:tc>
      </w:tr>
      <w:tr w:rsidR="00321102" w14:paraId="68EEE968" w14:textId="77777777" w:rsidTr="00321102">
        <w:trPr>
          <w:jc w:val="center"/>
        </w:trPr>
        <w:tc>
          <w:tcPr>
            <w:tcW w:w="1630" w:type="dxa"/>
          </w:tcPr>
          <w:p w14:paraId="7767E2DE" w14:textId="3169E710" w:rsidR="00321102" w:rsidRPr="00E2260B" w:rsidRDefault="00321102" w:rsidP="00E2260B">
            <w:pPr>
              <w:pStyle w:val="ListParagraph"/>
              <w:ind w:left="0"/>
              <w:jc w:val="center"/>
              <w:rPr>
                <w:b/>
                <w:bCs/>
              </w:rPr>
            </w:pPr>
            <w:r w:rsidRPr="00E2260B">
              <w:rPr>
                <w:b/>
                <w:bCs/>
              </w:rPr>
              <w:t>R^2</w:t>
            </w:r>
          </w:p>
        </w:tc>
        <w:tc>
          <w:tcPr>
            <w:tcW w:w="1250" w:type="dxa"/>
          </w:tcPr>
          <w:p w14:paraId="67775B1A" w14:textId="34FAC5C9" w:rsidR="00321102" w:rsidRDefault="00321102" w:rsidP="00E2260B">
            <w:pPr>
              <w:pStyle w:val="ListParagraph"/>
              <w:ind w:left="0"/>
              <w:jc w:val="center"/>
            </w:pPr>
            <w:r>
              <w:t>1.0</w:t>
            </w:r>
          </w:p>
        </w:tc>
      </w:tr>
    </w:tbl>
    <w:p w14:paraId="79425455" w14:textId="77777777" w:rsidR="0043013B" w:rsidRDefault="0043013B" w:rsidP="00D34D1B">
      <w:pPr>
        <w:pStyle w:val="ListParagraph"/>
        <w:jc w:val="center"/>
      </w:pPr>
    </w:p>
    <w:p w14:paraId="06A9D7F6" w14:textId="08204644" w:rsidR="0043013B" w:rsidRDefault="00D34D1B" w:rsidP="00D34D1B">
      <w:pPr>
        <w:jc w:val="center"/>
      </w:pPr>
      <w:r w:rsidRPr="00D34D1B">
        <w:t>The slope signifies that with each 1-volt change, the angular displacement increases by 63.38 degrees. The intercept indicates the angular displacement at zero voltage. An R^2 value of 1.0 indicates a perfect fit and signifies a precise linear calibration representation.</w:t>
      </w:r>
    </w:p>
    <w:p w14:paraId="6FAEF569" w14:textId="3CCEB8F5" w:rsidR="00E2260B" w:rsidRDefault="00E2260B" w:rsidP="00E2260B">
      <w:pPr>
        <w:pStyle w:val="ListParagraph"/>
        <w:numPr>
          <w:ilvl w:val="0"/>
          <w:numId w:val="6"/>
        </w:numPr>
      </w:pPr>
    </w:p>
    <w:p w14:paraId="44E6A24A" w14:textId="35256852" w:rsidR="00E2260B" w:rsidRDefault="00E2260B" w:rsidP="00E2260B">
      <w:pPr>
        <w:pStyle w:val="ListParagraph"/>
        <w:numPr>
          <w:ilvl w:val="1"/>
          <w:numId w:val="6"/>
        </w:numPr>
      </w:pPr>
    </w:p>
    <w:tbl>
      <w:tblPr>
        <w:tblStyle w:val="TableGrid"/>
        <w:tblW w:w="0" w:type="auto"/>
        <w:tblInd w:w="1795" w:type="dxa"/>
        <w:tblLook w:val="04A0" w:firstRow="1" w:lastRow="0" w:firstColumn="1" w:lastColumn="0" w:noHBand="0" w:noVBand="1"/>
      </w:tblPr>
      <w:tblGrid>
        <w:gridCol w:w="2880"/>
        <w:gridCol w:w="2880"/>
      </w:tblGrid>
      <w:tr w:rsidR="00E2260B" w14:paraId="2B18306C" w14:textId="77777777" w:rsidTr="00E2260B">
        <w:tc>
          <w:tcPr>
            <w:tcW w:w="2880" w:type="dxa"/>
          </w:tcPr>
          <w:p w14:paraId="66AE7226" w14:textId="6FD67E40" w:rsidR="00E2260B" w:rsidRPr="00E2260B" w:rsidRDefault="00E2260B" w:rsidP="00E2260B">
            <w:pPr>
              <w:jc w:val="center"/>
              <w:rPr>
                <w:b/>
                <w:bCs/>
              </w:rPr>
            </w:pPr>
            <w:r>
              <w:rPr>
                <w:b/>
                <w:bCs/>
              </w:rPr>
              <w:t>Coefficient Name</w:t>
            </w:r>
          </w:p>
        </w:tc>
        <w:tc>
          <w:tcPr>
            <w:tcW w:w="2880" w:type="dxa"/>
          </w:tcPr>
          <w:p w14:paraId="4D5E05FA" w14:textId="65652047" w:rsidR="00E2260B" w:rsidRPr="00E2260B" w:rsidRDefault="00E2260B" w:rsidP="00E2260B">
            <w:pPr>
              <w:jc w:val="center"/>
              <w:rPr>
                <w:b/>
                <w:bCs/>
              </w:rPr>
            </w:pPr>
            <w:r w:rsidRPr="00E2260B">
              <w:rPr>
                <w:b/>
                <w:bCs/>
              </w:rPr>
              <w:t>Value</w:t>
            </w:r>
          </w:p>
        </w:tc>
      </w:tr>
      <w:tr w:rsidR="00E2260B" w14:paraId="162B6997" w14:textId="77777777" w:rsidTr="00E2260B">
        <w:tc>
          <w:tcPr>
            <w:tcW w:w="2880" w:type="dxa"/>
          </w:tcPr>
          <w:p w14:paraId="3E2C1E2C" w14:textId="7B3C28C7" w:rsidR="00E2260B" w:rsidRPr="00E2260B" w:rsidRDefault="00E2260B" w:rsidP="00E2260B">
            <w:pPr>
              <w:jc w:val="center"/>
            </w:pPr>
            <w:r w:rsidRPr="00E2260B">
              <w:t>Linear Coefficient (b0)</w:t>
            </w:r>
          </w:p>
        </w:tc>
        <w:tc>
          <w:tcPr>
            <w:tcW w:w="2880" w:type="dxa"/>
          </w:tcPr>
          <w:p w14:paraId="3D8E464A" w14:textId="7B583090" w:rsidR="00E2260B" w:rsidRDefault="00E2260B" w:rsidP="00E2260B">
            <w:pPr>
              <w:jc w:val="center"/>
            </w:pPr>
            <w:r>
              <w:t>0.000</w:t>
            </w:r>
            <w:r w:rsidR="00A4467A">
              <w:t>01</w:t>
            </w:r>
          </w:p>
        </w:tc>
      </w:tr>
      <w:tr w:rsidR="00E2260B" w14:paraId="43BB0A9D" w14:textId="77777777" w:rsidTr="00E2260B">
        <w:tc>
          <w:tcPr>
            <w:tcW w:w="2880" w:type="dxa"/>
          </w:tcPr>
          <w:p w14:paraId="1A7E7E21" w14:textId="4467B5E9" w:rsidR="00E2260B" w:rsidRPr="00E2260B" w:rsidRDefault="00E2260B" w:rsidP="00E2260B">
            <w:pPr>
              <w:jc w:val="center"/>
            </w:pPr>
            <w:r w:rsidRPr="00E2260B">
              <w:t>Torque Coefficient (t0)</w:t>
            </w:r>
          </w:p>
        </w:tc>
        <w:tc>
          <w:tcPr>
            <w:tcW w:w="2880" w:type="dxa"/>
          </w:tcPr>
          <w:p w14:paraId="01B97B47" w14:textId="0B8A204B" w:rsidR="00E2260B" w:rsidRDefault="00E2260B" w:rsidP="00E2260B">
            <w:pPr>
              <w:jc w:val="center"/>
            </w:pPr>
            <w:r>
              <w:t>0.007</w:t>
            </w:r>
          </w:p>
        </w:tc>
      </w:tr>
    </w:tbl>
    <w:p w14:paraId="206EEF4F" w14:textId="77777777" w:rsidR="00E2260B" w:rsidRDefault="00E2260B" w:rsidP="00D34D1B">
      <w:pPr>
        <w:jc w:val="center"/>
      </w:pPr>
    </w:p>
    <w:p w14:paraId="7C91A57D" w14:textId="2457AEAB" w:rsidR="00E2260B" w:rsidRDefault="00E2260B" w:rsidP="00D34D1B">
      <w:pPr>
        <w:jc w:val="center"/>
      </w:pPr>
      <w:r>
        <w:t xml:space="preserve">The above values for the linear coefficient and torque coefficient </w:t>
      </w:r>
      <w:r w:rsidR="0043013B">
        <w:t xml:space="preserve">allowed me to </w:t>
      </w:r>
      <w:r w:rsidR="00D34D1B">
        <w:t>match</w:t>
      </w:r>
      <w:r w:rsidR="0043013B">
        <w:t xml:space="preserve"> my simulation to my measured response.</w:t>
      </w:r>
    </w:p>
    <w:p w14:paraId="6F0B3FE3" w14:textId="77777777" w:rsidR="0043013B" w:rsidRDefault="0043013B" w:rsidP="0043013B"/>
    <w:p w14:paraId="554BDA84" w14:textId="77777777" w:rsidR="00D34D1B" w:rsidRDefault="00D34D1B" w:rsidP="0043013B"/>
    <w:p w14:paraId="684158FF" w14:textId="77777777" w:rsidR="00E2260B" w:rsidRDefault="00E2260B" w:rsidP="00E2260B">
      <w:pPr>
        <w:pStyle w:val="ListParagraph"/>
        <w:numPr>
          <w:ilvl w:val="1"/>
          <w:numId w:val="6"/>
        </w:numPr>
      </w:pPr>
    </w:p>
    <w:p w14:paraId="28A8A151" w14:textId="652DDF88" w:rsidR="00E2260B" w:rsidRDefault="00586208" w:rsidP="00E2260B">
      <w:pPr>
        <w:jc w:val="center"/>
      </w:pPr>
      <w:r w:rsidRPr="00586208">
        <w:rPr>
          <w:noProof/>
        </w:rPr>
        <w:drawing>
          <wp:inline distT="0" distB="0" distL="0" distR="0" wp14:anchorId="1216BFB5" wp14:editId="16635468">
            <wp:extent cx="3568797" cy="2676597"/>
            <wp:effectExtent l="0" t="0" r="0" b="0"/>
            <wp:docPr id="2804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760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68797" cy="2676597"/>
                    </a:xfrm>
                    <a:prstGeom prst="rect">
                      <a:avLst/>
                    </a:prstGeom>
                  </pic:spPr>
                </pic:pic>
              </a:graphicData>
            </a:graphic>
          </wp:inline>
        </w:drawing>
      </w:r>
    </w:p>
    <w:p w14:paraId="4FFA1810" w14:textId="599C5F60" w:rsidR="00E2260B" w:rsidRDefault="00E2260B" w:rsidP="0043013B">
      <w:pPr>
        <w:pStyle w:val="ListParagraph"/>
        <w:numPr>
          <w:ilvl w:val="1"/>
          <w:numId w:val="6"/>
        </w:numPr>
      </w:pPr>
    </w:p>
    <w:tbl>
      <w:tblPr>
        <w:tblStyle w:val="TableGrid"/>
        <w:tblW w:w="0" w:type="auto"/>
        <w:tblInd w:w="2515" w:type="dxa"/>
        <w:tblLook w:val="04A0" w:firstRow="1" w:lastRow="0" w:firstColumn="1" w:lastColumn="0" w:noHBand="0" w:noVBand="1"/>
      </w:tblPr>
      <w:tblGrid>
        <w:gridCol w:w="2160"/>
        <w:gridCol w:w="2160"/>
      </w:tblGrid>
      <w:tr w:rsidR="0043013B" w14:paraId="7C2FC023" w14:textId="77777777" w:rsidTr="0043013B">
        <w:tc>
          <w:tcPr>
            <w:tcW w:w="2160" w:type="dxa"/>
          </w:tcPr>
          <w:p w14:paraId="1628DB36" w14:textId="682A790F" w:rsidR="0043013B" w:rsidRPr="0043013B" w:rsidRDefault="0043013B" w:rsidP="0043013B">
            <w:pPr>
              <w:jc w:val="center"/>
              <w:rPr>
                <w:b/>
                <w:bCs/>
              </w:rPr>
            </w:pPr>
            <w:r w:rsidRPr="0043013B">
              <w:rPr>
                <w:b/>
                <w:bCs/>
              </w:rPr>
              <w:t>Parameter</w:t>
            </w:r>
          </w:p>
        </w:tc>
        <w:tc>
          <w:tcPr>
            <w:tcW w:w="2160" w:type="dxa"/>
          </w:tcPr>
          <w:p w14:paraId="386E57EC" w14:textId="189A3D7D" w:rsidR="0043013B" w:rsidRPr="0043013B" w:rsidRDefault="0043013B" w:rsidP="0043013B">
            <w:pPr>
              <w:jc w:val="center"/>
              <w:rPr>
                <w:b/>
                <w:bCs/>
              </w:rPr>
            </w:pPr>
            <w:r w:rsidRPr="0043013B">
              <w:rPr>
                <w:b/>
                <w:bCs/>
              </w:rPr>
              <w:t>Value</w:t>
            </w:r>
          </w:p>
        </w:tc>
      </w:tr>
      <w:tr w:rsidR="0043013B" w14:paraId="67731E97" w14:textId="77777777" w:rsidTr="0043013B">
        <w:tc>
          <w:tcPr>
            <w:tcW w:w="2160" w:type="dxa"/>
          </w:tcPr>
          <w:p w14:paraId="4EEB02E3" w14:textId="724FEC25" w:rsidR="0043013B" w:rsidRDefault="0043013B" w:rsidP="0043013B">
            <w:pPr>
              <w:jc w:val="center"/>
            </w:pPr>
            <w:r>
              <w:t>Mass</w:t>
            </w:r>
          </w:p>
        </w:tc>
        <w:tc>
          <w:tcPr>
            <w:tcW w:w="2160" w:type="dxa"/>
          </w:tcPr>
          <w:p w14:paraId="28DAA831" w14:textId="3F984798" w:rsidR="0043013B" w:rsidRDefault="0043013B" w:rsidP="0043013B">
            <w:pPr>
              <w:jc w:val="center"/>
            </w:pPr>
            <w:r>
              <w:t>0.</w:t>
            </w:r>
            <w:r w:rsidR="00A4467A">
              <w:t>1</w:t>
            </w:r>
            <w:r>
              <w:t>57 kg</w:t>
            </w:r>
          </w:p>
        </w:tc>
      </w:tr>
      <w:tr w:rsidR="0043013B" w14:paraId="6F0DF89A" w14:textId="77777777" w:rsidTr="0043013B">
        <w:tc>
          <w:tcPr>
            <w:tcW w:w="2160" w:type="dxa"/>
          </w:tcPr>
          <w:p w14:paraId="2E80EBE2" w14:textId="52E34279" w:rsidR="0043013B" w:rsidRDefault="0043013B" w:rsidP="0043013B">
            <w:pPr>
              <w:jc w:val="center"/>
            </w:pPr>
            <w:r>
              <w:t>Gravity</w:t>
            </w:r>
          </w:p>
        </w:tc>
        <w:tc>
          <w:tcPr>
            <w:tcW w:w="2160" w:type="dxa"/>
          </w:tcPr>
          <w:p w14:paraId="22E61059" w14:textId="3313EAF8" w:rsidR="0043013B" w:rsidRDefault="0043013B" w:rsidP="0043013B">
            <w:pPr>
              <w:jc w:val="center"/>
            </w:pPr>
            <w:r>
              <w:t>9.81 m/s^2</w:t>
            </w:r>
          </w:p>
        </w:tc>
      </w:tr>
      <w:tr w:rsidR="0043013B" w14:paraId="6C04629A" w14:textId="77777777" w:rsidTr="0043013B">
        <w:tc>
          <w:tcPr>
            <w:tcW w:w="2160" w:type="dxa"/>
          </w:tcPr>
          <w:p w14:paraId="466968F0" w14:textId="5F20886A" w:rsidR="0043013B" w:rsidRDefault="0043013B" w:rsidP="0043013B">
            <w:pPr>
              <w:jc w:val="center"/>
            </w:pPr>
            <w:r>
              <w:t>Moment of Inertia</w:t>
            </w:r>
          </w:p>
        </w:tc>
        <w:tc>
          <w:tcPr>
            <w:tcW w:w="2160" w:type="dxa"/>
          </w:tcPr>
          <w:p w14:paraId="54EB901C" w14:textId="39CA60DA" w:rsidR="0043013B" w:rsidRDefault="0043013B" w:rsidP="0043013B">
            <w:pPr>
              <w:jc w:val="center"/>
            </w:pPr>
            <w:r>
              <w:t>0.00</w:t>
            </w:r>
            <w:r w:rsidR="00A4467A">
              <w:t>675</w:t>
            </w:r>
          </w:p>
        </w:tc>
      </w:tr>
      <w:tr w:rsidR="0043013B" w14:paraId="76DFB151" w14:textId="77777777" w:rsidTr="0043013B">
        <w:tc>
          <w:tcPr>
            <w:tcW w:w="2160" w:type="dxa"/>
          </w:tcPr>
          <w:p w14:paraId="7F47A561" w14:textId="0494F851" w:rsidR="0043013B" w:rsidRDefault="0043013B" w:rsidP="0043013B">
            <w:pPr>
              <w:jc w:val="center"/>
            </w:pPr>
            <w:r>
              <w:t>Length to CG</w:t>
            </w:r>
          </w:p>
        </w:tc>
        <w:tc>
          <w:tcPr>
            <w:tcW w:w="2160" w:type="dxa"/>
          </w:tcPr>
          <w:p w14:paraId="7AA068C1" w14:textId="2487F57A" w:rsidR="0043013B" w:rsidRDefault="0043013B" w:rsidP="0043013B">
            <w:pPr>
              <w:jc w:val="center"/>
            </w:pPr>
            <w:r>
              <w:t>0.1</w:t>
            </w:r>
            <w:r w:rsidR="00A4467A">
              <w:t>99</w:t>
            </w:r>
            <w:r>
              <w:t>2</w:t>
            </w:r>
            <w:r w:rsidR="00A4467A">
              <w:t>5</w:t>
            </w:r>
          </w:p>
        </w:tc>
      </w:tr>
    </w:tbl>
    <w:p w14:paraId="3769DE43" w14:textId="77777777" w:rsidR="00E2260B" w:rsidRDefault="00E2260B" w:rsidP="00A4467A"/>
    <w:p w14:paraId="590355AC" w14:textId="54D8DC38" w:rsidR="00141048" w:rsidRPr="00B4773E" w:rsidRDefault="00A4467A" w:rsidP="00A4467A">
      <w:pPr>
        <w:pStyle w:val="ListParagraph"/>
        <w:numPr>
          <w:ilvl w:val="0"/>
          <w:numId w:val="6"/>
        </w:numPr>
      </w:pPr>
      <w:r>
        <w:t xml:space="preserve">To determine the dominant form of friction, we used both t0 and b0 for adjustments. The torque coefficient t0, however, had the greatest impact on the system, and the linear coefficient b0 had a smaller effect. We made sure to just adjust the middle of the system the best we could rather than the ends, because the ends are more prone to errors. </w:t>
      </w:r>
    </w:p>
    <w:sectPr w:rsidR="00141048" w:rsidRPr="00B4773E" w:rsidSect="00E86EBD">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DF6B" w14:textId="77777777" w:rsidR="00A84F05" w:rsidRDefault="00A84F05" w:rsidP="00803E2B">
      <w:pPr>
        <w:spacing w:after="0" w:line="240" w:lineRule="auto"/>
      </w:pPr>
      <w:r>
        <w:separator/>
      </w:r>
    </w:p>
  </w:endnote>
  <w:endnote w:type="continuationSeparator" w:id="0">
    <w:p w14:paraId="674DF0CF" w14:textId="77777777" w:rsidR="00A84F05" w:rsidRDefault="00A84F05" w:rsidP="0080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D28D" w14:textId="77777777" w:rsidR="00A84F05" w:rsidRDefault="00A84F05" w:rsidP="00803E2B">
      <w:pPr>
        <w:spacing w:after="0" w:line="240" w:lineRule="auto"/>
      </w:pPr>
      <w:r>
        <w:separator/>
      </w:r>
    </w:p>
  </w:footnote>
  <w:footnote w:type="continuationSeparator" w:id="0">
    <w:p w14:paraId="1C079632" w14:textId="77777777" w:rsidR="00A84F05" w:rsidRDefault="00A84F05" w:rsidP="0080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39AA" w14:textId="50C96F87" w:rsidR="00E86EBD" w:rsidRPr="00E86EBD" w:rsidRDefault="00D34D1B" w:rsidP="00D34D1B">
    <w:pPr>
      <w:rPr>
        <w:sz w:val="24"/>
        <w:szCs w:val="24"/>
      </w:rPr>
    </w:pPr>
    <w:r>
      <w:rPr>
        <w:sz w:val="24"/>
        <w:szCs w:val="24"/>
      </w:rPr>
      <w:t>Mass Pendulum Modeling</w:t>
    </w:r>
    <w:r w:rsidR="00E86EBD" w:rsidRPr="00803E2B">
      <w:rPr>
        <w:sz w:val="24"/>
        <w:szCs w:val="24"/>
      </w:rPr>
      <w:t xml:space="preserve"> – </w:t>
    </w:r>
    <w:r>
      <w:rPr>
        <w:sz w:val="24"/>
        <w:szCs w:val="24"/>
      </w:rPr>
      <w:t>Dyab Asdi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04A0"/>
    <w:multiLevelType w:val="hybridMultilevel"/>
    <w:tmpl w:val="A9EA08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D12CC"/>
    <w:multiLevelType w:val="hybridMultilevel"/>
    <w:tmpl w:val="A9EA08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2D3484"/>
    <w:multiLevelType w:val="hybridMultilevel"/>
    <w:tmpl w:val="B1967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316B5"/>
    <w:multiLevelType w:val="hybridMultilevel"/>
    <w:tmpl w:val="89C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032201"/>
    <w:multiLevelType w:val="hybridMultilevel"/>
    <w:tmpl w:val="B324F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A0E02"/>
    <w:multiLevelType w:val="hybridMultilevel"/>
    <w:tmpl w:val="8690C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E4B28"/>
    <w:multiLevelType w:val="hybridMultilevel"/>
    <w:tmpl w:val="FDCE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753141">
    <w:abstractNumId w:val="2"/>
  </w:num>
  <w:num w:numId="2" w16cid:durableId="882525747">
    <w:abstractNumId w:val="4"/>
  </w:num>
  <w:num w:numId="3" w16cid:durableId="777871548">
    <w:abstractNumId w:val="3"/>
  </w:num>
  <w:num w:numId="4" w16cid:durableId="1896893254">
    <w:abstractNumId w:val="6"/>
  </w:num>
  <w:num w:numId="5" w16cid:durableId="1973634590">
    <w:abstractNumId w:val="5"/>
  </w:num>
  <w:num w:numId="6" w16cid:durableId="1069811110">
    <w:abstractNumId w:val="0"/>
  </w:num>
  <w:num w:numId="7" w16cid:durableId="1483082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C6"/>
    <w:rsid w:val="00034D14"/>
    <w:rsid w:val="000D4ED8"/>
    <w:rsid w:val="00115094"/>
    <w:rsid w:val="00141048"/>
    <w:rsid w:val="00177CC6"/>
    <w:rsid w:val="001D587A"/>
    <w:rsid w:val="00207B99"/>
    <w:rsid w:val="00321102"/>
    <w:rsid w:val="0043013B"/>
    <w:rsid w:val="00487A58"/>
    <w:rsid w:val="00586208"/>
    <w:rsid w:val="00732E7F"/>
    <w:rsid w:val="00775167"/>
    <w:rsid w:val="00803E2B"/>
    <w:rsid w:val="008227DB"/>
    <w:rsid w:val="008523BF"/>
    <w:rsid w:val="00890E7B"/>
    <w:rsid w:val="00996BBE"/>
    <w:rsid w:val="009A03AD"/>
    <w:rsid w:val="00A4467A"/>
    <w:rsid w:val="00A52787"/>
    <w:rsid w:val="00A84F05"/>
    <w:rsid w:val="00AE156D"/>
    <w:rsid w:val="00B4773E"/>
    <w:rsid w:val="00D34099"/>
    <w:rsid w:val="00D34D1B"/>
    <w:rsid w:val="00D87BEF"/>
    <w:rsid w:val="00DF58A6"/>
    <w:rsid w:val="00E2260B"/>
    <w:rsid w:val="00E8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7445"/>
  <w15:chartTrackingRefBased/>
  <w15:docId w15:val="{7D7FF663-51D2-4EFE-9BEF-072EBFE8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C6"/>
    <w:pPr>
      <w:ind w:left="720"/>
      <w:contextualSpacing/>
    </w:pPr>
  </w:style>
  <w:style w:type="paragraph" w:styleId="Header">
    <w:name w:val="header"/>
    <w:basedOn w:val="Normal"/>
    <w:link w:val="HeaderChar"/>
    <w:uiPriority w:val="99"/>
    <w:unhideWhenUsed/>
    <w:rsid w:val="00803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2B"/>
  </w:style>
  <w:style w:type="paragraph" w:styleId="Footer">
    <w:name w:val="footer"/>
    <w:basedOn w:val="Normal"/>
    <w:link w:val="FooterChar"/>
    <w:uiPriority w:val="99"/>
    <w:unhideWhenUsed/>
    <w:rsid w:val="00803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2B"/>
  </w:style>
  <w:style w:type="table" w:styleId="TableGrid">
    <w:name w:val="Table Grid"/>
    <w:basedOn w:val="TableNormal"/>
    <w:uiPriority w:val="39"/>
    <w:rsid w:val="00AE1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1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Asdi, Dyab</dc:creator>
  <cp:keywords/>
  <dc:description/>
  <cp:lastModifiedBy>Asdi, Dyab</cp:lastModifiedBy>
  <cp:revision>5</cp:revision>
  <cp:lastPrinted>2023-09-07T21:52:00Z</cp:lastPrinted>
  <dcterms:created xsi:type="dcterms:W3CDTF">2023-09-25T17:43:00Z</dcterms:created>
  <dcterms:modified xsi:type="dcterms:W3CDTF">2023-10-13T11:13:00Z</dcterms:modified>
</cp:coreProperties>
</file>