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6625" w14:textId="0CFA54E6" w:rsidR="00DE029F" w:rsidRDefault="00DE029F" w:rsidP="00DE029F">
      <w:pPr>
        <w:pStyle w:val="ListParagraph"/>
        <w:numPr>
          <w:ilvl w:val="0"/>
          <w:numId w:val="7"/>
        </w:numPr>
      </w:pPr>
    </w:p>
    <w:p w14:paraId="1E195E7C" w14:textId="4F01BC88" w:rsidR="00F12293" w:rsidRDefault="00F12293" w:rsidP="00DA1173">
      <w:pPr>
        <w:jc w:val="center"/>
      </w:pPr>
      <w:r>
        <w:t>Below is a graph of the simulated acceleration data and of the experimental acceleration data:</w:t>
      </w:r>
    </w:p>
    <w:p w14:paraId="4B917E20" w14:textId="7379AE1C" w:rsidR="00DA1173" w:rsidRDefault="00F12293" w:rsidP="00DA1173">
      <w:pPr>
        <w:jc w:val="center"/>
      </w:pPr>
      <w:r>
        <w:rPr>
          <w:noProof/>
        </w:rPr>
        <w:drawing>
          <wp:inline distT="0" distB="0" distL="0" distR="0" wp14:anchorId="1B7D2A8E" wp14:editId="039B5D0B">
            <wp:extent cx="2954020" cy="2215515"/>
            <wp:effectExtent l="0" t="0" r="0" b="0"/>
            <wp:docPr id="199413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3319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55259" cy="2216444"/>
                    </a:xfrm>
                    <a:prstGeom prst="rect">
                      <a:avLst/>
                    </a:prstGeom>
                  </pic:spPr>
                </pic:pic>
              </a:graphicData>
            </a:graphic>
          </wp:inline>
        </w:drawing>
      </w:r>
      <w:r>
        <w:rPr>
          <w:noProof/>
        </w:rPr>
        <w:drawing>
          <wp:inline distT="0" distB="0" distL="0" distR="0" wp14:anchorId="4A549FCB" wp14:editId="6EDF6A16">
            <wp:extent cx="2946726" cy="2210044"/>
            <wp:effectExtent l="0" t="0" r="6350" b="0"/>
            <wp:docPr id="5294668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6681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46726" cy="2210044"/>
                    </a:xfrm>
                    <a:prstGeom prst="rect">
                      <a:avLst/>
                    </a:prstGeom>
                  </pic:spPr>
                </pic:pic>
              </a:graphicData>
            </a:graphic>
          </wp:inline>
        </w:drawing>
      </w:r>
    </w:p>
    <w:p w14:paraId="1A3E4CD1" w14:textId="31A8BC51" w:rsidR="00F12293" w:rsidRDefault="00F12293" w:rsidP="00DD1983"/>
    <w:tbl>
      <w:tblPr>
        <w:tblStyle w:val="TableGrid"/>
        <w:tblW w:w="0" w:type="auto"/>
        <w:tblInd w:w="2425" w:type="dxa"/>
        <w:tblLook w:val="04A0" w:firstRow="1" w:lastRow="0" w:firstColumn="1" w:lastColumn="0" w:noHBand="0" w:noVBand="1"/>
      </w:tblPr>
      <w:tblGrid>
        <w:gridCol w:w="2250"/>
        <w:gridCol w:w="2340"/>
      </w:tblGrid>
      <w:tr w:rsidR="00DD1983" w14:paraId="26082613" w14:textId="77777777" w:rsidTr="00DD1983">
        <w:tc>
          <w:tcPr>
            <w:tcW w:w="4590" w:type="dxa"/>
            <w:gridSpan w:val="2"/>
          </w:tcPr>
          <w:p w14:paraId="35840D8A" w14:textId="0ACF0373" w:rsidR="00DD1983" w:rsidRPr="00DD1983" w:rsidRDefault="00DD1983" w:rsidP="00DA1173">
            <w:pPr>
              <w:jc w:val="center"/>
              <w:rPr>
                <w:b/>
                <w:bCs/>
                <w:sz w:val="32"/>
                <w:szCs w:val="32"/>
              </w:rPr>
            </w:pPr>
            <w:r w:rsidRPr="00DD1983">
              <w:rPr>
                <w:b/>
                <w:bCs/>
                <w:sz w:val="32"/>
                <w:szCs w:val="32"/>
              </w:rPr>
              <w:t>Two-Story System Parameters</w:t>
            </w:r>
          </w:p>
        </w:tc>
      </w:tr>
      <w:tr w:rsidR="00F12293" w14:paraId="32F4C76C" w14:textId="77777777" w:rsidTr="00DD1983">
        <w:tc>
          <w:tcPr>
            <w:tcW w:w="2250" w:type="dxa"/>
          </w:tcPr>
          <w:p w14:paraId="72510266" w14:textId="598AEC20" w:rsidR="00F12293" w:rsidRPr="00DD1983" w:rsidRDefault="00F12293" w:rsidP="00DA1173">
            <w:pPr>
              <w:jc w:val="center"/>
              <w:rPr>
                <w:b/>
                <w:bCs/>
              </w:rPr>
            </w:pPr>
            <w:r w:rsidRPr="00DD1983">
              <w:rPr>
                <w:b/>
                <w:bCs/>
              </w:rPr>
              <w:t>Parameter</w:t>
            </w:r>
          </w:p>
        </w:tc>
        <w:tc>
          <w:tcPr>
            <w:tcW w:w="2340" w:type="dxa"/>
          </w:tcPr>
          <w:p w14:paraId="28D5F3C0" w14:textId="42652C10" w:rsidR="00F12293" w:rsidRPr="00DD1983" w:rsidRDefault="00F12293" w:rsidP="00DA1173">
            <w:pPr>
              <w:jc w:val="center"/>
              <w:rPr>
                <w:b/>
                <w:bCs/>
              </w:rPr>
            </w:pPr>
            <w:r w:rsidRPr="00DD1983">
              <w:rPr>
                <w:b/>
                <w:bCs/>
              </w:rPr>
              <w:t>Value</w:t>
            </w:r>
          </w:p>
        </w:tc>
      </w:tr>
      <w:tr w:rsidR="00F12293" w14:paraId="37EF9533" w14:textId="77777777" w:rsidTr="00DD1983">
        <w:tc>
          <w:tcPr>
            <w:tcW w:w="2250" w:type="dxa"/>
          </w:tcPr>
          <w:p w14:paraId="7B708F1D" w14:textId="2B030063" w:rsidR="00F12293" w:rsidRDefault="00F12293" w:rsidP="00F12293">
            <w:pPr>
              <w:jc w:val="center"/>
            </w:pPr>
            <w:r>
              <w:t>Mass M1</w:t>
            </w:r>
          </w:p>
        </w:tc>
        <w:tc>
          <w:tcPr>
            <w:tcW w:w="2340" w:type="dxa"/>
          </w:tcPr>
          <w:p w14:paraId="282F4179" w14:textId="36AD34B3" w:rsidR="00F12293" w:rsidRDefault="00DC7C07" w:rsidP="00DA1173">
            <w:pPr>
              <w:jc w:val="center"/>
            </w:pPr>
            <w:r>
              <w:t>0.656 grams</w:t>
            </w:r>
          </w:p>
        </w:tc>
      </w:tr>
      <w:tr w:rsidR="00F12293" w14:paraId="6F8E6045" w14:textId="77777777" w:rsidTr="00DD1983">
        <w:tc>
          <w:tcPr>
            <w:tcW w:w="2250" w:type="dxa"/>
          </w:tcPr>
          <w:p w14:paraId="73933653" w14:textId="27BB8F9D" w:rsidR="00F12293" w:rsidRDefault="00F12293" w:rsidP="00F12293">
            <w:pPr>
              <w:jc w:val="center"/>
            </w:pPr>
            <w:r>
              <w:t>Initial X1</w:t>
            </w:r>
          </w:p>
        </w:tc>
        <w:tc>
          <w:tcPr>
            <w:tcW w:w="2340" w:type="dxa"/>
          </w:tcPr>
          <w:p w14:paraId="719801EA" w14:textId="42967972" w:rsidR="00F12293" w:rsidRDefault="00DC7C07" w:rsidP="00DA1173">
            <w:pPr>
              <w:jc w:val="center"/>
            </w:pPr>
            <w:r>
              <w:t>1 cm</w:t>
            </w:r>
          </w:p>
        </w:tc>
      </w:tr>
      <w:tr w:rsidR="00F12293" w14:paraId="316896B4" w14:textId="77777777" w:rsidTr="00DD1983">
        <w:tc>
          <w:tcPr>
            <w:tcW w:w="2250" w:type="dxa"/>
          </w:tcPr>
          <w:p w14:paraId="4410376B" w14:textId="0366F1F7" w:rsidR="00F12293" w:rsidRDefault="00F12293" w:rsidP="00DA1173">
            <w:pPr>
              <w:jc w:val="center"/>
            </w:pPr>
            <w:r>
              <w:t>Stiffness K1</w:t>
            </w:r>
          </w:p>
        </w:tc>
        <w:tc>
          <w:tcPr>
            <w:tcW w:w="2340" w:type="dxa"/>
          </w:tcPr>
          <w:p w14:paraId="3D2AE38E" w14:textId="2671DCBE" w:rsidR="00F12293" w:rsidRDefault="00DC7C07" w:rsidP="00DA1173">
            <w:pPr>
              <w:jc w:val="center"/>
            </w:pPr>
            <w:r>
              <w:t xml:space="preserve">111 </w:t>
            </w:r>
            <w:r w:rsidR="00DD1983">
              <w:t>N/m</w:t>
            </w:r>
          </w:p>
        </w:tc>
      </w:tr>
      <w:tr w:rsidR="00F12293" w14:paraId="3E6064E4" w14:textId="77777777" w:rsidTr="00DD1983">
        <w:tc>
          <w:tcPr>
            <w:tcW w:w="2250" w:type="dxa"/>
          </w:tcPr>
          <w:p w14:paraId="545E159D" w14:textId="79E49E00" w:rsidR="00F12293" w:rsidRDefault="00F12293" w:rsidP="00DA1173">
            <w:pPr>
              <w:jc w:val="center"/>
            </w:pPr>
            <w:r>
              <w:t>Damping B1</w:t>
            </w:r>
          </w:p>
        </w:tc>
        <w:tc>
          <w:tcPr>
            <w:tcW w:w="2340" w:type="dxa"/>
          </w:tcPr>
          <w:p w14:paraId="3870119C" w14:textId="4DC093DD" w:rsidR="00F12293" w:rsidRDefault="00DD1983" w:rsidP="00DA1173">
            <w:pPr>
              <w:jc w:val="center"/>
            </w:pPr>
            <w:r>
              <w:t>0.001 N * s/m</w:t>
            </w:r>
          </w:p>
        </w:tc>
      </w:tr>
      <w:tr w:rsidR="00F12293" w14:paraId="5801CF4B" w14:textId="77777777" w:rsidTr="00DD1983">
        <w:tc>
          <w:tcPr>
            <w:tcW w:w="2250" w:type="dxa"/>
          </w:tcPr>
          <w:p w14:paraId="1C26F832" w14:textId="4E4CB13B" w:rsidR="00F12293" w:rsidRDefault="00F12293" w:rsidP="00DA1173">
            <w:pPr>
              <w:jc w:val="center"/>
            </w:pPr>
            <w:r>
              <w:t>Mass M2</w:t>
            </w:r>
          </w:p>
        </w:tc>
        <w:tc>
          <w:tcPr>
            <w:tcW w:w="2340" w:type="dxa"/>
          </w:tcPr>
          <w:p w14:paraId="1E0C46B8" w14:textId="7EF3714F" w:rsidR="00F12293" w:rsidRDefault="00DC7C07" w:rsidP="00DA1173">
            <w:pPr>
              <w:jc w:val="center"/>
            </w:pPr>
            <w:r>
              <w:t>0.656 grams</w:t>
            </w:r>
          </w:p>
        </w:tc>
      </w:tr>
      <w:tr w:rsidR="00F12293" w14:paraId="76492910" w14:textId="77777777" w:rsidTr="00DD1983">
        <w:tc>
          <w:tcPr>
            <w:tcW w:w="2250" w:type="dxa"/>
          </w:tcPr>
          <w:p w14:paraId="146A423F" w14:textId="2089E00C" w:rsidR="00F12293" w:rsidRDefault="00F12293" w:rsidP="00DA1173">
            <w:pPr>
              <w:jc w:val="center"/>
            </w:pPr>
            <w:r>
              <w:t>Initial X2</w:t>
            </w:r>
          </w:p>
        </w:tc>
        <w:tc>
          <w:tcPr>
            <w:tcW w:w="2340" w:type="dxa"/>
          </w:tcPr>
          <w:p w14:paraId="4B7C2FF8" w14:textId="20B1B633" w:rsidR="00F12293" w:rsidRDefault="00DC7C07" w:rsidP="00DA1173">
            <w:pPr>
              <w:jc w:val="center"/>
            </w:pPr>
            <w:r>
              <w:t>0.5 cm</w:t>
            </w:r>
          </w:p>
        </w:tc>
      </w:tr>
      <w:tr w:rsidR="00F12293" w14:paraId="78A63769" w14:textId="77777777" w:rsidTr="00DD1983">
        <w:tc>
          <w:tcPr>
            <w:tcW w:w="2250" w:type="dxa"/>
          </w:tcPr>
          <w:p w14:paraId="6FB94132" w14:textId="505A2391" w:rsidR="00F12293" w:rsidRDefault="00F12293" w:rsidP="00DA1173">
            <w:pPr>
              <w:jc w:val="center"/>
            </w:pPr>
            <w:r>
              <w:t>Stiffness K2</w:t>
            </w:r>
          </w:p>
        </w:tc>
        <w:tc>
          <w:tcPr>
            <w:tcW w:w="2340" w:type="dxa"/>
          </w:tcPr>
          <w:p w14:paraId="31071B11" w14:textId="011602E6" w:rsidR="00F12293" w:rsidRDefault="00DD1983" w:rsidP="00DA1173">
            <w:pPr>
              <w:jc w:val="center"/>
            </w:pPr>
            <w:r>
              <w:t>111 N/m</w:t>
            </w:r>
          </w:p>
        </w:tc>
      </w:tr>
      <w:tr w:rsidR="00F12293" w14:paraId="33713008" w14:textId="77777777" w:rsidTr="00DD1983">
        <w:tc>
          <w:tcPr>
            <w:tcW w:w="2250" w:type="dxa"/>
          </w:tcPr>
          <w:p w14:paraId="6E48FD74" w14:textId="45E0475B" w:rsidR="00F12293" w:rsidRDefault="00F12293" w:rsidP="00F12293">
            <w:pPr>
              <w:jc w:val="center"/>
            </w:pPr>
            <w:r>
              <w:t>Damping B2</w:t>
            </w:r>
          </w:p>
        </w:tc>
        <w:tc>
          <w:tcPr>
            <w:tcW w:w="2340" w:type="dxa"/>
          </w:tcPr>
          <w:p w14:paraId="0130426E" w14:textId="1156EA7E" w:rsidR="00F12293" w:rsidRDefault="00DD1983" w:rsidP="00F12293">
            <w:pPr>
              <w:jc w:val="center"/>
            </w:pPr>
            <w:r>
              <w:t>0.001 N * s/m</w:t>
            </w:r>
          </w:p>
        </w:tc>
      </w:tr>
    </w:tbl>
    <w:p w14:paraId="45B3E4DD" w14:textId="77777777" w:rsidR="00F12293" w:rsidRDefault="00F12293" w:rsidP="00DA1173">
      <w:pPr>
        <w:jc w:val="center"/>
      </w:pPr>
    </w:p>
    <w:p w14:paraId="7D5EE87C" w14:textId="33D92E5F" w:rsidR="00DD1983" w:rsidRDefault="00DD1983" w:rsidP="00DA1173">
      <w:pPr>
        <w:jc w:val="center"/>
      </w:pPr>
      <w:r>
        <w:t>To calculate the masses, M1 and M2, we measured the mass of the entire system and divided it by 3. In doing so, we neglected the mass of the springs and assumed each of the levels was equivalent in mass.</w:t>
      </w:r>
    </w:p>
    <w:p w14:paraId="5660197F" w14:textId="0D946C4F" w:rsidR="00DD1983" w:rsidRDefault="00DD1983" w:rsidP="00DA1173">
      <w:pPr>
        <w:jc w:val="center"/>
      </w:pPr>
      <w:r>
        <w:t>We initially offset the top mass, M1, by a value of 1cm, and the bottom mass, M2, by a value of 0.5 cm. This gave us the initial parameters X1 and X2, respectively.</w:t>
      </w:r>
    </w:p>
    <w:p w14:paraId="6B0603C4" w14:textId="6BF12365" w:rsidR="00DD1983" w:rsidRDefault="00DD1983" w:rsidP="00DA1173">
      <w:pPr>
        <w:jc w:val="center"/>
      </w:pPr>
      <w:r>
        <w:t xml:space="preserve">To calculate the stiffness of the springs, we utilized Burr’s equations, measuring the force applied to the mass and its displacement, v2. We applied a force of 5N, and the resulting displacement v2 was </w:t>
      </w:r>
      <w:r w:rsidR="002E32AB">
        <w:t>4.5 cm, giving us a spring constant of 111 N/m.</w:t>
      </w:r>
    </w:p>
    <w:p w14:paraId="058AD8C6" w14:textId="1BDA7E62" w:rsidR="002E32AB" w:rsidRDefault="002E32AB" w:rsidP="00DA1173">
      <w:pPr>
        <w:jc w:val="center"/>
      </w:pPr>
      <w:r>
        <w:t xml:space="preserve">For the damping coefficients, B1 and B2, </w:t>
      </w:r>
      <w:r w:rsidR="00304333">
        <w:t>we assumed a low value of 0.001 N*s/m.</w:t>
      </w:r>
    </w:p>
    <w:p w14:paraId="257BDCF6" w14:textId="06467C43" w:rsidR="00DA1173" w:rsidRDefault="00DA1173" w:rsidP="00DA1173">
      <w:pPr>
        <w:jc w:val="center"/>
      </w:pPr>
    </w:p>
    <w:p w14:paraId="3C372C23" w14:textId="77777777" w:rsidR="008604DD" w:rsidRDefault="008604DD" w:rsidP="00DA1173">
      <w:pPr>
        <w:jc w:val="center"/>
      </w:pPr>
    </w:p>
    <w:p w14:paraId="75774FC0" w14:textId="77777777" w:rsidR="008604DD" w:rsidRDefault="008604DD" w:rsidP="00DA1173">
      <w:pPr>
        <w:jc w:val="center"/>
      </w:pPr>
    </w:p>
    <w:p w14:paraId="433D743A" w14:textId="7D8D555C" w:rsidR="008604DD" w:rsidRDefault="00112D6A" w:rsidP="008604DD">
      <w:pPr>
        <w:pStyle w:val="ListParagraph"/>
        <w:numPr>
          <w:ilvl w:val="0"/>
          <w:numId w:val="7"/>
        </w:numPr>
      </w:pPr>
      <w:r>
        <w:lastRenderedPageBreak/>
        <w:t xml:space="preserve"> </w:t>
      </w:r>
    </w:p>
    <w:tbl>
      <w:tblPr>
        <w:tblStyle w:val="TableGrid"/>
        <w:tblW w:w="0" w:type="auto"/>
        <w:tblInd w:w="2425" w:type="dxa"/>
        <w:tblLook w:val="04A0" w:firstRow="1" w:lastRow="0" w:firstColumn="1" w:lastColumn="0" w:noHBand="0" w:noVBand="1"/>
      </w:tblPr>
      <w:tblGrid>
        <w:gridCol w:w="4590"/>
      </w:tblGrid>
      <w:tr w:rsidR="008604DD" w14:paraId="6F111534" w14:textId="77777777" w:rsidTr="00745621">
        <w:tc>
          <w:tcPr>
            <w:tcW w:w="4590" w:type="dxa"/>
          </w:tcPr>
          <w:p w14:paraId="0B2A4120" w14:textId="684F8848" w:rsidR="008604DD" w:rsidRPr="00DD1983" w:rsidRDefault="008604DD" w:rsidP="00745621">
            <w:pPr>
              <w:jc w:val="center"/>
              <w:rPr>
                <w:b/>
                <w:bCs/>
                <w:sz w:val="32"/>
                <w:szCs w:val="32"/>
              </w:rPr>
            </w:pPr>
            <w:r>
              <w:rPr>
                <w:b/>
                <w:bCs/>
                <w:sz w:val="32"/>
                <w:szCs w:val="32"/>
              </w:rPr>
              <w:t>Eigenvalues</w:t>
            </w:r>
          </w:p>
        </w:tc>
      </w:tr>
      <w:tr w:rsidR="008604DD" w14:paraId="117E0546" w14:textId="77777777" w:rsidTr="00843CC9">
        <w:tc>
          <w:tcPr>
            <w:tcW w:w="4590" w:type="dxa"/>
          </w:tcPr>
          <w:p w14:paraId="041AC180" w14:textId="4C3467E7" w:rsidR="008604DD" w:rsidRPr="008604DD" w:rsidRDefault="008604DD" w:rsidP="008604DD">
            <w:pPr>
              <w:jc w:val="center"/>
            </w:pPr>
            <w:r>
              <w:t>-0.00201387+21.144258j</w:t>
            </w:r>
          </w:p>
        </w:tc>
      </w:tr>
      <w:tr w:rsidR="008604DD" w14:paraId="5EF9AD1D" w14:textId="77777777" w:rsidTr="00843CC9">
        <w:tc>
          <w:tcPr>
            <w:tcW w:w="4590" w:type="dxa"/>
          </w:tcPr>
          <w:p w14:paraId="65789BB0" w14:textId="508BEE33" w:rsidR="008604DD" w:rsidRDefault="008604DD" w:rsidP="008604DD">
            <w:pPr>
              <w:jc w:val="center"/>
            </w:pPr>
            <w:r>
              <w:t>-0.00201387-21.144258j</w:t>
            </w:r>
          </w:p>
        </w:tc>
      </w:tr>
      <w:tr w:rsidR="008604DD" w14:paraId="738151D3" w14:textId="77777777" w:rsidTr="00843CC9">
        <w:tc>
          <w:tcPr>
            <w:tcW w:w="4590" w:type="dxa"/>
          </w:tcPr>
          <w:p w14:paraId="7C9B7917" w14:textId="3733B366" w:rsidR="008604DD" w:rsidRDefault="008604DD" w:rsidP="008604DD">
            <w:pPr>
              <w:jc w:val="center"/>
            </w:pPr>
            <w:r>
              <w:t>-0.00029382 +8.07638792j</w:t>
            </w:r>
          </w:p>
        </w:tc>
      </w:tr>
      <w:tr w:rsidR="008604DD" w14:paraId="714F6859" w14:textId="77777777" w:rsidTr="00843CC9">
        <w:tc>
          <w:tcPr>
            <w:tcW w:w="4590" w:type="dxa"/>
          </w:tcPr>
          <w:p w14:paraId="32D35ACE" w14:textId="557631D6" w:rsidR="008604DD" w:rsidRDefault="008604DD" w:rsidP="008604DD">
            <w:pPr>
              <w:jc w:val="center"/>
            </w:pPr>
            <w:r>
              <w:t>-0.00029382 -8.07638792j</w:t>
            </w:r>
          </w:p>
        </w:tc>
      </w:tr>
    </w:tbl>
    <w:p w14:paraId="0FC8F69A" w14:textId="77777777" w:rsidR="007D1BC2" w:rsidRDefault="007D1BC2" w:rsidP="007D1BC2">
      <w:pPr>
        <w:jc w:val="center"/>
        <w:rPr>
          <w:b/>
          <w:bCs/>
          <w:sz w:val="32"/>
          <w:szCs w:val="32"/>
        </w:rPr>
      </w:pPr>
    </w:p>
    <w:p w14:paraId="4CAE44F6" w14:textId="71F2EF08" w:rsidR="008604DD" w:rsidRDefault="007D1BC2" w:rsidP="007D1BC2">
      <w:pPr>
        <w:jc w:val="center"/>
      </w:pPr>
      <w:r>
        <w:rPr>
          <w:b/>
          <w:bCs/>
          <w:sz w:val="32"/>
          <w:szCs w:val="32"/>
        </w:rPr>
        <w:t>Eigenvectors</w:t>
      </w:r>
    </w:p>
    <w:p w14:paraId="7B8B2FC6" w14:textId="10AB648C" w:rsidR="007D1BC2" w:rsidRPr="0012455D" w:rsidRDefault="007D1BC2" w:rsidP="00387E89">
      <w:pPr>
        <w:jc w:val="center"/>
        <w:rPr>
          <w:rFonts w:eastAsiaTheme="minorEastAsia"/>
        </w:rPr>
      </w:pPr>
      <m:oMathPara>
        <m:oMathParaPr>
          <m:jc m:val="center"/>
        </m:oMathParaPr>
        <m:oMath>
          <m:d>
            <m:dPr>
              <m:begChr m:val="["/>
              <m:endChr m:val="]"/>
              <m:ctrlPr>
                <w:rPr>
                  <w:rFonts w:ascii="Cambria Math" w:hAnsi="Cambria Math" w:cs="Calibri"/>
                  <w:i/>
                </w:rPr>
              </m:ctrlPr>
            </m:dPr>
            <m:e>
              <m:m>
                <m:mPr>
                  <m:mcs>
                    <m:mc>
                      <m:mcPr>
                        <m:count m:val="4"/>
                        <m:mcJc m:val="center"/>
                      </m:mcPr>
                    </m:mc>
                  </m:mcs>
                  <m:ctrlPr>
                    <w:rPr>
                      <w:rFonts w:ascii="Cambria Math" w:hAnsi="Cambria Math" w:cs="Calibri"/>
                      <w:i/>
                    </w:rPr>
                  </m:ctrlPr>
                </m:mPr>
                <m:mr>
                  <m:e>
                    <m:r>
                      <m:rPr>
                        <m:sty m:val="p"/>
                      </m:rPr>
                      <w:rPr>
                        <w:rFonts w:ascii="Cambria Math" w:hAnsi="Cambria Math"/>
                        <w:sz w:val="16"/>
                        <w:szCs w:val="16"/>
                      </w:rPr>
                      <m:t>3.821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-6</m:t>
                        </m:r>
                      </m:sup>
                    </m:sSup>
                    <m:r>
                      <m:rPr>
                        <m:sty m:val="p"/>
                      </m:rPr>
                      <w:rPr>
                        <w:rFonts w:ascii="Cambria Math" w:hAnsi="Cambria Math"/>
                        <w:sz w:val="16"/>
                        <w:szCs w:val="16"/>
                      </w:rPr>
                      <m:t>+4.011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m:t>
                        </m:r>
                      </m:sup>
                    </m:sSup>
                    <m:r>
                      <m:rPr>
                        <m:sty m:val="p"/>
                      </m:rPr>
                      <w:rPr>
                        <w:rFonts w:ascii="Cambria Math" w:hAnsi="Cambria Math"/>
                        <w:sz w:val="16"/>
                        <w:szCs w:val="16"/>
                      </w:rPr>
                      <m:t>j</m:t>
                    </m:r>
                  </m:e>
                  <m:e>
                    <m:r>
                      <m:rPr>
                        <m:sty m:val="p"/>
                      </m:rPr>
                      <w:rPr>
                        <w:rFonts w:ascii="Cambria Math" w:hAnsi="Cambria Math"/>
                        <w:sz w:val="16"/>
                        <w:szCs w:val="16"/>
                      </w:rPr>
                      <m:t>3.821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-6</m:t>
                        </m:r>
                      </m:sup>
                    </m:sSup>
                    <m:r>
                      <m:rPr>
                        <m:sty m:val="p"/>
                      </m:rPr>
                      <w:rPr>
                        <w:rFonts w:ascii="Cambria Math" w:hAnsi="Cambria Math"/>
                        <w:sz w:val="16"/>
                        <w:szCs w:val="16"/>
                      </w:rPr>
                      <m:t>-4.011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m:t>
                        </m:r>
                      </m:sup>
                    </m:sSup>
                    <m:r>
                      <m:rPr>
                        <m:sty m:val="p"/>
                      </m:rPr>
                      <w:rPr>
                        <w:rFonts w:ascii="Cambria Math" w:hAnsi="Cambria Math"/>
                        <w:sz w:val="16"/>
                        <w:szCs w:val="16"/>
                      </w:rPr>
                      <m:t>j</m:t>
                    </m:r>
                  </m:e>
                  <m:e>
                    <m:r>
                      <m:rPr>
                        <m:sty m:val="p"/>
                      </m:rPr>
                      <w:rPr>
                        <w:rFonts w:ascii="Cambria Math" w:hAnsi="Cambria Math"/>
                        <w:sz w:val="16"/>
                        <w:szCs w:val="16"/>
                      </w:rPr>
                      <m:t>-2.36</m:t>
                    </m:r>
                    <m:r>
                      <m:rPr>
                        <m:sty m:val="p"/>
                      </m:rPr>
                      <w:rPr>
                        <w:rFonts w:ascii="Cambria Math" w:hAnsi="Cambria Math"/>
                        <w:sz w:val="16"/>
                        <w:szCs w:val="16"/>
                      </w:rPr>
                      <m:t>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-6</m:t>
                        </m:r>
                      </m:sup>
                    </m:sSup>
                    <m:r>
                      <m:rPr>
                        <m:sty m:val="p"/>
                      </m:rPr>
                      <w:rPr>
                        <w:rFonts w:ascii="Cambria Math" w:hAnsi="Cambria Math"/>
                        <w:sz w:val="16"/>
                        <w:szCs w:val="16"/>
                      </w:rPr>
                      <m:t>- 6.491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m:t>
                        </m:r>
                      </m:sup>
                    </m:sSup>
                    <m:r>
                      <m:rPr>
                        <m:sty m:val="p"/>
                      </m:rPr>
                      <w:rPr>
                        <w:rFonts w:ascii="Cambria Math" w:hAnsi="Cambria Math"/>
                        <w:sz w:val="16"/>
                        <w:szCs w:val="16"/>
                      </w:rPr>
                      <m:t>j</m:t>
                    </m:r>
                    <m:ctrlPr>
                      <w:rPr>
                        <w:rFonts w:ascii="Cambria Math" w:eastAsia="Cambria Math" w:hAnsi="Cambria Math" w:cs="Cambria Math"/>
                        <w:i/>
                      </w:rPr>
                    </m:ctrlPr>
                  </m:e>
                  <m:e>
                    <m:r>
                      <m:rPr>
                        <m:sty m:val="p"/>
                      </m:rPr>
                      <w:rPr>
                        <w:rFonts w:ascii="Cambria Math" w:hAnsi="Cambria Math"/>
                        <w:sz w:val="16"/>
                        <w:szCs w:val="16"/>
                      </w:rPr>
                      <m:t>-2.361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-6</m:t>
                        </m:r>
                      </m:sup>
                    </m:sSup>
                    <m:r>
                      <m:rPr>
                        <m:sty m:val="p"/>
                      </m:rPr>
                      <w:rPr>
                        <w:rFonts w:ascii="Cambria Math" w:hAnsi="Cambria Math"/>
                        <w:sz w:val="16"/>
                        <w:szCs w:val="16"/>
                      </w:rPr>
                      <m:t>+6.491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m:t>
                        </m:r>
                      </m:sup>
                    </m:sSup>
                    <m:r>
                      <m:rPr>
                        <m:sty m:val="p"/>
                      </m:rPr>
                      <w:rPr>
                        <w:rFonts w:ascii="Cambria Math" w:hAnsi="Cambria Math"/>
                        <w:sz w:val="16"/>
                        <w:szCs w:val="16"/>
                      </w:rPr>
                      <m:t>j</m:t>
                    </m:r>
                    <m:ctrlPr>
                      <w:rPr>
                        <w:rFonts w:ascii="Cambria Math" w:eastAsia="Cambria Math" w:hAnsi="Cambria Math" w:cs="Cambria Math"/>
                        <w:i/>
                      </w:rPr>
                    </m:ctrlPr>
                  </m:e>
                </m:mr>
                <m:mr>
                  <m:e>
                    <m:r>
                      <m:rPr>
                        <m:sty m:val="p"/>
                      </m:rPr>
                      <w:rPr>
                        <w:rFonts w:ascii="Cambria Math" w:hAnsi="Cambria Math"/>
                        <w:sz w:val="16"/>
                        <w:szCs w:val="16"/>
                      </w:rPr>
                      <m:t>0.848</m:t>
                    </m:r>
                  </m:e>
                  <m:e>
                    <m:r>
                      <m:rPr>
                        <m:sty m:val="p"/>
                      </m:rPr>
                      <w:rPr>
                        <w:rFonts w:ascii="Cambria Math" w:hAnsi="Cambria Math"/>
                        <w:sz w:val="16"/>
                        <w:szCs w:val="16"/>
                      </w:rPr>
                      <m:t>0.848</m:t>
                    </m:r>
                    <m:ctrlPr>
                      <w:rPr>
                        <w:rFonts w:ascii="Cambria Math" w:eastAsia="Cambria Math" w:hAnsi="Cambria Math" w:cs="Cambria Math"/>
                        <w:i/>
                      </w:rPr>
                    </m:ctrlPr>
                  </m:e>
                  <m:e>
                    <m:r>
                      <m:rPr>
                        <m:sty m:val="p"/>
                      </m:rPr>
                      <w:rPr>
                        <w:rFonts w:ascii="Cambria Math" w:hAnsi="Cambria Math"/>
                        <w:sz w:val="16"/>
                        <w:szCs w:val="16"/>
                      </w:rPr>
                      <m:t>0.524 + 2.389</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20</m:t>
                        </m:r>
                      </m:sup>
                    </m:sSup>
                    <m:r>
                      <m:rPr>
                        <m:sty m:val="p"/>
                      </m:rPr>
                      <w:rPr>
                        <w:rFonts w:ascii="Cambria Math" w:hAnsi="Cambria Math"/>
                        <w:sz w:val="16"/>
                        <w:szCs w:val="16"/>
                      </w:rPr>
                      <m:t>j</m:t>
                    </m:r>
                    <m:ctrlPr>
                      <w:rPr>
                        <w:rFonts w:ascii="Cambria Math" w:eastAsia="Cambria Math" w:hAnsi="Cambria Math" w:cs="Cambria Math"/>
                        <w:i/>
                      </w:rPr>
                    </m:ctrlPr>
                  </m:e>
                  <m:e>
                    <m:r>
                      <m:rPr>
                        <m:sty m:val="p"/>
                      </m:rPr>
                      <w:rPr>
                        <w:rFonts w:ascii="Cambria Math" w:hAnsi="Cambria Math"/>
                        <w:sz w:val="16"/>
                        <w:szCs w:val="16"/>
                      </w:rPr>
                      <m:t>0.524 + 2.389</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20</m:t>
                        </m:r>
                      </m:sup>
                    </m:sSup>
                    <m:r>
                      <m:rPr>
                        <m:sty m:val="p"/>
                      </m:rPr>
                      <w:rPr>
                        <w:rFonts w:ascii="Cambria Math" w:hAnsi="Cambria Math"/>
                        <w:sz w:val="16"/>
                        <w:szCs w:val="16"/>
                      </w:rPr>
                      <m:t>j</m:t>
                    </m:r>
                    <m:ctrlPr>
                      <w:rPr>
                        <w:rFonts w:ascii="Cambria Math" w:eastAsia="Cambria Math" w:hAnsi="Cambria Math" w:cs="Cambria Math"/>
                        <w:i/>
                      </w:rPr>
                    </m:ctrlPr>
                  </m:e>
                </m:mr>
                <m:mr>
                  <m:e>
                    <m:r>
                      <m:rPr>
                        <m:sty m:val="p"/>
                      </m:rPr>
                      <w:rPr>
                        <w:rFonts w:ascii="Cambria Math" w:hAnsi="Cambria Math"/>
                        <w:sz w:val="16"/>
                        <w:szCs w:val="16"/>
                      </w:rPr>
                      <m:t>-6.182</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-6</m:t>
                        </m:r>
                      </m:sup>
                    </m:sSup>
                    <m:r>
                      <m:rPr>
                        <m:sty m:val="p"/>
                      </m:rPr>
                      <w:rPr>
                        <w:rFonts w:ascii="Cambria Math" w:hAnsi="Cambria Math"/>
                        <w:sz w:val="16"/>
                        <w:szCs w:val="16"/>
                      </w:rPr>
                      <m:t>- 6.491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m:t>
                        </m:r>
                      </m:sup>
                    </m:sSup>
                    <m:r>
                      <m:rPr>
                        <m:sty m:val="p"/>
                      </m:rPr>
                      <w:rPr>
                        <w:rFonts w:ascii="Cambria Math" w:hAnsi="Cambria Math"/>
                        <w:sz w:val="16"/>
                        <w:szCs w:val="16"/>
                      </w:rPr>
                      <m:t>j</m:t>
                    </m:r>
                    <m:ctrlPr>
                      <w:rPr>
                        <w:rFonts w:ascii="Cambria Math" w:eastAsia="Cambria Math" w:hAnsi="Cambria Math" w:cs="Cambria Math"/>
                        <w:i/>
                      </w:rPr>
                    </m:ctrlPr>
                  </m:e>
                  <m:e>
                    <m:r>
                      <m:rPr>
                        <m:sty m:val="p"/>
                      </m:rPr>
                      <w:rPr>
                        <w:rFonts w:ascii="Cambria Math" w:hAnsi="Cambria Math"/>
                        <w:sz w:val="16"/>
                        <w:szCs w:val="16"/>
                      </w:rPr>
                      <m:t>-6.182</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-6</m:t>
                        </m:r>
                      </m:sup>
                    </m:sSup>
                    <m:r>
                      <m:rPr>
                        <m:sty m:val="p"/>
                      </m:rPr>
                      <w:rPr>
                        <w:rFonts w:ascii="Cambria Math" w:hAnsi="Cambria Math"/>
                        <w:sz w:val="16"/>
                        <w:szCs w:val="16"/>
                      </w:rPr>
                      <m:t>+ 6.491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m:t>
                        </m:r>
                      </m:sup>
                    </m:sSup>
                    <m:r>
                      <m:rPr>
                        <m:sty m:val="p"/>
                      </m:rPr>
                      <w:rPr>
                        <w:rFonts w:ascii="Cambria Math" w:hAnsi="Cambria Math"/>
                        <w:sz w:val="16"/>
                        <w:szCs w:val="16"/>
                      </w:rPr>
                      <m:t>j</m:t>
                    </m:r>
                    <m:ctrlPr>
                      <w:rPr>
                        <w:rFonts w:ascii="Cambria Math" w:eastAsia="Cambria Math" w:hAnsi="Cambria Math" w:cs="Cambria Math"/>
                        <w:i/>
                      </w:rPr>
                    </m:ctrlPr>
                  </m:e>
                  <m:e>
                    <m:r>
                      <m:rPr>
                        <m:sty m:val="p"/>
                      </m:rPr>
                      <w:rPr>
                        <w:rFonts w:ascii="Cambria Math" w:hAnsi="Cambria Math"/>
                        <w:sz w:val="16"/>
                        <w:szCs w:val="16"/>
                      </w:rPr>
                      <m:t>-1.459</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-6</m:t>
                        </m:r>
                      </m:sup>
                    </m:sSup>
                    <m:r>
                      <m:rPr>
                        <m:sty m:val="p"/>
                      </m:rPr>
                      <w:rPr>
                        <w:rFonts w:ascii="Cambria Math" w:hAnsi="Cambria Math"/>
                        <w:sz w:val="16"/>
                        <w:szCs w:val="16"/>
                      </w:rPr>
                      <m:t>- 4.011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m:t>
                        </m:r>
                      </m:sup>
                    </m:sSup>
                    <m:r>
                      <m:rPr>
                        <m:sty m:val="p"/>
                      </m:rPr>
                      <w:rPr>
                        <w:rFonts w:ascii="Cambria Math" w:hAnsi="Cambria Math"/>
                        <w:sz w:val="16"/>
                        <w:szCs w:val="16"/>
                      </w:rPr>
                      <m:t>j</m:t>
                    </m:r>
                    <m:ctrlPr>
                      <w:rPr>
                        <w:rFonts w:ascii="Cambria Math" w:eastAsia="Cambria Math" w:hAnsi="Cambria Math" w:cs="Cambria Math"/>
                        <w:i/>
                      </w:rPr>
                    </m:ctrlPr>
                  </m:e>
                  <m:e>
                    <m:r>
                      <m:rPr>
                        <m:sty m:val="p"/>
                      </m:rPr>
                      <w:rPr>
                        <w:rFonts w:ascii="Cambria Math" w:hAnsi="Cambria Math"/>
                        <w:sz w:val="16"/>
                        <w:szCs w:val="16"/>
                      </w:rPr>
                      <m:t>-1.459</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-6</m:t>
                        </m:r>
                      </m:sup>
                    </m:sSup>
                    <m:r>
                      <m:rPr>
                        <m:sty m:val="p"/>
                      </m:rPr>
                      <w:rPr>
                        <w:rFonts w:ascii="Cambria Math" w:hAnsi="Cambria Math"/>
                        <w:sz w:val="16"/>
                        <w:szCs w:val="16"/>
                      </w:rPr>
                      <m:t>+</m:t>
                    </m:r>
                    <m:r>
                      <m:rPr>
                        <m:sty m:val="p"/>
                      </m:rPr>
                      <w:rPr>
                        <w:rFonts w:ascii="Cambria Math" w:hAnsi="Cambria Math"/>
                        <w:sz w:val="16"/>
                        <w:szCs w:val="16"/>
                      </w:rPr>
                      <m:t>4.011</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m:t>
                        </m:r>
                      </m:sup>
                    </m:sSup>
                    <m:r>
                      <m:rPr>
                        <m:sty m:val="p"/>
                      </m:rPr>
                      <w:rPr>
                        <w:rFonts w:ascii="Cambria Math" w:hAnsi="Cambria Math"/>
                        <w:sz w:val="16"/>
                        <w:szCs w:val="16"/>
                      </w:rPr>
                      <m:t>j</m:t>
                    </m:r>
                    <m:ctrlPr>
                      <w:rPr>
                        <w:rFonts w:ascii="Cambria Math" w:eastAsia="Cambria Math" w:hAnsi="Cambria Math" w:cs="Cambria Math"/>
                        <w:i/>
                      </w:rPr>
                    </m:ctrlPr>
                  </m:e>
                </m:mr>
                <m:mr>
                  <m:e>
                    <m:r>
                      <m:rPr>
                        <m:sty m:val="p"/>
                      </m:rPr>
                      <w:rPr>
                        <w:rFonts w:ascii="Cambria Math" w:hAnsi="Cambria Math"/>
                        <w:sz w:val="16"/>
                        <w:szCs w:val="16"/>
                      </w:rPr>
                      <m:t>0.</m:t>
                    </m:r>
                    <m:r>
                      <m:rPr>
                        <m:sty m:val="p"/>
                      </m:rPr>
                      <w:rPr>
                        <w:rFonts w:ascii="Cambria Math" w:hAnsi="Cambria Math"/>
                        <w:sz w:val="16"/>
                        <w:szCs w:val="16"/>
                      </w:rPr>
                      <m:t>524+4.695</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20</m:t>
                        </m:r>
                      </m:sup>
                    </m:sSup>
                    <m:r>
                      <m:rPr>
                        <m:sty m:val="p"/>
                      </m:rPr>
                      <w:rPr>
                        <w:rFonts w:ascii="Cambria Math" w:hAnsi="Cambria Math"/>
                        <w:sz w:val="16"/>
                        <w:szCs w:val="16"/>
                      </w:rPr>
                      <m:t>j</m:t>
                    </m:r>
                    <m:ctrlPr>
                      <w:rPr>
                        <w:rFonts w:ascii="Cambria Math" w:eastAsia="Cambria Math" w:hAnsi="Cambria Math" w:cs="Cambria Math"/>
                        <w:i/>
                      </w:rPr>
                    </m:ctrlPr>
                  </m:e>
                  <m:e>
                    <m:r>
                      <m:rPr>
                        <m:sty m:val="p"/>
                      </m:rPr>
                      <w:rPr>
                        <w:rFonts w:ascii="Cambria Math" w:hAnsi="Cambria Math"/>
                        <w:sz w:val="16"/>
                        <w:szCs w:val="16"/>
                      </w:rPr>
                      <m:t>0.</m:t>
                    </m:r>
                    <m:r>
                      <m:rPr>
                        <m:sty m:val="p"/>
                      </m:rPr>
                      <w:rPr>
                        <w:rFonts w:ascii="Cambria Math" w:hAnsi="Cambria Math"/>
                        <w:sz w:val="16"/>
                        <w:szCs w:val="16"/>
                      </w:rPr>
                      <m:t>524</m:t>
                    </m:r>
                    <m:r>
                      <m:rPr>
                        <m:sty m:val="p"/>
                      </m:rPr>
                      <w:rPr>
                        <w:rFonts w:ascii="Cambria Math" w:hAnsi="Cambria Math"/>
                        <w:sz w:val="16"/>
                        <w:szCs w:val="16"/>
                      </w:rPr>
                      <m:t>-</m:t>
                    </m:r>
                    <m:r>
                      <m:rPr>
                        <m:sty m:val="p"/>
                      </m:rPr>
                      <w:rPr>
                        <w:rFonts w:ascii="Cambria Math" w:hAnsi="Cambria Math"/>
                        <w:sz w:val="16"/>
                        <w:szCs w:val="16"/>
                      </w:rPr>
                      <m:t>4.695</m:t>
                    </m:r>
                    <m:r>
                      <m:rPr>
                        <m:sty m:val="p"/>
                      </m:rP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10</m:t>
                        </m:r>
                      </m:e>
                      <m:sup>
                        <m:r>
                          <w:rPr>
                            <w:rFonts w:ascii="Cambria Math" w:hAnsi="Cambria Math"/>
                            <w:sz w:val="16"/>
                            <w:szCs w:val="16"/>
                          </w:rPr>
                          <m:t>-</m:t>
                        </m:r>
                        <m:r>
                          <w:rPr>
                            <w:rFonts w:ascii="Cambria Math" w:hAnsi="Cambria Math"/>
                            <w:sz w:val="16"/>
                            <w:szCs w:val="16"/>
                          </w:rPr>
                          <m:t>20</m:t>
                        </m:r>
                      </m:sup>
                    </m:sSup>
                    <m:r>
                      <m:rPr>
                        <m:sty m:val="p"/>
                      </m:rPr>
                      <w:rPr>
                        <w:rFonts w:ascii="Cambria Math" w:hAnsi="Cambria Math"/>
                        <w:sz w:val="16"/>
                        <w:szCs w:val="16"/>
                      </w:rPr>
                      <m:t>j</m:t>
                    </m:r>
                    <m:ctrlPr>
                      <w:rPr>
                        <w:rFonts w:ascii="Cambria Math" w:eastAsia="Cambria Math" w:hAnsi="Cambria Math" w:cs="Cambria Math"/>
                        <w:i/>
                      </w:rPr>
                    </m:ctrlPr>
                  </m:e>
                  <m:e>
                    <m:r>
                      <m:rPr>
                        <m:sty m:val="p"/>
                      </m:rPr>
                      <w:rPr>
                        <w:rFonts w:ascii="Cambria Math" w:hAnsi="Cambria Math"/>
                        <w:sz w:val="16"/>
                        <w:szCs w:val="16"/>
                      </w:rPr>
                      <m:t>0.848</m:t>
                    </m:r>
                    <m:ctrlPr>
                      <w:rPr>
                        <w:rFonts w:ascii="Cambria Math" w:eastAsia="Cambria Math" w:hAnsi="Cambria Math" w:cs="Cambria Math"/>
                        <w:i/>
                      </w:rPr>
                    </m:ctrlPr>
                  </m:e>
                  <m:e>
                    <m:r>
                      <m:rPr>
                        <m:sty m:val="p"/>
                      </m:rPr>
                      <w:rPr>
                        <w:rFonts w:ascii="Cambria Math" w:hAnsi="Cambria Math"/>
                        <w:sz w:val="16"/>
                        <w:szCs w:val="16"/>
                      </w:rPr>
                      <m:t>0.848</m:t>
                    </m:r>
                  </m:e>
                </m:mr>
              </m:m>
            </m:e>
          </m:d>
        </m:oMath>
      </m:oMathPara>
    </w:p>
    <w:p w14:paraId="1421657E" w14:textId="77777777" w:rsidR="007D1BC2" w:rsidRPr="007D1BC2" w:rsidRDefault="007D1BC2" w:rsidP="00387E89">
      <w:pPr>
        <w:jc w:val="center"/>
        <w:rPr>
          <w:rFonts w:eastAsiaTheme="minorEastAsia"/>
        </w:rPr>
      </w:pPr>
    </w:p>
    <w:p w14:paraId="7A596A2C" w14:textId="7A253BDF" w:rsidR="007D1BC2" w:rsidRPr="007D1BC2" w:rsidRDefault="0012455D" w:rsidP="00387E89">
      <w:pPr>
        <w:jc w:val="center"/>
        <w:rPr>
          <w:rFonts w:eastAsiaTheme="minorEastAsia"/>
        </w:rPr>
      </w:pPr>
      <w:r>
        <w:rPr>
          <w:b/>
          <w:bCs/>
          <w:sz w:val="32"/>
          <w:szCs w:val="32"/>
        </w:rPr>
        <w:t>Solving f</w:t>
      </w:r>
      <w:r w:rsidRPr="0012455D">
        <w:rPr>
          <w:rFonts w:cstheme="minorHAnsi"/>
          <w:b/>
          <w:bCs/>
          <w:sz w:val="32"/>
          <w:szCs w:val="32"/>
        </w:rPr>
        <w:t xml:space="preserve">or </w:t>
      </w:r>
      <m:oMath>
        <m:sSub>
          <m:sSubPr>
            <m:ctrlPr>
              <w:rPr>
                <w:rFonts w:ascii="Cambria Math" w:hAnsi="Cambria Math" w:cstheme="minorHAnsi"/>
                <w:b/>
                <w:bCs/>
                <w:sz w:val="32"/>
                <w:szCs w:val="32"/>
              </w:rPr>
            </m:ctrlPr>
          </m:sSubPr>
          <m:e>
            <m:r>
              <m:rPr>
                <m:sty m:val="bi"/>
              </m:rPr>
              <w:rPr>
                <w:rFonts w:ascii="Cambria Math" w:hAnsi="Cambria Math" w:cstheme="minorHAnsi"/>
                <w:sz w:val="32"/>
                <w:szCs w:val="32"/>
              </w:rPr>
              <m:t>ω</m:t>
            </m:r>
          </m:e>
          <m:sub>
            <m:r>
              <m:rPr>
                <m:sty m:val="bi"/>
              </m:rPr>
              <w:rPr>
                <w:rFonts w:ascii="Cambria Math" w:hAnsi="Cambria Math" w:cstheme="minorHAnsi"/>
                <w:sz w:val="32"/>
                <w:szCs w:val="32"/>
              </w:rPr>
              <m:t>n</m:t>
            </m:r>
          </m:sub>
        </m:sSub>
      </m:oMath>
    </w:p>
    <w:p w14:paraId="5B5F770D" w14:textId="4A8A062D" w:rsidR="00A451EA" w:rsidRDefault="00A451EA" w:rsidP="00387E89">
      <w:pPr>
        <w:jc w:val="center"/>
      </w:pPr>
      <m:oMathPara>
        <m:oMath>
          <m:r>
            <w:rPr>
              <w:rFonts w:ascii="Cambria Math" w:hAnsi="Cambria Math"/>
            </w:rPr>
            <m:t>3.821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m:t>
          </m:r>
          <m:r>
            <m:rPr>
              <m:sty m:val="p"/>
            </m:rPr>
            <w:rPr>
              <w:rFonts w:ascii="Cambria Math" w:hAnsi="Cambria Math" w:cs="Calibri"/>
            </w:rPr>
            <m:t>ζ</m:t>
          </m:r>
          <m:sSub>
            <m:sSubPr>
              <m:ctrlPr>
                <w:rPr>
                  <w:rFonts w:ascii="Cambria Math" w:hAnsi="Cambria Math" w:cs="Calibri"/>
                </w:rPr>
              </m:ctrlPr>
            </m:sSubPr>
            <m:e>
              <m:r>
                <w:rPr>
                  <w:rFonts w:ascii="Cambria Math" w:hAnsi="Cambria Math" w:cs="Calibri"/>
                </w:rPr>
                <m:t>ω</m:t>
              </m:r>
            </m:e>
            <m:sub>
              <m:r>
                <w:rPr>
                  <w:rFonts w:ascii="Cambria Math" w:hAnsi="Cambria Math" w:cs="Calibri"/>
                </w:rPr>
                <m:t>n</m:t>
              </m:r>
            </m:sub>
          </m:sSub>
        </m:oMath>
      </m:oMathPara>
    </w:p>
    <w:p w14:paraId="26CD2C21" w14:textId="1A3D1824" w:rsidR="00A451EA" w:rsidRDefault="00A451EA" w:rsidP="00A451EA">
      <w:pPr>
        <w:jc w:val="center"/>
      </w:pPr>
      <m:oMath>
        <m:r>
          <w:rPr>
            <w:rFonts w:ascii="Cambria Math" w:hAnsi="Cambria Math"/>
          </w:rPr>
          <m:t>4.011</m:t>
        </m:r>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sup>
        </m:sSup>
        <m:r>
          <w:rPr>
            <w:rFonts w:ascii="Cambria Math" w:hAnsi="Cambria Math"/>
          </w:rPr>
          <m:t xml:space="preserve">= </m:t>
        </m:r>
        <m:sSub>
          <m:sSubPr>
            <m:ctrlPr>
              <w:rPr>
                <w:rFonts w:ascii="Cambria Math" w:hAnsi="Cambria Math" w:cs="Calibri"/>
              </w:rPr>
            </m:ctrlPr>
          </m:sSubPr>
          <m:e>
            <m:r>
              <w:rPr>
                <w:rFonts w:ascii="Cambria Math" w:hAnsi="Cambria Math" w:cs="Calibri"/>
              </w:rPr>
              <m:t>ω</m:t>
            </m:r>
          </m:e>
          <m:sub>
            <m:r>
              <w:rPr>
                <w:rFonts w:ascii="Cambria Math" w:hAnsi="Cambria Math" w:cs="Calibri"/>
              </w:rPr>
              <m:t>n</m:t>
            </m:r>
          </m:sub>
        </m:sSub>
        <m:rad>
          <m:radPr>
            <m:degHide m:val="1"/>
            <m:ctrlPr>
              <w:rPr>
                <w:rFonts w:ascii="Cambria Math" w:hAnsi="Cambria Math" w:cs="Calibri"/>
                <w:i/>
              </w:rPr>
            </m:ctrlPr>
          </m:radPr>
          <m:deg/>
          <m:e>
            <m:r>
              <w:rPr>
                <w:rFonts w:ascii="Cambria Math" w:hAnsi="Cambria Math" w:cs="Calibri"/>
              </w:rPr>
              <m:t>1-</m:t>
            </m:r>
            <m:sSup>
              <m:sSupPr>
                <m:ctrlPr>
                  <w:rPr>
                    <w:rFonts w:ascii="Cambria Math" w:hAnsi="Cambria Math" w:cs="Calibri"/>
                  </w:rPr>
                </m:ctrlPr>
              </m:sSupPr>
              <m:e>
                <m:r>
                  <m:rPr>
                    <m:sty m:val="p"/>
                  </m:rPr>
                  <w:rPr>
                    <w:rFonts w:ascii="Cambria Math" w:hAnsi="Cambria Math" w:cs="Calibri"/>
                  </w:rPr>
                  <m:t>ζ</m:t>
                </m:r>
              </m:e>
              <m:sup>
                <m:r>
                  <w:rPr>
                    <w:rFonts w:ascii="Cambria Math" w:hAnsi="Cambria Math" w:cs="Calibri"/>
                  </w:rPr>
                  <m:t>2</m:t>
                </m:r>
              </m:sup>
            </m:sSup>
          </m:e>
        </m:rad>
      </m:oMath>
      <w:r w:rsidR="007D1BC2">
        <w:rPr>
          <w:rFonts w:eastAsiaTheme="minorEastAsia"/>
        </w:rPr>
        <w:softHyphen/>
      </w:r>
    </w:p>
    <w:p w14:paraId="0D675FE8" w14:textId="77777777" w:rsidR="0012455D" w:rsidRDefault="0012455D" w:rsidP="00387E89">
      <w:pPr>
        <w:jc w:val="center"/>
      </w:pPr>
      <w:r>
        <w:t>Using systems of equations, solve for</w:t>
      </w:r>
      <w:r w:rsidR="00A451EA">
        <w:t xml:space="preserve"> </w:t>
      </w:r>
      <m:oMath>
        <m:sSub>
          <m:sSubPr>
            <m:ctrlPr>
              <w:rPr>
                <w:rFonts w:ascii="Cambria Math" w:hAnsi="Cambria Math" w:cs="Calibri"/>
              </w:rPr>
            </m:ctrlPr>
          </m:sSubPr>
          <m:e>
            <m:r>
              <w:rPr>
                <w:rFonts w:ascii="Cambria Math" w:hAnsi="Cambria Math" w:cs="Calibri"/>
              </w:rPr>
              <m:t>ω</m:t>
            </m:r>
          </m:e>
          <m:sub>
            <m:r>
              <w:rPr>
                <w:rFonts w:ascii="Cambria Math" w:hAnsi="Cambria Math" w:cs="Calibri"/>
              </w:rPr>
              <m:t>n</m:t>
            </m:r>
          </m:sub>
        </m:sSub>
      </m:oMath>
      <w:r>
        <w:rPr>
          <w:rFonts w:eastAsiaTheme="minorEastAsia"/>
        </w:rPr>
        <w:t>:</w:t>
      </w:r>
    </w:p>
    <w:p w14:paraId="682A9A1E" w14:textId="51D6FF67" w:rsidR="008A4612" w:rsidRPr="0012455D" w:rsidRDefault="00A451EA" w:rsidP="0012455D">
      <w:pPr>
        <w:jc w:val="center"/>
        <w:rPr>
          <w:rFonts w:ascii="Cambria Math" w:hAnsi="Cambria Math" w:cs="Cambria Math"/>
        </w:rPr>
      </w:pPr>
      <w:r>
        <w:t xml:space="preserve"> </w:t>
      </w:r>
      <m:oMath>
        <m:sSub>
          <m:sSubPr>
            <m:ctrlPr>
              <w:rPr>
                <w:rFonts w:ascii="Cambria Math" w:hAnsi="Cambria Math" w:cs="Calibri"/>
              </w:rPr>
            </m:ctrlPr>
          </m:sSubPr>
          <m:e>
            <m:r>
              <w:rPr>
                <w:rFonts w:ascii="Cambria Math" w:hAnsi="Cambria Math" w:cs="Calibri"/>
              </w:rPr>
              <m:t>ω</m:t>
            </m:r>
          </m:e>
          <m:sub>
            <m:r>
              <w:rPr>
                <w:rFonts w:ascii="Cambria Math" w:hAnsi="Cambria Math" w:cs="Calibri"/>
              </w:rPr>
              <m:t>n</m:t>
            </m:r>
          </m:sub>
        </m:sSub>
        <m:r>
          <w:rPr>
            <w:rFonts w:ascii="Cambria Math" w:eastAsiaTheme="minorEastAsia" w:hAnsi="Cambria Math"/>
          </w:rPr>
          <m:t xml:space="preserve">=0.04011 </m:t>
        </m:r>
        <m:r>
          <w:rPr>
            <w:rFonts w:ascii="Cambria Math" w:hAnsi="Cambria Math" w:cs="Calibri"/>
          </w:rPr>
          <m:t>Hz</m:t>
        </m:r>
      </m:oMath>
    </w:p>
    <w:sectPr w:rsidR="008A4612" w:rsidRPr="0012455D" w:rsidSect="00E86EBD">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92E7" w14:textId="77777777" w:rsidR="00D17576" w:rsidRDefault="00D17576" w:rsidP="00803E2B">
      <w:pPr>
        <w:spacing w:after="0" w:line="240" w:lineRule="auto"/>
      </w:pPr>
      <w:r>
        <w:separator/>
      </w:r>
    </w:p>
  </w:endnote>
  <w:endnote w:type="continuationSeparator" w:id="0">
    <w:p w14:paraId="289DF3F5" w14:textId="77777777" w:rsidR="00D17576" w:rsidRDefault="00D17576" w:rsidP="0080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75F91" w14:textId="77777777" w:rsidR="00D17576" w:rsidRDefault="00D17576" w:rsidP="00803E2B">
      <w:pPr>
        <w:spacing w:after="0" w:line="240" w:lineRule="auto"/>
      </w:pPr>
      <w:r>
        <w:separator/>
      </w:r>
    </w:p>
  </w:footnote>
  <w:footnote w:type="continuationSeparator" w:id="0">
    <w:p w14:paraId="460E5102" w14:textId="77777777" w:rsidR="00D17576" w:rsidRDefault="00D17576" w:rsidP="0080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7261" w14:textId="485418B2" w:rsidR="00E86EBD" w:rsidRPr="00803E2B" w:rsidRDefault="00762196" w:rsidP="00E86EBD">
    <w:pPr>
      <w:rPr>
        <w:sz w:val="24"/>
        <w:szCs w:val="24"/>
      </w:rPr>
    </w:pPr>
    <w:r>
      <w:rPr>
        <w:sz w:val="24"/>
        <w:szCs w:val="24"/>
      </w:rPr>
      <w:t>LE</w:t>
    </w:r>
    <w:r w:rsidR="00E86EBD" w:rsidRPr="00803E2B">
      <w:rPr>
        <w:sz w:val="24"/>
        <w:szCs w:val="24"/>
      </w:rPr>
      <w:t xml:space="preserve"> </w:t>
    </w:r>
    <w:r w:rsidR="00DE029F">
      <w:rPr>
        <w:sz w:val="24"/>
        <w:szCs w:val="24"/>
      </w:rPr>
      <w:t>5</w:t>
    </w:r>
    <w:r w:rsidR="00E86EBD" w:rsidRPr="00803E2B">
      <w:rPr>
        <w:sz w:val="24"/>
        <w:szCs w:val="24"/>
      </w:rPr>
      <w:t>.</w:t>
    </w:r>
    <w:r w:rsidR="006F171C">
      <w:rPr>
        <w:sz w:val="24"/>
        <w:szCs w:val="24"/>
      </w:rPr>
      <w:t>1</w:t>
    </w:r>
    <w:r w:rsidR="00E86EBD" w:rsidRPr="00803E2B">
      <w:rPr>
        <w:sz w:val="24"/>
        <w:szCs w:val="24"/>
      </w:rPr>
      <w:t xml:space="preserve"> – DA32435 – Dyab Asdi</w:t>
    </w:r>
    <w:r w:rsidR="00115094">
      <w:rPr>
        <w:sz w:val="24"/>
        <w:szCs w:val="24"/>
      </w:rPr>
      <w:t xml:space="preserve"> </w:t>
    </w:r>
    <w:r w:rsidR="00115094" w:rsidRPr="00803E2B">
      <w:rPr>
        <w:sz w:val="24"/>
        <w:szCs w:val="24"/>
      </w:rPr>
      <w:t>–</w:t>
    </w:r>
    <w:r w:rsidR="00115094">
      <w:rPr>
        <w:sz w:val="24"/>
        <w:szCs w:val="24"/>
      </w:rPr>
      <w:t xml:space="preserve"> 19305</w:t>
    </w:r>
  </w:p>
  <w:p w14:paraId="450D39AA" w14:textId="795BDCF6" w:rsidR="00E86EBD" w:rsidRPr="00E86EBD" w:rsidRDefault="00E86EBD" w:rsidP="00E86EBD">
    <w:pPr>
      <w:rPr>
        <w:sz w:val="24"/>
        <w:szCs w:val="24"/>
      </w:rPr>
    </w:pPr>
    <w:r w:rsidRPr="00803E2B">
      <w:rPr>
        <w:sz w:val="24"/>
        <w:szCs w:val="24"/>
      </w:rPr>
      <w:t xml:space="preserve">TA: Mobina </w:t>
    </w:r>
    <w:proofErr w:type="spellStart"/>
    <w:r w:rsidRPr="00803E2B">
      <w:rPr>
        <w:sz w:val="24"/>
        <w:szCs w:val="24"/>
      </w:rPr>
      <w:t>Tavangarifard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F0575"/>
    <w:multiLevelType w:val="hybridMultilevel"/>
    <w:tmpl w:val="43CC516E"/>
    <w:lvl w:ilvl="0" w:tplc="7D44F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2D3484"/>
    <w:multiLevelType w:val="hybridMultilevel"/>
    <w:tmpl w:val="B1967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D22EA"/>
    <w:multiLevelType w:val="hybridMultilevel"/>
    <w:tmpl w:val="6C404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A316B5"/>
    <w:multiLevelType w:val="hybridMultilevel"/>
    <w:tmpl w:val="89C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FE43AD"/>
    <w:multiLevelType w:val="hybridMultilevel"/>
    <w:tmpl w:val="EC3A2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57230"/>
    <w:multiLevelType w:val="hybridMultilevel"/>
    <w:tmpl w:val="8FCAB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32201"/>
    <w:multiLevelType w:val="hybridMultilevel"/>
    <w:tmpl w:val="B324F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E4B28"/>
    <w:multiLevelType w:val="hybridMultilevel"/>
    <w:tmpl w:val="FDCE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753141">
    <w:abstractNumId w:val="1"/>
  </w:num>
  <w:num w:numId="2" w16cid:durableId="882525747">
    <w:abstractNumId w:val="6"/>
  </w:num>
  <w:num w:numId="3" w16cid:durableId="777871548">
    <w:abstractNumId w:val="3"/>
  </w:num>
  <w:num w:numId="4" w16cid:durableId="1896893254">
    <w:abstractNumId w:val="7"/>
  </w:num>
  <w:num w:numId="5" w16cid:durableId="1893080380">
    <w:abstractNumId w:val="5"/>
  </w:num>
  <w:num w:numId="6" w16cid:durableId="152188478">
    <w:abstractNumId w:val="2"/>
  </w:num>
  <w:num w:numId="7" w16cid:durableId="1814102078">
    <w:abstractNumId w:val="4"/>
  </w:num>
  <w:num w:numId="8" w16cid:durableId="179073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CC6"/>
    <w:rsid w:val="00034D14"/>
    <w:rsid w:val="000479DC"/>
    <w:rsid w:val="00083FF7"/>
    <w:rsid w:val="000D4ED8"/>
    <w:rsid w:val="00112D6A"/>
    <w:rsid w:val="00115094"/>
    <w:rsid w:val="0012455D"/>
    <w:rsid w:val="00126AF9"/>
    <w:rsid w:val="00141048"/>
    <w:rsid w:val="00177CC6"/>
    <w:rsid w:val="00207B99"/>
    <w:rsid w:val="002C677F"/>
    <w:rsid w:val="002E32AB"/>
    <w:rsid w:val="00304333"/>
    <w:rsid w:val="00387E89"/>
    <w:rsid w:val="003D44BC"/>
    <w:rsid w:val="005262FA"/>
    <w:rsid w:val="006A4746"/>
    <w:rsid w:val="006F171C"/>
    <w:rsid w:val="00701F6E"/>
    <w:rsid w:val="00731C41"/>
    <w:rsid w:val="00732E7F"/>
    <w:rsid w:val="00762196"/>
    <w:rsid w:val="00775167"/>
    <w:rsid w:val="007D1BC2"/>
    <w:rsid w:val="00803E2B"/>
    <w:rsid w:val="008227DB"/>
    <w:rsid w:val="00847081"/>
    <w:rsid w:val="008523BF"/>
    <w:rsid w:val="008604DD"/>
    <w:rsid w:val="00890E7B"/>
    <w:rsid w:val="008A4612"/>
    <w:rsid w:val="009614CE"/>
    <w:rsid w:val="0097409C"/>
    <w:rsid w:val="009746C8"/>
    <w:rsid w:val="0098409C"/>
    <w:rsid w:val="00996BBE"/>
    <w:rsid w:val="009A03AD"/>
    <w:rsid w:val="009C3558"/>
    <w:rsid w:val="00A451EA"/>
    <w:rsid w:val="00A52787"/>
    <w:rsid w:val="00A7431E"/>
    <w:rsid w:val="00AE156D"/>
    <w:rsid w:val="00B4773E"/>
    <w:rsid w:val="00CD4D17"/>
    <w:rsid w:val="00D17576"/>
    <w:rsid w:val="00D34099"/>
    <w:rsid w:val="00D57143"/>
    <w:rsid w:val="00D87BEF"/>
    <w:rsid w:val="00DA1173"/>
    <w:rsid w:val="00DC7C07"/>
    <w:rsid w:val="00DD1983"/>
    <w:rsid w:val="00DE029F"/>
    <w:rsid w:val="00E841F3"/>
    <w:rsid w:val="00E86EBD"/>
    <w:rsid w:val="00F12293"/>
    <w:rsid w:val="00F128D6"/>
    <w:rsid w:val="00F36676"/>
    <w:rsid w:val="00FC6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C7445"/>
  <w15:chartTrackingRefBased/>
  <w15:docId w15:val="{7D7FF663-51D2-4EFE-9BEF-072EBFE8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CC6"/>
    <w:pPr>
      <w:ind w:left="720"/>
      <w:contextualSpacing/>
    </w:pPr>
  </w:style>
  <w:style w:type="paragraph" w:styleId="Header">
    <w:name w:val="header"/>
    <w:basedOn w:val="Normal"/>
    <w:link w:val="HeaderChar"/>
    <w:uiPriority w:val="99"/>
    <w:unhideWhenUsed/>
    <w:rsid w:val="00803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2B"/>
  </w:style>
  <w:style w:type="paragraph" w:styleId="Footer">
    <w:name w:val="footer"/>
    <w:basedOn w:val="Normal"/>
    <w:link w:val="FooterChar"/>
    <w:uiPriority w:val="99"/>
    <w:unhideWhenUsed/>
    <w:rsid w:val="00803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2B"/>
  </w:style>
  <w:style w:type="table" w:styleId="TableGrid">
    <w:name w:val="Table Grid"/>
    <w:basedOn w:val="TableNormal"/>
    <w:uiPriority w:val="39"/>
    <w:rsid w:val="00AE1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51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0507">
      <w:bodyDiv w:val="1"/>
      <w:marLeft w:val="0"/>
      <w:marRight w:val="0"/>
      <w:marTop w:val="0"/>
      <w:marBottom w:val="0"/>
      <w:divBdr>
        <w:top w:val="none" w:sz="0" w:space="0" w:color="auto"/>
        <w:left w:val="none" w:sz="0" w:space="0" w:color="auto"/>
        <w:bottom w:val="none" w:sz="0" w:space="0" w:color="auto"/>
        <w:right w:val="none" w:sz="0" w:space="0" w:color="auto"/>
      </w:divBdr>
    </w:div>
    <w:div w:id="721711799">
      <w:bodyDiv w:val="1"/>
      <w:marLeft w:val="0"/>
      <w:marRight w:val="0"/>
      <w:marTop w:val="0"/>
      <w:marBottom w:val="0"/>
      <w:divBdr>
        <w:top w:val="none" w:sz="0" w:space="0" w:color="auto"/>
        <w:left w:val="none" w:sz="0" w:space="0" w:color="auto"/>
        <w:bottom w:val="none" w:sz="0" w:space="0" w:color="auto"/>
        <w:right w:val="none" w:sz="0" w:space="0" w:color="auto"/>
      </w:divBdr>
    </w:div>
    <w:div w:id="1244870813">
      <w:bodyDiv w:val="1"/>
      <w:marLeft w:val="0"/>
      <w:marRight w:val="0"/>
      <w:marTop w:val="0"/>
      <w:marBottom w:val="0"/>
      <w:divBdr>
        <w:top w:val="none" w:sz="0" w:space="0" w:color="auto"/>
        <w:left w:val="none" w:sz="0" w:space="0" w:color="auto"/>
        <w:bottom w:val="none" w:sz="0" w:space="0" w:color="auto"/>
        <w:right w:val="none" w:sz="0" w:space="0" w:color="auto"/>
      </w:divBdr>
    </w:div>
    <w:div w:id="1463962086">
      <w:bodyDiv w:val="1"/>
      <w:marLeft w:val="0"/>
      <w:marRight w:val="0"/>
      <w:marTop w:val="0"/>
      <w:marBottom w:val="0"/>
      <w:divBdr>
        <w:top w:val="none" w:sz="0" w:space="0" w:color="auto"/>
        <w:left w:val="none" w:sz="0" w:space="0" w:color="auto"/>
        <w:bottom w:val="none" w:sz="0" w:space="0" w:color="auto"/>
        <w:right w:val="none" w:sz="0" w:space="0" w:color="auto"/>
      </w:divBdr>
      <w:divsChild>
        <w:div w:id="515266555">
          <w:marLeft w:val="0"/>
          <w:marRight w:val="0"/>
          <w:marTop w:val="0"/>
          <w:marBottom w:val="0"/>
          <w:divBdr>
            <w:top w:val="none" w:sz="0" w:space="0" w:color="auto"/>
            <w:left w:val="none" w:sz="0" w:space="0" w:color="auto"/>
            <w:bottom w:val="none" w:sz="0" w:space="0" w:color="auto"/>
            <w:right w:val="none" w:sz="0" w:space="0" w:color="auto"/>
          </w:divBdr>
          <w:divsChild>
            <w:div w:id="1071082202">
              <w:marLeft w:val="0"/>
              <w:marRight w:val="0"/>
              <w:marTop w:val="0"/>
              <w:marBottom w:val="0"/>
              <w:divBdr>
                <w:top w:val="none" w:sz="0" w:space="0" w:color="auto"/>
                <w:left w:val="none" w:sz="0" w:space="0" w:color="auto"/>
                <w:bottom w:val="none" w:sz="0" w:space="0" w:color="auto"/>
                <w:right w:val="none" w:sz="0" w:space="0" w:color="auto"/>
              </w:divBdr>
            </w:div>
            <w:div w:id="12570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Asdi, Dyab</dc:creator>
  <cp:keywords/>
  <dc:description/>
  <cp:lastModifiedBy>Asdi, Dyab</cp:lastModifiedBy>
  <cp:revision>8</cp:revision>
  <cp:lastPrinted>2023-10-29T03:14:00Z</cp:lastPrinted>
  <dcterms:created xsi:type="dcterms:W3CDTF">2023-10-25T18:05:00Z</dcterms:created>
  <dcterms:modified xsi:type="dcterms:W3CDTF">2023-10-29T03:15:00Z</dcterms:modified>
</cp:coreProperties>
</file>