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95959"/>
          <w:sz w:val="28"/>
          <w:szCs w:val="28"/>
        </w:rPr>
        <w:t xml:space="preserve">REAL ESTATE LEAD BOT</w:t>
      </w:r>
    </w:p>
    <w:p>
      <w:pPr>
        <w:spacing w:after="200" w:before="300"/>
        <w:jc w:val="center"/>
      </w:pPr>
      <w:r>
        <w:rPr>
          <w:b/>
          <w:bCs/>
          <w:color w:val="1F3864"/>
          <w:sz w:val="52"/>
          <w:szCs w:val="52"/>
        </w:rPr>
        <w:t xml:space="preserve">SRS + User Stories &amp; Use Cases</w:t>
      </w:r>
    </w:p>
    <w:p>
      <w:pPr>
        <w:spacing w:after="600"/>
        <w:jc w:val="center"/>
      </w:pPr>
      <w:r>
        <w:rPr>
          <w:i/>
          <w:iCs/>
          <w:color w:val="2E74B5"/>
          <w:sz w:val="26"/>
          <w:szCs w:val="26"/>
        </w:rPr>
        <w:t xml:space="preserve">Real Estate Lead Bot</w:t>
      </w:r>
    </w:p>
    <w:p>
      <w:pPr>
        <w:jc w:val="center"/>
      </w:pPr>
      <w:r>
        <w:rPr>
          <w:color w:val="595959"/>
          <w:sz w:val="20"/>
          <w:szCs w:val="20"/>
        </w:rPr>
        <w:t xml:space="preserve">Document Code: RELB-DOC-03</w:t>
      </w:r>
    </w:p>
    <w:p>
      <w:pPr>
        <w:jc w:val="center"/>
      </w:pPr>
      <w:r>
        <w:rPr>
          <w:color w:val="595959"/>
          <w:sz w:val="20"/>
          <w:szCs w:val="20"/>
        </w:rPr>
        <w:t xml:space="preserve">Version 1.0</w:t>
      </w:r>
    </w:p>
    <w:p>
      <w:pPr>
        <w:spacing w:after="2000"/>
        <w:jc w:val="center"/>
      </w:pPr>
      <w:r>
        <w:rPr>
          <w:color w:val="595959"/>
          <w:sz w:val="20"/>
          <w:szCs w:val="20"/>
        </w:rPr>
        <w:t xml:space="preserve">Status: Draft for Development</w:t>
      </w:r>
    </w:p>
    <w:p>
      <w:r>
        <w:br w:type="page"/>
      </w:r>
    </w:p>
    <w:p>
      <w:pPr>
        <w:pStyle w:val="Heading1"/>
        <w:spacing w:after="160" w:before="360"/>
      </w:pPr>
      <w:r>
        <w:rPr>
          <w:b/>
          <w:bCs/>
          <w:color w:val="1F3864"/>
        </w:rPr>
        <w:t xml:space="preserve">Part A — Software Requirements Specification</w:t>
      </w:r>
    </w:p>
    <w:p>
      <w:pPr>
        <w:pStyle w:val="Heading2"/>
        <w:spacing w:after="120" w:before="260"/>
      </w:pPr>
      <w:r>
        <w:rPr>
          <w:b/>
          <w:bCs/>
          <w:color w:val="2E74B5"/>
        </w:rPr>
        <w:t xml:space="preserve">1. Introduction</w:t>
      </w:r>
    </w:p>
    <w:p>
      <w:pPr>
        <w:spacing w:after="140"/>
      </w:pPr>
      <w:r>
        <w:t xml:space="preserve">This document specifies the functional and non-functional requirements for the Real Estate Lead Bot system, along with the user stories and use cases that illustrate how each actor interacts with the system. It decomposes the Business Requirements Document (Document 02) into engineering-ready, traceable requirements.</w:t>
      </w:r>
    </w:p>
    <w:p>
      <w:pPr>
        <w:pStyle w:val="Heading2"/>
        <w:spacing w:after="120" w:before="260"/>
      </w:pPr>
      <w:r>
        <w:rPr>
          <w:b/>
          <w:bCs/>
          <w:color w:val="2E74B5"/>
        </w:rPr>
        <w:t xml:space="preserve">2. Actors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tcPr>
          <w:p>
            <w:r>
              <w:rPr>
                <w:b/>
                <w:bCs/>
                <w:color w:val="FFFFFF"/>
              </w:rPr>
              <w:t xml:space="preserve">Actor</w:t>
            </w:r>
          </w:p>
        </w:tc>
        <w:tc>
          <w:tcPr>
            <w:tcW w:type="dxa" w:w="6800"/>
            <w:shd w:fill="1F3864" w:val="clear"/>
            <w:tcMar>
              <w:top w:type="dxa" w:w="80"/>
              <w:left w:type="dxa" w:w="100"/>
              <w:bottom w:type="dxa" w:w="80"/>
              <w:right w:type="dxa" w:w="100"/>
            </w:tcMar>
          </w:tcPr>
          <w:p>
            <w:r>
              <w:rPr>
                <w:b/>
                <w:bCs/>
                <w:color w:val="FFFFFF"/>
              </w:rPr>
              <w:t xml:space="preserve">Description</w:t>
            </w:r>
          </w:p>
        </w:tc>
      </w:tr>
      <w:tr>
        <w:tc>
          <w:tcPr>
            <w:tcW w:type="dxa" w:w="2400"/>
            <w:tcMar>
              <w:top w:type="dxa" w:w="80"/>
              <w:left w:type="dxa" w:w="100"/>
              <w:bottom w:type="dxa" w:w="80"/>
              <w:right w:type="dxa" w:w="100"/>
            </w:tcMar>
          </w:tcPr>
          <w:p>
            <w:r>
              <w:rPr>
                <w:b w:val="false"/>
                <w:bCs w:val="false"/>
              </w:rPr>
              <w:t xml:space="preserve">Customer (Lead)</w:t>
            </w:r>
          </w:p>
        </w:tc>
        <w:tc>
          <w:tcPr>
            <w:tcW w:type="dxa" w:w="6800"/>
            <w:tcMar>
              <w:top w:type="dxa" w:w="80"/>
              <w:left w:type="dxa" w:w="100"/>
              <w:bottom w:type="dxa" w:w="80"/>
              <w:right w:type="dxa" w:w="100"/>
            </w:tcMar>
          </w:tcPr>
          <w:p>
            <w:r>
              <w:rPr>
                <w:b w:val="false"/>
                <w:bCs w:val="false"/>
              </w:rPr>
              <w:t xml:space="preserve">A prospective buyer or renter interacting with the bot via chat or WhatsApp</w:t>
            </w:r>
          </w:p>
        </w:tc>
      </w:tr>
      <w:tr>
        <w:tc>
          <w:tcPr>
            <w:tcW w:type="dxa" w:w="2400"/>
            <w:shd w:fill="DCE6F1" w:val="clear"/>
            <w:tcMar>
              <w:top w:type="dxa" w:w="80"/>
              <w:left w:type="dxa" w:w="100"/>
              <w:bottom w:type="dxa" w:w="80"/>
              <w:right w:type="dxa" w:w="100"/>
            </w:tcMar>
          </w:tcPr>
          <w:p>
            <w:r>
              <w:rPr>
                <w:b w:val="false"/>
                <w:bCs w:val="false"/>
              </w:rPr>
              <w:t xml:space="preserve">Sales Agent</w:t>
            </w:r>
          </w:p>
        </w:tc>
        <w:tc>
          <w:tcPr>
            <w:tcW w:type="dxa" w:w="6800"/>
            <w:shd w:fill="DCE6F1" w:val="clear"/>
            <w:tcMar>
              <w:top w:type="dxa" w:w="80"/>
              <w:left w:type="dxa" w:w="100"/>
              <w:bottom w:type="dxa" w:w="80"/>
              <w:right w:type="dxa" w:w="100"/>
            </w:tcMar>
          </w:tcPr>
          <w:p>
            <w:r>
              <w:rPr>
                <w:b w:val="false"/>
                <w:bCs w:val="false"/>
              </w:rPr>
              <w:t xml:space="preserve">Handles handoffs, views assigned leads, conducts viewings</w:t>
            </w:r>
          </w:p>
        </w:tc>
      </w:tr>
      <w:tr>
        <w:tc>
          <w:tcPr>
            <w:tcW w:type="dxa" w:w="2400"/>
            <w:tcMar>
              <w:top w:type="dxa" w:w="80"/>
              <w:left w:type="dxa" w:w="100"/>
              <w:bottom w:type="dxa" w:w="80"/>
              <w:right w:type="dxa" w:w="100"/>
            </w:tcMar>
          </w:tcPr>
          <w:p>
            <w:r>
              <w:rPr>
                <w:b w:val="false"/>
                <w:bCs w:val="false"/>
              </w:rPr>
              <w:t xml:space="preserve">Sales Manager</w:t>
            </w:r>
          </w:p>
        </w:tc>
        <w:tc>
          <w:tcPr>
            <w:tcW w:type="dxa" w:w="6800"/>
            <w:tcMar>
              <w:top w:type="dxa" w:w="80"/>
              <w:left w:type="dxa" w:w="100"/>
              <w:bottom w:type="dxa" w:w="80"/>
              <w:right w:type="dxa" w:w="100"/>
            </w:tcMar>
          </w:tcPr>
          <w:p>
            <w:r>
              <w:rPr>
                <w:b w:val="false"/>
                <w:bCs w:val="false"/>
              </w:rPr>
              <w:t xml:space="preserve">Monitors pipeline, reassigns leads, reviews performance</w:t>
            </w:r>
          </w:p>
        </w:tc>
      </w:tr>
      <w:tr>
        <w:tc>
          <w:tcPr>
            <w:tcW w:type="dxa" w:w="2400"/>
            <w:shd w:fill="DCE6F1" w:val="clear"/>
            <w:tcMar>
              <w:top w:type="dxa" w:w="80"/>
              <w:left w:type="dxa" w:w="100"/>
              <w:bottom w:type="dxa" w:w="80"/>
              <w:right w:type="dxa" w:w="100"/>
            </w:tcMar>
          </w:tcPr>
          <w:p>
            <w:r>
              <w:rPr>
                <w:b w:val="false"/>
                <w:bCs w:val="false"/>
              </w:rPr>
              <w:t xml:space="preserve">Admin</w:t>
            </w:r>
          </w:p>
        </w:tc>
        <w:tc>
          <w:tcPr>
            <w:tcW w:type="dxa" w:w="6800"/>
            <w:shd w:fill="DCE6F1" w:val="clear"/>
            <w:tcMar>
              <w:top w:type="dxa" w:w="80"/>
              <w:left w:type="dxa" w:w="100"/>
              <w:bottom w:type="dxa" w:w="80"/>
              <w:right w:type="dxa" w:w="100"/>
            </w:tcMar>
          </w:tcPr>
          <w:p>
            <w:r>
              <w:rPr>
                <w:b w:val="false"/>
                <w:bCs w:val="false"/>
              </w:rPr>
              <w:t xml:space="preserve">Configures bot behavior, integrations, users, and permissions</w:t>
            </w:r>
          </w:p>
        </w:tc>
      </w:tr>
      <w:tr>
        <w:tc>
          <w:tcPr>
            <w:tcW w:type="dxa" w:w="2400"/>
            <w:tcMar>
              <w:top w:type="dxa" w:w="80"/>
              <w:left w:type="dxa" w:w="100"/>
              <w:bottom w:type="dxa" w:w="80"/>
              <w:right w:type="dxa" w:w="100"/>
            </w:tcMar>
          </w:tcPr>
          <w:p>
            <w:r>
              <w:rPr>
                <w:b w:val="false"/>
                <w:bCs w:val="false"/>
              </w:rPr>
              <w:t xml:space="preserve">AI Orchestrator (System)</w:t>
            </w:r>
          </w:p>
        </w:tc>
        <w:tc>
          <w:tcPr>
            <w:tcW w:type="dxa" w:w="6800"/>
            <w:tcMar>
              <w:top w:type="dxa" w:w="80"/>
              <w:left w:type="dxa" w:w="100"/>
              <w:bottom w:type="dxa" w:w="80"/>
              <w:right w:type="dxa" w:w="100"/>
            </w:tcMar>
          </w:tcPr>
          <w:p>
            <w:r>
              <w:rPr>
                <w:b w:val="false"/>
                <w:bCs w:val="false"/>
              </w:rPr>
              <w:t xml:space="preserve">Internal actor: coordinates intent detection, retrieval, and response generation</w:t>
            </w:r>
          </w:p>
        </w:tc>
      </w:tr>
    </w:tbl>
    <w:p>
      <w:pPr>
        <w:pStyle w:val="Heading2"/>
        <w:spacing w:after="120" w:before="260"/>
      </w:pPr>
      <w:r>
        <w:rPr>
          <w:b/>
          <w:bCs/>
          <w:color w:val="2E74B5"/>
        </w:rPr>
        <w:t xml:space="preserve">3. 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200"/>
      </w:tblGrid>
      <w:tr>
        <w:trPr>
          <w:tblHeader/>
        </w:trPr>
        <w:tc>
          <w:tcPr>
            <w:tcW w:type="dxa" w:w="1200"/>
            <w:shd w:fill="1F3864" w:val="clear"/>
            <w:tcMar>
              <w:top w:type="dxa" w:w="80"/>
              <w:left w:type="dxa" w:w="100"/>
              <w:bottom w:type="dxa" w:w="80"/>
              <w:right w:type="dxa" w:w="100"/>
            </w:tcMar>
          </w:tcPr>
          <w:p>
            <w:r>
              <w:rPr>
                <w:b/>
                <w:bCs/>
                <w:color w:val="FFFFFF"/>
              </w:rPr>
              <w:t xml:space="preserve">ID</w:t>
            </w:r>
          </w:p>
        </w:tc>
        <w:tc>
          <w:tcPr>
            <w:tcW w:type="dxa" w:w="5800"/>
            <w:shd w:fill="1F3864" w:val="clear"/>
            <w:tcMar>
              <w:top w:type="dxa" w:w="80"/>
              <w:left w:type="dxa" w:w="100"/>
              <w:bottom w:type="dxa" w:w="80"/>
              <w:right w:type="dxa" w:w="100"/>
            </w:tcMar>
          </w:tcPr>
          <w:p>
            <w:r>
              <w:rPr>
                <w:b/>
                <w:bCs/>
                <w:color w:val="FFFFFF"/>
              </w:rPr>
              <w:t xml:space="preserve">Requirement</w:t>
            </w:r>
          </w:p>
        </w:tc>
        <w:tc>
          <w:tcPr>
            <w:tcW w:type="dxa" w:w="2200"/>
            <w:shd w:fill="1F3864" w:val="clear"/>
            <w:tcMar>
              <w:top w:type="dxa" w:w="80"/>
              <w:left w:type="dxa" w:w="100"/>
              <w:bottom w:type="dxa" w:w="80"/>
              <w:right w:type="dxa" w:w="100"/>
            </w:tcMar>
          </w:tcPr>
          <w:p>
            <w:r>
              <w:rPr>
                <w:b/>
                <w:bCs/>
                <w:color w:val="FFFFFF"/>
              </w:rPr>
              <w:t xml:space="preserve">Maps to BR</w:t>
            </w:r>
          </w:p>
        </w:tc>
      </w:tr>
      <w:tr>
        <w:tc>
          <w:tcPr>
            <w:tcW w:type="dxa" w:w="1200"/>
            <w:tcMar>
              <w:top w:type="dxa" w:w="80"/>
              <w:left w:type="dxa" w:w="100"/>
              <w:bottom w:type="dxa" w:w="80"/>
              <w:right w:type="dxa" w:w="100"/>
            </w:tcMar>
          </w:tcPr>
          <w:p>
            <w:r>
              <w:rPr>
                <w:b w:val="false"/>
                <w:bCs w:val="false"/>
              </w:rPr>
              <w:t xml:space="preserve">FR-001</w:t>
            </w:r>
          </w:p>
        </w:tc>
        <w:tc>
          <w:tcPr>
            <w:tcW w:type="dxa" w:w="5800"/>
            <w:tcMar>
              <w:top w:type="dxa" w:w="80"/>
              <w:left w:type="dxa" w:w="100"/>
              <w:bottom w:type="dxa" w:w="80"/>
              <w:right w:type="dxa" w:w="100"/>
            </w:tcMar>
          </w:tcPr>
          <w:p>
            <w:r>
              <w:rPr>
                <w:b w:val="false"/>
                <w:bCs w:val="false"/>
              </w:rPr>
              <w:t xml:space="preserve">The system shall accept and parse inbound messages from web chat and WhatsApp channels.</w:t>
            </w:r>
          </w:p>
        </w:tc>
        <w:tc>
          <w:tcPr>
            <w:tcW w:type="dxa" w:w="2200"/>
            <w:tcMar>
              <w:top w:type="dxa" w:w="80"/>
              <w:left w:type="dxa" w:w="100"/>
              <w:bottom w:type="dxa" w:w="80"/>
              <w:right w:type="dxa" w:w="100"/>
            </w:tcMar>
          </w:tcPr>
          <w:p>
            <w:r>
              <w:rPr>
                <w:b w:val="false"/>
                <w:bCs w:val="false"/>
              </w:rPr>
              <w:t xml:space="preserve">BR-001</w:t>
            </w:r>
          </w:p>
        </w:tc>
      </w:tr>
      <w:tr>
        <w:tc>
          <w:tcPr>
            <w:tcW w:type="dxa" w:w="1200"/>
            <w:shd w:fill="DCE6F1" w:val="clear"/>
            <w:tcMar>
              <w:top w:type="dxa" w:w="80"/>
              <w:left w:type="dxa" w:w="100"/>
              <w:bottom w:type="dxa" w:w="80"/>
              <w:right w:type="dxa" w:w="100"/>
            </w:tcMar>
          </w:tcPr>
          <w:p>
            <w:r>
              <w:rPr>
                <w:b w:val="false"/>
                <w:bCs w:val="false"/>
              </w:rPr>
              <w:t xml:space="preserve">FR-002</w:t>
            </w:r>
          </w:p>
        </w:tc>
        <w:tc>
          <w:tcPr>
            <w:tcW w:type="dxa" w:w="5800"/>
            <w:shd w:fill="DCE6F1" w:val="clear"/>
            <w:tcMar>
              <w:top w:type="dxa" w:w="80"/>
              <w:left w:type="dxa" w:w="100"/>
              <w:bottom w:type="dxa" w:w="80"/>
              <w:right w:type="dxa" w:w="100"/>
            </w:tcMar>
          </w:tcPr>
          <w:p>
            <w:r>
              <w:rPr>
                <w:b w:val="false"/>
                <w:bCs w:val="false"/>
              </w:rPr>
              <w:t xml:space="preserve">The system shall detect user intent (e.g., buy, rent, general enquiry, viewing request, complaint).</w:t>
            </w:r>
          </w:p>
        </w:tc>
        <w:tc>
          <w:tcPr>
            <w:tcW w:type="dxa" w:w="2200"/>
            <w:shd w:fill="DCE6F1" w:val="clear"/>
            <w:tcMar>
              <w:top w:type="dxa" w:w="80"/>
              <w:left w:type="dxa" w:w="100"/>
              <w:bottom w:type="dxa" w:w="80"/>
              <w:right w:type="dxa" w:w="100"/>
            </w:tcMar>
          </w:tcPr>
          <w:p>
            <w:r>
              <w:rPr>
                <w:b w:val="false"/>
                <w:bCs w:val="false"/>
              </w:rPr>
              <w:t xml:space="preserve">BR-002</w:t>
            </w:r>
          </w:p>
        </w:tc>
      </w:tr>
      <w:tr>
        <w:tc>
          <w:tcPr>
            <w:tcW w:type="dxa" w:w="1200"/>
            <w:tcMar>
              <w:top w:type="dxa" w:w="80"/>
              <w:left w:type="dxa" w:w="100"/>
              <w:bottom w:type="dxa" w:w="80"/>
              <w:right w:type="dxa" w:w="100"/>
            </w:tcMar>
          </w:tcPr>
          <w:p>
            <w:r>
              <w:rPr>
                <w:b w:val="false"/>
                <w:bCs w:val="false"/>
              </w:rPr>
              <w:t xml:space="preserve">FR-003</w:t>
            </w:r>
          </w:p>
        </w:tc>
        <w:tc>
          <w:tcPr>
            <w:tcW w:type="dxa" w:w="5800"/>
            <w:tcMar>
              <w:top w:type="dxa" w:w="80"/>
              <w:left w:type="dxa" w:w="100"/>
              <w:bottom w:type="dxa" w:w="80"/>
              <w:right w:type="dxa" w:w="100"/>
            </w:tcMar>
          </w:tcPr>
          <w:p>
            <w:r>
              <w:rPr>
                <w:b w:val="false"/>
                <w:bCs w:val="false"/>
              </w:rPr>
              <w:t xml:space="preserve">The system shall extract structured entities: budget, location, property type, bedrooms, timeline.</w:t>
            </w:r>
          </w:p>
        </w:tc>
        <w:tc>
          <w:tcPr>
            <w:tcW w:type="dxa" w:w="2200"/>
            <w:tcMar>
              <w:top w:type="dxa" w:w="80"/>
              <w:left w:type="dxa" w:w="100"/>
              <w:bottom w:type="dxa" w:w="80"/>
              <w:right w:type="dxa" w:w="100"/>
            </w:tcMar>
          </w:tcPr>
          <w:p>
            <w:r>
              <w:rPr>
                <w:b w:val="false"/>
                <w:bCs w:val="false"/>
              </w:rPr>
              <w:t xml:space="preserve">BR-002</w:t>
            </w:r>
          </w:p>
        </w:tc>
      </w:tr>
      <w:tr>
        <w:tc>
          <w:tcPr>
            <w:tcW w:type="dxa" w:w="1200"/>
            <w:shd w:fill="DCE6F1" w:val="clear"/>
            <w:tcMar>
              <w:top w:type="dxa" w:w="80"/>
              <w:left w:type="dxa" w:w="100"/>
              <w:bottom w:type="dxa" w:w="80"/>
              <w:right w:type="dxa" w:w="100"/>
            </w:tcMar>
          </w:tcPr>
          <w:p>
            <w:r>
              <w:rPr>
                <w:b w:val="false"/>
                <w:bCs w:val="false"/>
              </w:rPr>
              <w:t xml:space="preserve">FR-004</w:t>
            </w:r>
          </w:p>
        </w:tc>
        <w:tc>
          <w:tcPr>
            <w:tcW w:type="dxa" w:w="5800"/>
            <w:shd w:fill="DCE6F1" w:val="clear"/>
            <w:tcMar>
              <w:top w:type="dxa" w:w="80"/>
              <w:left w:type="dxa" w:w="100"/>
              <w:bottom w:type="dxa" w:w="80"/>
              <w:right w:type="dxa" w:w="100"/>
            </w:tcMar>
          </w:tcPr>
          <w:p>
            <w:r>
              <w:rPr>
                <w:b w:val="false"/>
                <w:bCs w:val="false"/>
              </w:rPr>
              <w:t xml:space="preserve">The system shall persist conversation state across multiple messages and sessions per lead.</w:t>
            </w:r>
          </w:p>
        </w:tc>
        <w:tc>
          <w:tcPr>
            <w:tcW w:type="dxa" w:w="2200"/>
            <w:shd w:fill="DCE6F1" w:val="clear"/>
            <w:tcMar>
              <w:top w:type="dxa" w:w="80"/>
              <w:left w:type="dxa" w:w="100"/>
              <w:bottom w:type="dxa" w:w="80"/>
              <w:right w:type="dxa" w:w="100"/>
            </w:tcMar>
          </w:tcPr>
          <w:p>
            <w:r>
              <w:rPr>
                <w:b w:val="false"/>
                <w:bCs w:val="false"/>
              </w:rPr>
              <w:t xml:space="preserve">BR-002</w:t>
            </w:r>
          </w:p>
        </w:tc>
      </w:tr>
      <w:tr>
        <w:tc>
          <w:tcPr>
            <w:tcW w:type="dxa" w:w="1200"/>
            <w:tcMar>
              <w:top w:type="dxa" w:w="80"/>
              <w:left w:type="dxa" w:w="100"/>
              <w:bottom w:type="dxa" w:w="80"/>
              <w:right w:type="dxa" w:w="100"/>
            </w:tcMar>
          </w:tcPr>
          <w:p>
            <w:r>
              <w:rPr>
                <w:b w:val="false"/>
                <w:bCs w:val="false"/>
              </w:rPr>
              <w:t xml:space="preserve">FR-005</w:t>
            </w:r>
          </w:p>
        </w:tc>
        <w:tc>
          <w:tcPr>
            <w:tcW w:type="dxa" w:w="5800"/>
            <w:tcMar>
              <w:top w:type="dxa" w:w="80"/>
              <w:left w:type="dxa" w:w="100"/>
              <w:bottom w:type="dxa" w:w="80"/>
              <w:right w:type="dxa" w:w="100"/>
            </w:tcMar>
          </w:tcPr>
          <w:p>
            <w:r>
              <w:rPr>
                <w:b w:val="false"/>
                <w:bCs w:val="false"/>
              </w:rPr>
              <w:t xml:space="preserve">The system shall query the property engine and return listings matching extracted criteria, ranked by relevance.</w:t>
            </w:r>
          </w:p>
        </w:tc>
        <w:tc>
          <w:tcPr>
            <w:tcW w:type="dxa" w:w="2200"/>
            <w:tcMar>
              <w:top w:type="dxa" w:w="80"/>
              <w:left w:type="dxa" w:w="100"/>
              <w:bottom w:type="dxa" w:w="80"/>
              <w:right w:type="dxa" w:w="100"/>
            </w:tcMar>
          </w:tcPr>
          <w:p>
            <w:r>
              <w:rPr>
                <w:b w:val="false"/>
                <w:bCs w:val="false"/>
              </w:rPr>
              <w:t xml:space="preserve">BR-003</w:t>
            </w:r>
          </w:p>
        </w:tc>
      </w:tr>
      <w:tr>
        <w:tc>
          <w:tcPr>
            <w:tcW w:type="dxa" w:w="1200"/>
            <w:shd w:fill="DCE6F1" w:val="clear"/>
            <w:tcMar>
              <w:top w:type="dxa" w:w="80"/>
              <w:left w:type="dxa" w:w="100"/>
              <w:bottom w:type="dxa" w:w="80"/>
              <w:right w:type="dxa" w:w="100"/>
            </w:tcMar>
          </w:tcPr>
          <w:p>
            <w:r>
              <w:rPr>
                <w:b w:val="false"/>
                <w:bCs w:val="false"/>
              </w:rPr>
              <w:t xml:space="preserve">FR-006</w:t>
            </w:r>
          </w:p>
        </w:tc>
        <w:tc>
          <w:tcPr>
            <w:tcW w:type="dxa" w:w="5800"/>
            <w:shd w:fill="DCE6F1" w:val="clear"/>
            <w:tcMar>
              <w:top w:type="dxa" w:w="80"/>
              <w:left w:type="dxa" w:w="100"/>
              <w:bottom w:type="dxa" w:w="80"/>
              <w:right w:type="dxa" w:w="100"/>
            </w:tcMar>
          </w:tcPr>
          <w:p>
            <w:r>
              <w:rPr>
                <w:b w:val="false"/>
                <w:bCs w:val="false"/>
              </w:rPr>
              <w:t xml:space="preserve">The system shall present property details (price, location, size, media) exactly as stored in listing data.</w:t>
            </w:r>
          </w:p>
        </w:tc>
        <w:tc>
          <w:tcPr>
            <w:tcW w:type="dxa" w:w="2200"/>
            <w:shd w:fill="DCE6F1" w:val="clear"/>
            <w:tcMar>
              <w:top w:type="dxa" w:w="80"/>
              <w:left w:type="dxa" w:w="100"/>
              <w:bottom w:type="dxa" w:w="80"/>
              <w:right w:type="dxa" w:w="100"/>
            </w:tcMar>
          </w:tcPr>
          <w:p>
            <w:r>
              <w:rPr>
                <w:b w:val="false"/>
                <w:bCs w:val="false"/>
              </w:rPr>
              <w:t xml:space="preserve">BR-003</w:t>
            </w:r>
          </w:p>
        </w:tc>
      </w:tr>
      <w:tr>
        <w:tc>
          <w:tcPr>
            <w:tcW w:type="dxa" w:w="1200"/>
            <w:tcMar>
              <w:top w:type="dxa" w:w="80"/>
              <w:left w:type="dxa" w:w="100"/>
              <w:bottom w:type="dxa" w:w="80"/>
              <w:right w:type="dxa" w:w="100"/>
            </w:tcMar>
          </w:tcPr>
          <w:p>
            <w:r>
              <w:rPr>
                <w:b w:val="false"/>
                <w:bCs w:val="false"/>
              </w:rPr>
              <w:t xml:space="preserve">FR-007</w:t>
            </w:r>
          </w:p>
        </w:tc>
        <w:tc>
          <w:tcPr>
            <w:tcW w:type="dxa" w:w="5800"/>
            <w:tcMar>
              <w:top w:type="dxa" w:w="80"/>
              <w:left w:type="dxa" w:w="100"/>
              <w:bottom w:type="dxa" w:w="80"/>
              <w:right w:type="dxa" w:w="100"/>
            </w:tcMar>
          </w:tcPr>
          <w:p>
            <w:r>
              <w:rPr>
                <w:b w:val="false"/>
                <w:bCs w:val="false"/>
              </w:rPr>
              <w:t xml:space="preserve">The system shall retrieve agent calendar availability and offer viewing slots within the conversation.</w:t>
            </w:r>
          </w:p>
        </w:tc>
        <w:tc>
          <w:tcPr>
            <w:tcW w:type="dxa" w:w="2200"/>
            <w:tcMar>
              <w:top w:type="dxa" w:w="80"/>
              <w:left w:type="dxa" w:w="100"/>
              <w:bottom w:type="dxa" w:w="80"/>
              <w:right w:type="dxa" w:w="100"/>
            </w:tcMar>
          </w:tcPr>
          <w:p>
            <w:r>
              <w:rPr>
                <w:b w:val="false"/>
                <w:bCs w:val="false"/>
              </w:rPr>
              <w:t xml:space="preserve">BR-004</w:t>
            </w:r>
          </w:p>
        </w:tc>
      </w:tr>
      <w:tr>
        <w:tc>
          <w:tcPr>
            <w:tcW w:type="dxa" w:w="1200"/>
            <w:shd w:fill="DCE6F1" w:val="clear"/>
            <w:tcMar>
              <w:top w:type="dxa" w:w="80"/>
              <w:left w:type="dxa" w:w="100"/>
              <w:bottom w:type="dxa" w:w="80"/>
              <w:right w:type="dxa" w:w="100"/>
            </w:tcMar>
          </w:tcPr>
          <w:p>
            <w:r>
              <w:rPr>
                <w:b w:val="false"/>
                <w:bCs w:val="false"/>
              </w:rPr>
              <w:t xml:space="preserve">FR-008</w:t>
            </w:r>
          </w:p>
        </w:tc>
        <w:tc>
          <w:tcPr>
            <w:tcW w:type="dxa" w:w="5800"/>
            <w:shd w:fill="DCE6F1" w:val="clear"/>
            <w:tcMar>
              <w:top w:type="dxa" w:w="80"/>
              <w:left w:type="dxa" w:w="100"/>
              <w:bottom w:type="dxa" w:w="80"/>
              <w:right w:type="dxa" w:w="100"/>
            </w:tcMar>
          </w:tcPr>
          <w:p>
            <w:r>
              <w:rPr>
                <w:b w:val="false"/>
                <w:bCs w:val="false"/>
              </w:rPr>
              <w:t xml:space="preserve">The system shall confirm a booked viewing and write it to the scheduling system and CRM.</w:t>
            </w:r>
          </w:p>
        </w:tc>
        <w:tc>
          <w:tcPr>
            <w:tcW w:type="dxa" w:w="2200"/>
            <w:shd w:fill="DCE6F1" w:val="clear"/>
            <w:tcMar>
              <w:top w:type="dxa" w:w="80"/>
              <w:left w:type="dxa" w:w="100"/>
              <w:bottom w:type="dxa" w:w="80"/>
              <w:right w:type="dxa" w:w="100"/>
            </w:tcMar>
          </w:tcPr>
          <w:p>
            <w:r>
              <w:rPr>
                <w:b w:val="false"/>
                <w:bCs w:val="false"/>
              </w:rPr>
              <w:t xml:space="preserve">BR-004</w:t>
            </w:r>
          </w:p>
        </w:tc>
      </w:tr>
      <w:tr>
        <w:tc>
          <w:tcPr>
            <w:tcW w:type="dxa" w:w="1200"/>
            <w:tcMar>
              <w:top w:type="dxa" w:w="80"/>
              <w:left w:type="dxa" w:w="100"/>
              <w:bottom w:type="dxa" w:w="80"/>
              <w:right w:type="dxa" w:w="100"/>
            </w:tcMar>
          </w:tcPr>
          <w:p>
            <w:r>
              <w:rPr>
                <w:b w:val="false"/>
                <w:bCs w:val="false"/>
              </w:rPr>
              <w:t xml:space="preserve">FR-009</w:t>
            </w:r>
          </w:p>
        </w:tc>
        <w:tc>
          <w:tcPr>
            <w:tcW w:type="dxa" w:w="5800"/>
            <w:tcMar>
              <w:top w:type="dxa" w:w="80"/>
              <w:left w:type="dxa" w:w="100"/>
              <w:bottom w:type="dxa" w:w="80"/>
              <w:right w:type="dxa" w:w="100"/>
            </w:tcMar>
          </w:tcPr>
          <w:p>
            <w:r>
              <w:rPr>
                <w:b w:val="false"/>
                <w:bCs w:val="false"/>
              </w:rPr>
              <w:t xml:space="preserve">The system shall compute a lead score based on defined scoring rules (see Document 05).</w:t>
            </w:r>
          </w:p>
        </w:tc>
        <w:tc>
          <w:tcPr>
            <w:tcW w:type="dxa" w:w="2200"/>
            <w:tcMar>
              <w:top w:type="dxa" w:w="80"/>
              <w:left w:type="dxa" w:w="100"/>
              <w:bottom w:type="dxa" w:w="80"/>
              <w:right w:type="dxa" w:w="100"/>
            </w:tcMar>
          </w:tcPr>
          <w:p>
            <w:r>
              <w:rPr>
                <w:b w:val="false"/>
                <w:bCs w:val="false"/>
              </w:rPr>
              <w:t xml:space="preserve">BR-005</w:t>
            </w:r>
          </w:p>
        </w:tc>
      </w:tr>
      <w:tr>
        <w:tc>
          <w:tcPr>
            <w:tcW w:type="dxa" w:w="1200"/>
            <w:shd w:fill="DCE6F1" w:val="clear"/>
            <w:tcMar>
              <w:top w:type="dxa" w:w="80"/>
              <w:left w:type="dxa" w:w="100"/>
              <w:bottom w:type="dxa" w:w="80"/>
              <w:right w:type="dxa" w:w="100"/>
            </w:tcMar>
          </w:tcPr>
          <w:p>
            <w:r>
              <w:rPr>
                <w:b w:val="false"/>
                <w:bCs w:val="false"/>
              </w:rPr>
              <w:t xml:space="preserve">FR-010</w:t>
            </w:r>
          </w:p>
        </w:tc>
        <w:tc>
          <w:tcPr>
            <w:tcW w:type="dxa" w:w="5800"/>
            <w:shd w:fill="DCE6F1" w:val="clear"/>
            <w:tcMar>
              <w:top w:type="dxa" w:w="80"/>
              <w:left w:type="dxa" w:w="100"/>
              <w:bottom w:type="dxa" w:w="80"/>
              <w:right w:type="dxa" w:w="100"/>
            </w:tcMar>
          </w:tcPr>
          <w:p>
            <w:r>
              <w:rPr>
                <w:b w:val="false"/>
                <w:bCs w:val="false"/>
              </w:rPr>
              <w:t xml:space="preserve">The system shall trigger a handoff to a human agent on explicit request, low confidence, or complaint sentiment.</w:t>
            </w:r>
          </w:p>
        </w:tc>
        <w:tc>
          <w:tcPr>
            <w:tcW w:type="dxa" w:w="2200"/>
            <w:shd w:fill="DCE6F1" w:val="clear"/>
            <w:tcMar>
              <w:top w:type="dxa" w:w="80"/>
              <w:left w:type="dxa" w:w="100"/>
              <w:bottom w:type="dxa" w:w="80"/>
              <w:right w:type="dxa" w:w="100"/>
            </w:tcMar>
          </w:tcPr>
          <w:p>
            <w:r>
              <w:rPr>
                <w:b w:val="false"/>
                <w:bCs w:val="false"/>
              </w:rPr>
              <w:t xml:space="preserve">BR-006</w:t>
            </w:r>
          </w:p>
        </w:tc>
      </w:tr>
      <w:tr>
        <w:tc>
          <w:tcPr>
            <w:tcW w:type="dxa" w:w="1200"/>
            <w:tcMar>
              <w:top w:type="dxa" w:w="80"/>
              <w:left w:type="dxa" w:w="100"/>
              <w:bottom w:type="dxa" w:w="80"/>
              <w:right w:type="dxa" w:w="100"/>
            </w:tcMar>
          </w:tcPr>
          <w:p>
            <w:r>
              <w:rPr>
                <w:b w:val="false"/>
                <w:bCs w:val="false"/>
              </w:rPr>
              <w:t xml:space="preserve">FR-011</w:t>
            </w:r>
          </w:p>
        </w:tc>
        <w:tc>
          <w:tcPr>
            <w:tcW w:type="dxa" w:w="5800"/>
            <w:tcMar>
              <w:top w:type="dxa" w:w="80"/>
              <w:left w:type="dxa" w:w="100"/>
              <w:bottom w:type="dxa" w:w="80"/>
              <w:right w:type="dxa" w:w="100"/>
            </w:tcMar>
          </w:tcPr>
          <w:p>
            <w:r>
              <w:rPr>
                <w:b w:val="false"/>
                <w:bCs w:val="false"/>
              </w:rPr>
              <w:t xml:space="preserve">The system shall notify the assigned agent of a handoff with a conversation summary.</w:t>
            </w:r>
          </w:p>
        </w:tc>
        <w:tc>
          <w:tcPr>
            <w:tcW w:type="dxa" w:w="2200"/>
            <w:tcMar>
              <w:top w:type="dxa" w:w="80"/>
              <w:left w:type="dxa" w:w="100"/>
              <w:bottom w:type="dxa" w:w="80"/>
              <w:right w:type="dxa" w:w="100"/>
            </w:tcMar>
          </w:tcPr>
          <w:p>
            <w:r>
              <w:rPr>
                <w:b w:val="false"/>
                <w:bCs w:val="false"/>
              </w:rPr>
              <w:t xml:space="preserve">BR-006</w:t>
            </w:r>
          </w:p>
        </w:tc>
      </w:tr>
      <w:tr>
        <w:tc>
          <w:tcPr>
            <w:tcW w:type="dxa" w:w="1200"/>
            <w:shd w:fill="DCE6F1" w:val="clear"/>
            <w:tcMar>
              <w:top w:type="dxa" w:w="80"/>
              <w:left w:type="dxa" w:w="100"/>
              <w:bottom w:type="dxa" w:w="80"/>
              <w:right w:type="dxa" w:w="100"/>
            </w:tcMar>
          </w:tcPr>
          <w:p>
            <w:r>
              <w:rPr>
                <w:b w:val="false"/>
                <w:bCs w:val="false"/>
              </w:rPr>
              <w:t xml:space="preserve">FR-012</w:t>
            </w:r>
          </w:p>
        </w:tc>
        <w:tc>
          <w:tcPr>
            <w:tcW w:type="dxa" w:w="5800"/>
            <w:shd w:fill="DCE6F1" w:val="clear"/>
            <w:tcMar>
              <w:top w:type="dxa" w:w="80"/>
              <w:left w:type="dxa" w:w="100"/>
              <w:bottom w:type="dxa" w:w="80"/>
              <w:right w:type="dxa" w:w="100"/>
            </w:tcMar>
          </w:tcPr>
          <w:p>
            <w:r>
              <w:rPr>
                <w:b w:val="false"/>
                <w:bCs w:val="false"/>
              </w:rPr>
              <w:t xml:space="preserve">The system shall synchronize lead records, notes, and activities to the CRM in near real time.</w:t>
            </w:r>
          </w:p>
        </w:tc>
        <w:tc>
          <w:tcPr>
            <w:tcW w:type="dxa" w:w="2200"/>
            <w:shd w:fill="DCE6F1" w:val="clear"/>
            <w:tcMar>
              <w:top w:type="dxa" w:w="80"/>
              <w:left w:type="dxa" w:w="100"/>
              <w:bottom w:type="dxa" w:w="80"/>
              <w:right w:type="dxa" w:w="100"/>
            </w:tcMar>
          </w:tcPr>
          <w:p>
            <w:r>
              <w:rPr>
                <w:b w:val="false"/>
                <w:bCs w:val="false"/>
              </w:rPr>
              <w:t xml:space="preserve">BR-007</w:t>
            </w:r>
          </w:p>
        </w:tc>
      </w:tr>
      <w:tr>
        <w:tc>
          <w:tcPr>
            <w:tcW w:type="dxa" w:w="1200"/>
            <w:tcMar>
              <w:top w:type="dxa" w:w="80"/>
              <w:left w:type="dxa" w:w="100"/>
              <w:bottom w:type="dxa" w:w="80"/>
              <w:right w:type="dxa" w:w="100"/>
            </w:tcMar>
          </w:tcPr>
          <w:p>
            <w:r>
              <w:rPr>
                <w:b w:val="false"/>
                <w:bCs w:val="false"/>
              </w:rPr>
              <w:t xml:space="preserve">FR-013</w:t>
            </w:r>
          </w:p>
        </w:tc>
        <w:tc>
          <w:tcPr>
            <w:tcW w:type="dxa" w:w="5800"/>
            <w:tcMar>
              <w:top w:type="dxa" w:w="80"/>
              <w:left w:type="dxa" w:w="100"/>
              <w:bottom w:type="dxa" w:w="80"/>
              <w:right w:type="dxa" w:w="100"/>
            </w:tcMar>
          </w:tcPr>
          <w:p>
            <w:r>
              <w:rPr>
                <w:b w:val="false"/>
                <w:bCs w:val="false"/>
              </w:rPr>
              <w:t xml:space="preserve">The system shall provide a dashboard view of active conversations, lead scores, and funnel stage.</w:t>
            </w:r>
          </w:p>
        </w:tc>
        <w:tc>
          <w:tcPr>
            <w:tcW w:type="dxa" w:w="2200"/>
            <w:tcMar>
              <w:top w:type="dxa" w:w="80"/>
              <w:left w:type="dxa" w:w="100"/>
              <w:bottom w:type="dxa" w:w="80"/>
              <w:right w:type="dxa" w:w="100"/>
            </w:tcMar>
          </w:tcPr>
          <w:p>
            <w:r>
              <w:rPr>
                <w:b w:val="false"/>
                <w:bCs w:val="false"/>
              </w:rPr>
              <w:t xml:space="preserve">BR-008</w:t>
            </w:r>
          </w:p>
        </w:tc>
      </w:tr>
      <w:tr>
        <w:tc>
          <w:tcPr>
            <w:tcW w:type="dxa" w:w="1200"/>
            <w:shd w:fill="DCE6F1" w:val="clear"/>
            <w:tcMar>
              <w:top w:type="dxa" w:w="80"/>
              <w:left w:type="dxa" w:w="100"/>
              <w:bottom w:type="dxa" w:w="80"/>
              <w:right w:type="dxa" w:w="100"/>
            </w:tcMar>
          </w:tcPr>
          <w:p>
            <w:r>
              <w:rPr>
                <w:b w:val="false"/>
                <w:bCs w:val="false"/>
              </w:rPr>
              <w:t xml:space="preserve">FR-014</w:t>
            </w:r>
          </w:p>
        </w:tc>
        <w:tc>
          <w:tcPr>
            <w:tcW w:type="dxa" w:w="5800"/>
            <w:shd w:fill="DCE6F1" w:val="clear"/>
            <w:tcMar>
              <w:top w:type="dxa" w:w="80"/>
              <w:left w:type="dxa" w:w="100"/>
              <w:bottom w:type="dxa" w:w="80"/>
              <w:right w:type="dxa" w:w="100"/>
            </w:tcMar>
          </w:tcPr>
          <w:p>
            <w:r>
              <w:rPr>
                <w:b w:val="false"/>
                <w:bCs w:val="false"/>
              </w:rPr>
              <w:t xml:space="preserve">The system shall support concurrent conversations without state leakage between leads.</w:t>
            </w:r>
          </w:p>
        </w:tc>
        <w:tc>
          <w:tcPr>
            <w:tcW w:type="dxa" w:w="2200"/>
            <w:shd w:fill="DCE6F1" w:val="clear"/>
            <w:tcMar>
              <w:top w:type="dxa" w:w="80"/>
              <w:left w:type="dxa" w:w="100"/>
              <w:bottom w:type="dxa" w:w="80"/>
              <w:right w:type="dxa" w:w="100"/>
            </w:tcMar>
          </w:tcPr>
          <w:p>
            <w:r>
              <w:rPr>
                <w:b w:val="false"/>
                <w:bCs w:val="false"/>
              </w:rPr>
              <w:t xml:space="preserve">BR-009</w:t>
            </w:r>
          </w:p>
        </w:tc>
      </w:tr>
      <w:tr>
        <w:tc>
          <w:tcPr>
            <w:tcW w:type="dxa" w:w="1200"/>
            <w:tcMar>
              <w:top w:type="dxa" w:w="80"/>
              <w:left w:type="dxa" w:w="100"/>
              <w:bottom w:type="dxa" w:w="80"/>
              <w:right w:type="dxa" w:w="100"/>
            </w:tcMar>
          </w:tcPr>
          <w:p>
            <w:r>
              <w:rPr>
                <w:b w:val="false"/>
                <w:bCs w:val="false"/>
              </w:rPr>
              <w:t xml:space="preserve">FR-015</w:t>
            </w:r>
          </w:p>
        </w:tc>
        <w:tc>
          <w:tcPr>
            <w:tcW w:type="dxa" w:w="5800"/>
            <w:tcMar>
              <w:top w:type="dxa" w:w="80"/>
              <w:left w:type="dxa" w:w="100"/>
              <w:bottom w:type="dxa" w:w="80"/>
              <w:right w:type="dxa" w:w="100"/>
            </w:tcMar>
          </w:tcPr>
          <w:p>
            <w:r>
              <w:rPr>
                <w:b w:val="false"/>
                <w:bCs w:val="false"/>
              </w:rPr>
              <w:t xml:space="preserve">The system shall log all conversation turns with timestamps for audit and QA review.</w:t>
            </w:r>
          </w:p>
        </w:tc>
        <w:tc>
          <w:tcPr>
            <w:tcW w:type="dxa" w:w="2200"/>
            <w:tcMar>
              <w:top w:type="dxa" w:w="80"/>
              <w:left w:type="dxa" w:w="100"/>
              <w:bottom w:type="dxa" w:w="80"/>
              <w:right w:type="dxa" w:w="100"/>
            </w:tcMar>
          </w:tcPr>
          <w:p>
            <w:r>
              <w:rPr>
                <w:b w:val="false"/>
                <w:bCs w:val="false"/>
              </w:rPr>
              <w:t xml:space="preserve">BR-010</w:t>
            </w:r>
          </w:p>
        </w:tc>
      </w:tr>
    </w:tbl>
    <w:p>
      <w:pPr>
        <w:pStyle w:val="Heading2"/>
        <w:spacing w:after="120" w:before="260"/>
      </w:pPr>
      <w:r>
        <w:rPr>
          <w:b/>
          <w:bCs/>
          <w:color w:val="2E74B5"/>
        </w:rPr>
        <w:t xml:space="preserve">4.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6100"/>
      </w:tblGrid>
      <w:tr>
        <w:trPr>
          <w:tblHeader/>
        </w:trPr>
        <w:tc>
          <w:tcPr>
            <w:tcW w:type="dxa" w:w="1300"/>
            <w:shd w:fill="1F3864" w:val="clear"/>
            <w:tcMar>
              <w:top w:type="dxa" w:w="80"/>
              <w:left w:type="dxa" w:w="100"/>
              <w:bottom w:type="dxa" w:w="80"/>
              <w:right w:type="dxa" w:w="100"/>
            </w:tcMar>
          </w:tcPr>
          <w:p>
            <w:r>
              <w:rPr>
                <w:b/>
                <w:bCs/>
                <w:color w:val="FFFFFF"/>
              </w:rPr>
              <w:t xml:space="preserve">ID</w:t>
            </w:r>
          </w:p>
        </w:tc>
        <w:tc>
          <w:tcPr>
            <w:tcW w:type="dxa" w:w="1800"/>
            <w:shd w:fill="1F3864" w:val="clear"/>
            <w:tcMar>
              <w:top w:type="dxa" w:w="80"/>
              <w:left w:type="dxa" w:w="100"/>
              <w:bottom w:type="dxa" w:w="80"/>
              <w:right w:type="dxa" w:w="100"/>
            </w:tcMar>
          </w:tcPr>
          <w:p>
            <w:r>
              <w:rPr>
                <w:b/>
                <w:bCs/>
                <w:color w:val="FFFFFF"/>
              </w:rPr>
              <w:t xml:space="preserve">Category</w:t>
            </w:r>
          </w:p>
        </w:tc>
        <w:tc>
          <w:tcPr>
            <w:tcW w:type="dxa" w:w="6100"/>
            <w:shd w:fill="1F3864" w:val="clear"/>
            <w:tcMar>
              <w:top w:type="dxa" w:w="80"/>
              <w:left w:type="dxa" w:w="100"/>
              <w:bottom w:type="dxa" w:w="80"/>
              <w:right w:type="dxa" w:w="100"/>
            </w:tcMar>
          </w:tcPr>
          <w:p>
            <w:r>
              <w:rPr>
                <w:b/>
                <w:bCs/>
                <w:color w:val="FFFFFF"/>
              </w:rPr>
              <w:t xml:space="preserve">Requirement</w:t>
            </w:r>
          </w:p>
        </w:tc>
      </w:tr>
      <w:tr>
        <w:tc>
          <w:tcPr>
            <w:tcW w:type="dxa" w:w="1300"/>
            <w:tcMar>
              <w:top w:type="dxa" w:w="80"/>
              <w:left w:type="dxa" w:w="100"/>
              <w:bottom w:type="dxa" w:w="80"/>
              <w:right w:type="dxa" w:w="100"/>
            </w:tcMar>
          </w:tcPr>
          <w:p>
            <w:r>
              <w:rPr>
                <w:b w:val="false"/>
                <w:bCs w:val="false"/>
              </w:rPr>
              <w:t xml:space="preserve">NFR-001</w:t>
            </w:r>
          </w:p>
        </w:tc>
        <w:tc>
          <w:tcPr>
            <w:tcW w:type="dxa" w:w="1800"/>
            <w:tcMar>
              <w:top w:type="dxa" w:w="80"/>
              <w:left w:type="dxa" w:w="100"/>
              <w:bottom w:type="dxa" w:w="80"/>
              <w:right w:type="dxa" w:w="100"/>
            </w:tcMar>
          </w:tcPr>
          <w:p>
            <w:r>
              <w:rPr>
                <w:b w:val="false"/>
                <w:bCs w:val="false"/>
              </w:rPr>
              <w:t xml:space="preserve">Performance</w:t>
            </w:r>
          </w:p>
        </w:tc>
        <w:tc>
          <w:tcPr>
            <w:tcW w:type="dxa" w:w="6100"/>
            <w:tcMar>
              <w:top w:type="dxa" w:w="80"/>
              <w:left w:type="dxa" w:w="100"/>
              <w:bottom w:type="dxa" w:w="80"/>
              <w:right w:type="dxa" w:w="100"/>
            </w:tcMar>
          </w:tcPr>
          <w:p>
            <w:r>
              <w:rPr>
                <w:b w:val="false"/>
                <w:bCs w:val="false"/>
              </w:rPr>
              <w:t xml:space="preserve">95th percentile bot response latency shall be under 3 seconds under normal load.</w:t>
            </w:r>
          </w:p>
        </w:tc>
      </w:tr>
      <w:tr>
        <w:tc>
          <w:tcPr>
            <w:tcW w:type="dxa" w:w="1300"/>
            <w:shd w:fill="DCE6F1" w:val="clear"/>
            <w:tcMar>
              <w:top w:type="dxa" w:w="80"/>
              <w:left w:type="dxa" w:w="100"/>
              <w:bottom w:type="dxa" w:w="80"/>
              <w:right w:type="dxa" w:w="100"/>
            </w:tcMar>
          </w:tcPr>
          <w:p>
            <w:r>
              <w:rPr>
                <w:b w:val="false"/>
                <w:bCs w:val="false"/>
              </w:rPr>
              <w:t xml:space="preserve">NFR-002</w:t>
            </w:r>
          </w:p>
        </w:tc>
        <w:tc>
          <w:tcPr>
            <w:tcW w:type="dxa" w:w="1800"/>
            <w:shd w:fill="DCE6F1" w:val="clear"/>
            <w:tcMar>
              <w:top w:type="dxa" w:w="80"/>
              <w:left w:type="dxa" w:w="100"/>
              <w:bottom w:type="dxa" w:w="80"/>
              <w:right w:type="dxa" w:w="100"/>
            </w:tcMar>
          </w:tcPr>
          <w:p>
            <w:r>
              <w:rPr>
                <w:b w:val="false"/>
                <w:bCs w:val="false"/>
              </w:rPr>
              <w:t xml:space="preserve">Availability</w:t>
            </w:r>
          </w:p>
        </w:tc>
        <w:tc>
          <w:tcPr>
            <w:tcW w:type="dxa" w:w="6100"/>
            <w:shd w:fill="DCE6F1" w:val="clear"/>
            <w:tcMar>
              <w:top w:type="dxa" w:w="80"/>
              <w:left w:type="dxa" w:w="100"/>
              <w:bottom w:type="dxa" w:w="80"/>
              <w:right w:type="dxa" w:w="100"/>
            </w:tcMar>
          </w:tcPr>
          <w:p>
            <w:r>
              <w:rPr>
                <w:b w:val="false"/>
                <w:bCs w:val="false"/>
              </w:rPr>
              <w:t xml:space="preserve">The system shall maintain 99.5% uptime for customer-facing channels.</w:t>
            </w:r>
          </w:p>
        </w:tc>
      </w:tr>
      <w:tr>
        <w:tc>
          <w:tcPr>
            <w:tcW w:type="dxa" w:w="1300"/>
            <w:tcMar>
              <w:top w:type="dxa" w:w="80"/>
              <w:left w:type="dxa" w:w="100"/>
              <w:bottom w:type="dxa" w:w="80"/>
              <w:right w:type="dxa" w:w="100"/>
            </w:tcMar>
          </w:tcPr>
          <w:p>
            <w:r>
              <w:rPr>
                <w:b w:val="false"/>
                <w:bCs w:val="false"/>
              </w:rPr>
              <w:t xml:space="preserve">NFR-003</w:t>
            </w:r>
          </w:p>
        </w:tc>
        <w:tc>
          <w:tcPr>
            <w:tcW w:type="dxa" w:w="1800"/>
            <w:tcMar>
              <w:top w:type="dxa" w:w="80"/>
              <w:left w:type="dxa" w:w="100"/>
              <w:bottom w:type="dxa" w:w="80"/>
              <w:right w:type="dxa" w:w="100"/>
            </w:tcMar>
          </w:tcPr>
          <w:p>
            <w:r>
              <w:rPr>
                <w:b w:val="false"/>
                <w:bCs w:val="false"/>
              </w:rPr>
              <w:t xml:space="preserve">Scalability</w:t>
            </w:r>
          </w:p>
        </w:tc>
        <w:tc>
          <w:tcPr>
            <w:tcW w:type="dxa" w:w="6100"/>
            <w:tcMar>
              <w:top w:type="dxa" w:w="80"/>
              <w:left w:type="dxa" w:w="100"/>
              <w:bottom w:type="dxa" w:w="80"/>
              <w:right w:type="dxa" w:w="100"/>
            </w:tcMar>
          </w:tcPr>
          <w:p>
            <w:r>
              <w:rPr>
                <w:b w:val="false"/>
                <w:bCs w:val="false"/>
              </w:rPr>
              <w:t xml:space="preserve">The system shall support at least 10x current lead volume without architectural change.</w:t>
            </w:r>
          </w:p>
        </w:tc>
      </w:tr>
      <w:tr>
        <w:tc>
          <w:tcPr>
            <w:tcW w:type="dxa" w:w="1300"/>
            <w:shd w:fill="DCE6F1" w:val="clear"/>
            <w:tcMar>
              <w:top w:type="dxa" w:w="80"/>
              <w:left w:type="dxa" w:w="100"/>
              <w:bottom w:type="dxa" w:w="80"/>
              <w:right w:type="dxa" w:w="100"/>
            </w:tcMar>
          </w:tcPr>
          <w:p>
            <w:r>
              <w:rPr>
                <w:b w:val="false"/>
                <w:bCs w:val="false"/>
              </w:rPr>
              <w:t xml:space="preserve">NFR-004</w:t>
            </w:r>
          </w:p>
        </w:tc>
        <w:tc>
          <w:tcPr>
            <w:tcW w:type="dxa" w:w="1800"/>
            <w:shd w:fill="DCE6F1" w:val="clear"/>
            <w:tcMar>
              <w:top w:type="dxa" w:w="80"/>
              <w:left w:type="dxa" w:w="100"/>
              <w:bottom w:type="dxa" w:w="80"/>
              <w:right w:type="dxa" w:w="100"/>
            </w:tcMar>
          </w:tcPr>
          <w:p>
            <w:r>
              <w:rPr>
                <w:b w:val="false"/>
                <w:bCs w:val="false"/>
              </w:rPr>
              <w:t xml:space="preserve">Security</w:t>
            </w:r>
          </w:p>
        </w:tc>
        <w:tc>
          <w:tcPr>
            <w:tcW w:type="dxa" w:w="6100"/>
            <w:shd w:fill="DCE6F1" w:val="clear"/>
            <w:tcMar>
              <w:top w:type="dxa" w:w="80"/>
              <w:left w:type="dxa" w:w="100"/>
              <w:bottom w:type="dxa" w:w="80"/>
              <w:right w:type="dxa" w:w="100"/>
            </w:tcMar>
          </w:tcPr>
          <w:p>
            <w:r>
              <w:rPr>
                <w:b w:val="false"/>
                <w:bCs w:val="false"/>
              </w:rPr>
              <w:t xml:space="preserve">All data in transit shall be encrypted via TLS 1.2 or higher; data at rest shall be encrypted.</w:t>
            </w:r>
          </w:p>
        </w:tc>
      </w:tr>
      <w:tr>
        <w:tc>
          <w:tcPr>
            <w:tcW w:type="dxa" w:w="1300"/>
            <w:tcMar>
              <w:top w:type="dxa" w:w="80"/>
              <w:left w:type="dxa" w:w="100"/>
              <w:bottom w:type="dxa" w:w="80"/>
              <w:right w:type="dxa" w:w="100"/>
            </w:tcMar>
          </w:tcPr>
          <w:p>
            <w:r>
              <w:rPr>
                <w:b w:val="false"/>
                <w:bCs w:val="false"/>
              </w:rPr>
              <w:t xml:space="preserve">NFR-005</w:t>
            </w:r>
          </w:p>
        </w:tc>
        <w:tc>
          <w:tcPr>
            <w:tcW w:type="dxa" w:w="1800"/>
            <w:tcMar>
              <w:top w:type="dxa" w:w="80"/>
              <w:left w:type="dxa" w:w="100"/>
              <w:bottom w:type="dxa" w:w="80"/>
              <w:right w:type="dxa" w:w="100"/>
            </w:tcMar>
          </w:tcPr>
          <w:p>
            <w:r>
              <w:rPr>
                <w:b w:val="false"/>
                <w:bCs w:val="false"/>
              </w:rPr>
              <w:t xml:space="preserve">Privacy</w:t>
            </w:r>
          </w:p>
        </w:tc>
        <w:tc>
          <w:tcPr>
            <w:tcW w:type="dxa" w:w="6100"/>
            <w:tcMar>
              <w:top w:type="dxa" w:w="80"/>
              <w:left w:type="dxa" w:w="100"/>
              <w:bottom w:type="dxa" w:w="80"/>
              <w:right w:type="dxa" w:w="100"/>
            </w:tcMar>
          </w:tcPr>
          <w:p>
            <w:r>
              <w:rPr>
                <w:b w:val="false"/>
                <w:bCs w:val="false"/>
              </w:rPr>
              <w:t xml:space="preserve">PII shall be handled per Document 09 (Security, Privacy &amp; Compliance).</w:t>
            </w:r>
          </w:p>
        </w:tc>
      </w:tr>
      <w:tr>
        <w:tc>
          <w:tcPr>
            <w:tcW w:type="dxa" w:w="1300"/>
            <w:shd w:fill="DCE6F1" w:val="clear"/>
            <w:tcMar>
              <w:top w:type="dxa" w:w="80"/>
              <w:left w:type="dxa" w:w="100"/>
              <w:bottom w:type="dxa" w:w="80"/>
              <w:right w:type="dxa" w:w="100"/>
            </w:tcMar>
          </w:tcPr>
          <w:p>
            <w:r>
              <w:rPr>
                <w:b w:val="false"/>
                <w:bCs w:val="false"/>
              </w:rPr>
              <w:t xml:space="preserve">NFR-006</w:t>
            </w:r>
          </w:p>
        </w:tc>
        <w:tc>
          <w:tcPr>
            <w:tcW w:type="dxa" w:w="1800"/>
            <w:shd w:fill="DCE6F1" w:val="clear"/>
            <w:tcMar>
              <w:top w:type="dxa" w:w="80"/>
              <w:left w:type="dxa" w:w="100"/>
              <w:bottom w:type="dxa" w:w="80"/>
              <w:right w:type="dxa" w:w="100"/>
            </w:tcMar>
          </w:tcPr>
          <w:p>
            <w:r>
              <w:rPr>
                <w:b w:val="false"/>
                <w:bCs w:val="false"/>
              </w:rPr>
              <w:t xml:space="preserve">Auditability</w:t>
            </w:r>
          </w:p>
        </w:tc>
        <w:tc>
          <w:tcPr>
            <w:tcW w:type="dxa" w:w="6100"/>
            <w:shd w:fill="DCE6F1" w:val="clear"/>
            <w:tcMar>
              <w:top w:type="dxa" w:w="80"/>
              <w:left w:type="dxa" w:w="100"/>
              <w:bottom w:type="dxa" w:w="80"/>
              <w:right w:type="dxa" w:w="100"/>
            </w:tcMar>
          </w:tcPr>
          <w:p>
            <w:r>
              <w:rPr>
                <w:b w:val="false"/>
                <w:bCs w:val="false"/>
              </w:rPr>
              <w:t xml:space="preserve">Every AI-generated response shall be traceable to the retrieved data and prompt version used.</w:t>
            </w:r>
          </w:p>
        </w:tc>
      </w:tr>
      <w:tr>
        <w:tc>
          <w:tcPr>
            <w:tcW w:type="dxa" w:w="1300"/>
            <w:tcMar>
              <w:top w:type="dxa" w:w="80"/>
              <w:left w:type="dxa" w:w="100"/>
              <w:bottom w:type="dxa" w:w="80"/>
              <w:right w:type="dxa" w:w="100"/>
            </w:tcMar>
          </w:tcPr>
          <w:p>
            <w:r>
              <w:rPr>
                <w:b w:val="false"/>
                <w:bCs w:val="false"/>
              </w:rPr>
              <w:t xml:space="preserve">NFR-007</w:t>
            </w:r>
          </w:p>
        </w:tc>
        <w:tc>
          <w:tcPr>
            <w:tcW w:type="dxa" w:w="1800"/>
            <w:tcMar>
              <w:top w:type="dxa" w:w="80"/>
              <w:left w:type="dxa" w:w="100"/>
              <w:bottom w:type="dxa" w:w="80"/>
              <w:right w:type="dxa" w:w="100"/>
            </w:tcMar>
          </w:tcPr>
          <w:p>
            <w:r>
              <w:rPr>
                <w:b w:val="false"/>
                <w:bCs w:val="false"/>
              </w:rPr>
              <w:t xml:space="preserve">Usability</w:t>
            </w:r>
          </w:p>
        </w:tc>
        <w:tc>
          <w:tcPr>
            <w:tcW w:type="dxa" w:w="6100"/>
            <w:tcMar>
              <w:top w:type="dxa" w:w="80"/>
              <w:left w:type="dxa" w:w="100"/>
              <w:bottom w:type="dxa" w:w="80"/>
              <w:right w:type="dxa" w:w="100"/>
            </w:tcMar>
          </w:tcPr>
          <w:p>
            <w:r>
              <w:rPr>
                <w:b w:val="false"/>
                <w:bCs w:val="false"/>
              </w:rPr>
              <w:t xml:space="preserve">Agent dashboard actions (view lead, accept handoff) shall require no more than 2 clicks.</w:t>
            </w:r>
          </w:p>
        </w:tc>
      </w:tr>
      <w:tr>
        <w:tc>
          <w:tcPr>
            <w:tcW w:type="dxa" w:w="1300"/>
            <w:shd w:fill="DCE6F1" w:val="clear"/>
            <w:tcMar>
              <w:top w:type="dxa" w:w="80"/>
              <w:left w:type="dxa" w:w="100"/>
              <w:bottom w:type="dxa" w:w="80"/>
              <w:right w:type="dxa" w:w="100"/>
            </w:tcMar>
          </w:tcPr>
          <w:p>
            <w:r>
              <w:rPr>
                <w:b w:val="false"/>
                <w:bCs w:val="false"/>
              </w:rPr>
              <w:t xml:space="preserve">NFR-008</w:t>
            </w:r>
          </w:p>
        </w:tc>
        <w:tc>
          <w:tcPr>
            <w:tcW w:type="dxa" w:w="1800"/>
            <w:shd w:fill="DCE6F1" w:val="clear"/>
            <w:tcMar>
              <w:top w:type="dxa" w:w="80"/>
              <w:left w:type="dxa" w:w="100"/>
              <w:bottom w:type="dxa" w:w="80"/>
              <w:right w:type="dxa" w:w="100"/>
            </w:tcMar>
          </w:tcPr>
          <w:p>
            <w:r>
              <w:rPr>
                <w:b w:val="false"/>
                <w:bCs w:val="false"/>
              </w:rPr>
              <w:t xml:space="preserve">Maintainability</w:t>
            </w:r>
          </w:p>
        </w:tc>
        <w:tc>
          <w:tcPr>
            <w:tcW w:type="dxa" w:w="6100"/>
            <w:shd w:fill="DCE6F1" w:val="clear"/>
            <w:tcMar>
              <w:top w:type="dxa" w:w="80"/>
              <w:left w:type="dxa" w:w="100"/>
              <w:bottom w:type="dxa" w:w="80"/>
              <w:right w:type="dxa" w:w="100"/>
            </w:tcMar>
          </w:tcPr>
          <w:p>
            <w:r>
              <w:rPr>
                <w:b w:val="false"/>
                <w:bCs w:val="false"/>
              </w:rPr>
              <w:t xml:space="preserve">AI prompts and business rules shall be configurable without a full code deployment.</w:t>
            </w:r>
          </w:p>
        </w:tc>
      </w:tr>
      <w:tr>
        <w:tc>
          <w:tcPr>
            <w:tcW w:type="dxa" w:w="1300"/>
            <w:tcMar>
              <w:top w:type="dxa" w:w="80"/>
              <w:left w:type="dxa" w:w="100"/>
              <w:bottom w:type="dxa" w:w="80"/>
              <w:right w:type="dxa" w:w="100"/>
            </w:tcMar>
          </w:tcPr>
          <w:p>
            <w:r>
              <w:rPr>
                <w:b w:val="false"/>
                <w:bCs w:val="false"/>
              </w:rPr>
              <w:t xml:space="preserve">NFR-009</w:t>
            </w:r>
          </w:p>
        </w:tc>
        <w:tc>
          <w:tcPr>
            <w:tcW w:type="dxa" w:w="1800"/>
            <w:tcMar>
              <w:top w:type="dxa" w:w="80"/>
              <w:left w:type="dxa" w:w="100"/>
              <w:bottom w:type="dxa" w:w="80"/>
              <w:right w:type="dxa" w:w="100"/>
            </w:tcMar>
          </w:tcPr>
          <w:p>
            <w:r>
              <w:rPr>
                <w:b w:val="false"/>
                <w:bCs w:val="false"/>
              </w:rPr>
              <w:t xml:space="preserve">Reliability</w:t>
            </w:r>
          </w:p>
        </w:tc>
        <w:tc>
          <w:tcPr>
            <w:tcW w:type="dxa" w:w="6100"/>
            <w:tcMar>
              <w:top w:type="dxa" w:w="80"/>
              <w:left w:type="dxa" w:w="100"/>
              <w:bottom w:type="dxa" w:w="80"/>
              <w:right w:type="dxa" w:w="100"/>
            </w:tcMar>
          </w:tcPr>
          <w:p>
            <w:r>
              <w:rPr>
                <w:b w:val="false"/>
                <w:bCs w:val="false"/>
              </w:rPr>
              <w:t xml:space="preserve">Failed integration calls (CRM, calendar) shall be retried with backoff and queued on repeated failure.</w:t>
            </w:r>
          </w:p>
        </w:tc>
      </w:tr>
    </w:tbl>
    <w:p>
      <w:pPr>
        <w:pStyle w:val="Heading2"/>
        <w:spacing w:after="120" w:before="260"/>
      </w:pPr>
      <w:r>
        <w:rPr>
          <w:b/>
          <w:bCs/>
          <w:color w:val="2E74B5"/>
        </w:rPr>
        <w:t xml:space="preserve">5. Acceptance Criteria (Representative)</w:t>
      </w:r>
    </w:p>
    <w:p>
      <w:pPr>
        <w:spacing w:after="60"/>
        <w:ind w:left="720" w:hanging="360"/>
      </w:pPr>
      <w:r>
        <w:t xml:space="preserve">•  </w:t>
      </w:r>
      <w:r>
        <w:t xml:space="preserve">Given a new WhatsApp message from an unknown number, the system creates a new lead record and responds within 60 seconds.</w:t>
      </w:r>
    </w:p>
    <w:p>
      <w:pPr>
        <w:spacing w:after="60"/>
        <w:ind w:left="720" w:hanging="360"/>
      </w:pPr>
      <w:r>
        <w:t xml:space="preserve">•  </w:t>
      </w:r>
      <w:r>
        <w:t xml:space="preserve">Given a lead has provided budget, location, and timeline, the system marks the lead as “qualified” and updates the CRM.</w:t>
      </w:r>
    </w:p>
    <w:p>
      <w:pPr>
        <w:spacing w:after="60"/>
        <w:ind w:left="720" w:hanging="360"/>
      </w:pPr>
      <w:r>
        <w:t xml:space="preserve">•  </w:t>
      </w:r>
      <w:r>
        <w:t xml:space="preserve">Given no listings match the stated criteria, the system informs the lead honestly and offers to notify them of new matches, rather than fabricating a result.</w:t>
      </w:r>
    </w:p>
    <w:p>
      <w:pPr>
        <w:spacing w:after="60"/>
        <w:ind w:left="720" w:hanging="360"/>
      </w:pPr>
      <w:r>
        <w:t xml:space="preserve">•  </w:t>
      </w:r>
      <w:r>
        <w:t xml:space="preserve">Given a lead types “talk to a person”, the system hands off within one turn and notifies an available agent.</w:t>
      </w:r>
    </w:p>
    <w:p>
      <w:pPr>
        <w:pStyle w:val="Heading2"/>
        <w:spacing w:after="120" w:before="260"/>
      </w:pPr>
      <w:r>
        <w:rPr>
          <w:b/>
          <w:bCs/>
          <w:color w:val="2E74B5"/>
        </w:rPr>
        <w:t xml:space="preserve">6. Requirement Traceability (Summary)</w:t>
      </w:r>
    </w:p>
    <w:p>
      <w:pPr>
        <w:spacing w:after="140"/>
      </w:pPr>
      <w:r>
        <w:t xml:space="preserve">Full traceability from Business Requirement (BR) → Functional Requirement (FR) → Test Case (TC) is maintained in Document 11 (Testing &amp; QA / Roadmap). Each FR above lists its parent BR; corresponding TC IDs are defined at test-design time and referenced back to this table.</w:t>
      </w:r>
    </w:p>
    <w:p>
      <w:r>
        <w:br w:type="page"/>
      </w:r>
    </w:p>
    <w:p>
      <w:pPr>
        <w:pStyle w:val="Heading1"/>
        <w:spacing w:after="160" w:before="360"/>
      </w:pPr>
      <w:r>
        <w:rPr>
          <w:b/>
          <w:bCs/>
          <w:color w:val="1F3864"/>
        </w:rPr>
        <w:t xml:space="preserve">Part B — User Stories &amp; Use Cases</w:t>
      </w:r>
    </w:p>
    <w:p>
      <w:pPr>
        <w:pStyle w:val="Heading2"/>
        <w:spacing w:after="120" w:before="260"/>
      </w:pPr>
      <w:r>
        <w:rPr>
          <w:b/>
          <w:bCs/>
          <w:color w:val="2E74B5"/>
        </w:rPr>
        <w:t xml:space="preserve">7. User Stories</w:t>
      </w:r>
    </w:p>
    <w:p>
      <w:pPr>
        <w:pStyle w:val="Heading3"/>
        <w:spacing w:after="100" w:before="200"/>
      </w:pPr>
      <w:r>
        <w:rPr>
          <w:b/>
          <w:bCs/>
        </w:rPr>
        <w:t xml:space="preserve">7.1 Customer Stories</w:t>
      </w:r>
    </w:p>
    <w:p>
      <w:pPr>
        <w:spacing w:after="60"/>
        <w:ind w:left="720" w:hanging="360"/>
      </w:pPr>
      <w:r>
        <w:t xml:space="preserve">•  </w:t>
      </w:r>
      <w:r>
        <w:t xml:space="preserve">As a prospective buyer, I want to describe what I'm looking for in plain language so that I don't have to fill out a long form.</w:t>
      </w:r>
    </w:p>
    <w:p>
      <w:pPr>
        <w:spacing w:after="60"/>
        <w:ind w:left="720" w:hanging="360"/>
      </w:pPr>
      <w:r>
        <w:t xml:space="preserve">•  </w:t>
      </w:r>
      <w:r>
        <w:t xml:space="preserve">As a renter, I want to see only listings that match my budget and move-in timeline so that I don't waste time on irrelevant options.</w:t>
      </w:r>
    </w:p>
    <w:p>
      <w:pPr>
        <w:spacing w:after="60"/>
        <w:ind w:left="720" w:hanging="360"/>
      </w:pPr>
      <w:r>
        <w:t xml:space="preserve">•  </w:t>
      </w:r>
      <w:r>
        <w:t xml:space="preserve">As a customer, I want to book a viewing directly in the chat so that I don't have to wait for an agent to call me back.</w:t>
      </w:r>
    </w:p>
    <w:p>
      <w:pPr>
        <w:spacing w:after="60"/>
        <w:ind w:left="720" w:hanging="360"/>
      </w:pPr>
      <w:r>
        <w:t xml:space="preserve">•  </w:t>
      </w:r>
      <w:r>
        <w:t xml:space="preserve">As a customer, I want to reach a human agent quickly when I ask for one so that I don't feel stuck talking to a bot.</w:t>
      </w:r>
    </w:p>
    <w:p>
      <w:pPr>
        <w:pStyle w:val="Heading3"/>
        <w:spacing w:after="100" w:before="200"/>
      </w:pPr>
      <w:r>
        <w:rPr>
          <w:b/>
          <w:bCs/>
        </w:rPr>
        <w:t xml:space="preserve">7.2 Agent Stories</w:t>
      </w:r>
    </w:p>
    <w:p>
      <w:pPr>
        <w:spacing w:after="60"/>
        <w:ind w:left="720" w:hanging="360"/>
      </w:pPr>
      <w:r>
        <w:t xml:space="preserve">•  </w:t>
      </w:r>
      <w:r>
        <w:t xml:space="preserve">As a sales agent, I want to receive a summary of the conversation when a lead is handed to me so that I don't have to re-ask what the bot already covered.</w:t>
      </w:r>
    </w:p>
    <w:p>
      <w:pPr>
        <w:spacing w:after="60"/>
        <w:ind w:left="720" w:hanging="360"/>
      </w:pPr>
      <w:r>
        <w:t xml:space="preserve">•  </w:t>
      </w:r>
      <w:r>
        <w:t xml:space="preserve">As a sales agent, I want to see a lead's score and qualification data so that I can prioritize my follow-ups.</w:t>
      </w:r>
    </w:p>
    <w:p>
      <w:pPr>
        <w:spacing w:after="60"/>
        <w:ind w:left="720" w:hanging="360"/>
      </w:pPr>
      <w:r>
        <w:t xml:space="preserve">•  </w:t>
      </w:r>
      <w:r>
        <w:t xml:space="preserve">As a sales agent, I want new viewings to appear automatically on my calendar so that I don't have to enter them manually.</w:t>
      </w:r>
    </w:p>
    <w:p>
      <w:pPr>
        <w:pStyle w:val="Heading3"/>
        <w:spacing w:after="100" w:before="200"/>
      </w:pPr>
      <w:r>
        <w:rPr>
          <w:b/>
          <w:bCs/>
        </w:rPr>
        <w:t xml:space="preserve">7.3 Sales-Manager Stories</w:t>
      </w:r>
    </w:p>
    <w:p>
      <w:pPr>
        <w:spacing w:after="60"/>
        <w:ind w:left="720" w:hanging="360"/>
      </w:pPr>
      <w:r>
        <w:t xml:space="preserve">•  </w:t>
      </w:r>
      <w:r>
        <w:t xml:space="preserve">As a sales manager, I want to see funnel conversion by channel so that I can decide where to invest marketing spend.</w:t>
      </w:r>
    </w:p>
    <w:p>
      <w:pPr>
        <w:spacing w:after="60"/>
        <w:ind w:left="720" w:hanging="360"/>
      </w:pPr>
      <w:r>
        <w:t xml:space="preserve">•  </w:t>
      </w:r>
      <w:r>
        <w:t xml:space="preserve">As a sales manager, I want to reassign a lead to a different agent so that I can balance workload.</w:t>
      </w:r>
    </w:p>
    <w:p>
      <w:pPr>
        <w:spacing w:after="60"/>
        <w:ind w:left="720" w:hanging="360"/>
      </w:pPr>
      <w:r>
        <w:t xml:space="preserve">•  </w:t>
      </w:r>
      <w:r>
        <w:t xml:space="preserve">As a sales manager, I want to review flagged conversations (e.g., low-confidence handoffs) so that I can spot bot quality issues early.</w:t>
      </w:r>
    </w:p>
    <w:p>
      <w:pPr>
        <w:pStyle w:val="Heading3"/>
        <w:spacing w:after="100" w:before="200"/>
      </w:pPr>
      <w:r>
        <w:rPr>
          <w:b/>
          <w:bCs/>
        </w:rPr>
        <w:t xml:space="preserve">7.4 Admin Stories</w:t>
      </w:r>
    </w:p>
    <w:p>
      <w:pPr>
        <w:spacing w:after="60"/>
        <w:ind w:left="720" w:hanging="360"/>
      </w:pPr>
      <w:r>
        <w:t xml:space="preserve">•  </w:t>
      </w:r>
      <w:r>
        <w:t xml:space="preserve">As an admin, I want to update qualification questions without a code release so that we can iterate on the flow quickly.</w:t>
      </w:r>
    </w:p>
    <w:p>
      <w:pPr>
        <w:spacing w:after="60"/>
        <w:ind w:left="720" w:hanging="360"/>
      </w:pPr>
      <w:r>
        <w:t xml:space="preserve">•  </w:t>
      </w:r>
      <w:r>
        <w:t xml:space="preserve">As an admin, I want to configure which agents receive which handoffs so that routing matches our team structure.</w:t>
      </w:r>
    </w:p>
    <w:p>
      <w:pPr>
        <w:pStyle w:val="Heading2"/>
        <w:spacing w:after="120" w:before="260"/>
      </w:pPr>
      <w:r>
        <w:rPr>
          <w:b/>
          <w:bCs/>
          <w:color w:val="2E74B5"/>
        </w:rPr>
        <w:t xml:space="preserve">8. Detailed Use Cases</w:t>
      </w:r>
    </w:p>
    <w:p>
      <w:pPr>
        <w:pStyle w:val="Heading3"/>
        <w:spacing w:after="100" w:before="200"/>
      </w:pPr>
      <w:r>
        <w:rPr>
          <w:b/>
          <w:bCs/>
        </w:rPr>
        <w:t xml:space="preserve">UC-01: Capture and Qualify a New Lead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b/>
                <w:bCs/>
                <w:color w:val="FFFFFF"/>
              </w:rPr>
              <w:t xml:space="preserve">Field</w:t>
            </w:r>
          </w:p>
        </w:tc>
        <w:tc>
          <w:tcPr>
            <w:tcW w:type="dxa" w:w="6800"/>
            <w:shd w:fill="1F3864" w:val="clear"/>
            <w:tcMar>
              <w:top w:type="dxa" w:w="80"/>
              <w:left w:type="dxa" w:w="100"/>
              <w:bottom w:type="dxa" w:w="80"/>
              <w:right w:type="dxa" w:w="100"/>
            </w:tcMar>
          </w:tcPr>
          <w:p>
            <w:r>
              <w:rPr>
                <w:b/>
                <w:bCs/>
                <w:color w:val="FFFFFF"/>
              </w:rPr>
              <w:t xml:space="preserve">Detail</w:t>
            </w:r>
          </w:p>
        </w:tc>
      </w:tr>
      <w:tr>
        <w:tc>
          <w:tcPr>
            <w:tcW w:type="dxa" w:w="2200"/>
            <w:tcMar>
              <w:top w:type="dxa" w:w="80"/>
              <w:left w:type="dxa" w:w="100"/>
              <w:bottom w:type="dxa" w:w="80"/>
              <w:right w:type="dxa" w:w="100"/>
            </w:tcMar>
          </w:tcPr>
          <w:p>
            <w:r>
              <w:rPr>
                <w:b w:val="false"/>
                <w:bCs w:val="false"/>
              </w:rPr>
              <w:t xml:space="preserve">Actor</w:t>
            </w:r>
          </w:p>
        </w:tc>
        <w:tc>
          <w:tcPr>
            <w:tcW w:type="dxa" w:w="6800"/>
            <w:tcMar>
              <w:top w:type="dxa" w:w="80"/>
              <w:left w:type="dxa" w:w="100"/>
              <w:bottom w:type="dxa" w:w="80"/>
              <w:right w:type="dxa" w:w="100"/>
            </w:tcMar>
          </w:tcPr>
          <w:p>
            <w:r>
              <w:rPr>
                <w:b w:val="false"/>
                <w:bCs w:val="false"/>
              </w:rPr>
              <w:t xml:space="preserve">Customer, AI Orchestrator</w:t>
            </w:r>
          </w:p>
        </w:tc>
      </w:tr>
      <w:tr>
        <w:tc>
          <w:tcPr>
            <w:tcW w:type="dxa" w:w="2200"/>
            <w:shd w:fill="DCE6F1" w:val="clear"/>
            <w:tcMar>
              <w:top w:type="dxa" w:w="80"/>
              <w:left w:type="dxa" w:w="100"/>
              <w:bottom w:type="dxa" w:w="80"/>
              <w:right w:type="dxa" w:w="100"/>
            </w:tcMar>
          </w:tcPr>
          <w:p>
            <w:r>
              <w:rPr>
                <w:b w:val="false"/>
                <w:bCs w:val="false"/>
              </w:rPr>
              <w:t xml:space="preserve">Precondition</w:t>
            </w:r>
          </w:p>
        </w:tc>
        <w:tc>
          <w:tcPr>
            <w:tcW w:type="dxa" w:w="6800"/>
            <w:shd w:fill="DCE6F1" w:val="clear"/>
            <w:tcMar>
              <w:top w:type="dxa" w:w="80"/>
              <w:left w:type="dxa" w:w="100"/>
              <w:bottom w:type="dxa" w:w="80"/>
              <w:right w:type="dxa" w:w="100"/>
            </w:tcMar>
          </w:tcPr>
          <w:p>
            <w:r>
              <w:rPr>
                <w:b w:val="false"/>
                <w:bCs w:val="false"/>
              </w:rPr>
              <w:t xml:space="preserve">Customer initiates a conversation on a supported channel</w:t>
            </w:r>
          </w:p>
        </w:tc>
      </w:tr>
      <w:tr>
        <w:tc>
          <w:tcPr>
            <w:tcW w:type="dxa" w:w="2200"/>
            <w:tcMar>
              <w:top w:type="dxa" w:w="80"/>
              <w:left w:type="dxa" w:w="100"/>
              <w:bottom w:type="dxa" w:w="80"/>
              <w:right w:type="dxa" w:w="100"/>
            </w:tcMar>
          </w:tcPr>
          <w:p>
            <w:r>
              <w:rPr>
                <w:b w:val="false"/>
                <w:bCs w:val="false"/>
              </w:rPr>
              <w:t xml:space="preserve">Main Flow</w:t>
            </w:r>
          </w:p>
        </w:tc>
        <w:tc>
          <w:tcPr>
            <w:tcW w:type="dxa" w:w="6800"/>
            <w:tcMar>
              <w:top w:type="dxa" w:w="80"/>
              <w:left w:type="dxa" w:w="100"/>
              <w:bottom w:type="dxa" w:w="80"/>
              <w:right w:type="dxa" w:w="100"/>
            </w:tcMar>
          </w:tcPr>
          <w:p>
            <w:r>
              <w:rPr>
                <w:b w:val="false"/>
                <w:bCs w:val="false"/>
              </w:rPr>
              <w:t xml:space="preserve">1) Customer sends a message. 2) System detects intent and greets. 3) System asks qualifying questions one at a time. 4) System extracts and stores entities. 5) System marks lead qualified once required fields are captured.</w:t>
            </w:r>
          </w:p>
        </w:tc>
      </w:tr>
      <w:tr>
        <w:tc>
          <w:tcPr>
            <w:tcW w:type="dxa" w:w="2200"/>
            <w:shd w:fill="DCE6F1" w:val="clear"/>
            <w:tcMar>
              <w:top w:type="dxa" w:w="80"/>
              <w:left w:type="dxa" w:w="100"/>
              <w:bottom w:type="dxa" w:w="80"/>
              <w:right w:type="dxa" w:w="100"/>
            </w:tcMar>
          </w:tcPr>
          <w:p>
            <w:r>
              <w:rPr>
                <w:b w:val="false"/>
                <w:bCs w:val="false"/>
              </w:rPr>
              <w:t xml:space="preserve">Alternative Flow</w:t>
            </w:r>
          </w:p>
        </w:tc>
        <w:tc>
          <w:tcPr>
            <w:tcW w:type="dxa" w:w="6800"/>
            <w:shd w:fill="DCE6F1" w:val="clear"/>
            <w:tcMar>
              <w:top w:type="dxa" w:w="80"/>
              <w:left w:type="dxa" w:w="100"/>
              <w:bottom w:type="dxa" w:w="80"/>
              <w:right w:type="dxa" w:w="100"/>
            </w:tcMar>
          </w:tcPr>
          <w:p>
            <w:r>
              <w:rPr>
                <w:b w:val="false"/>
                <w:bCs w:val="false"/>
              </w:rPr>
              <w:t xml:space="preserve">Customer provides information out of order; system extracts what it can and only asks for missing fields.</w:t>
            </w:r>
          </w:p>
        </w:tc>
      </w:tr>
      <w:tr>
        <w:tc>
          <w:tcPr>
            <w:tcW w:type="dxa" w:w="2200"/>
            <w:tcMar>
              <w:top w:type="dxa" w:w="80"/>
              <w:left w:type="dxa" w:w="100"/>
              <w:bottom w:type="dxa" w:w="80"/>
              <w:right w:type="dxa" w:w="100"/>
            </w:tcMar>
          </w:tcPr>
          <w:p>
            <w:r>
              <w:rPr>
                <w:b w:val="false"/>
                <w:bCs w:val="false"/>
              </w:rPr>
              <w:t xml:space="preserve">Exception Flow</w:t>
            </w:r>
          </w:p>
        </w:tc>
        <w:tc>
          <w:tcPr>
            <w:tcW w:type="dxa" w:w="6800"/>
            <w:tcMar>
              <w:top w:type="dxa" w:w="80"/>
              <w:left w:type="dxa" w:w="100"/>
              <w:bottom w:type="dxa" w:w="80"/>
              <w:right w:type="dxa" w:w="100"/>
            </w:tcMar>
          </w:tcPr>
          <w:p>
            <w:r>
              <w:rPr>
                <w:b w:val="false"/>
                <w:bCs w:val="false"/>
              </w:rPr>
              <w:t xml:space="preserve">Customer gives an ambiguous or contradictory answer; system asks a clarifying follow-up rather than guessing.</w:t>
            </w:r>
          </w:p>
        </w:tc>
      </w:tr>
      <w:tr>
        <w:tc>
          <w:tcPr>
            <w:tcW w:type="dxa" w:w="2200"/>
            <w:shd w:fill="DCE6F1" w:val="clear"/>
            <w:tcMar>
              <w:top w:type="dxa" w:w="80"/>
              <w:left w:type="dxa" w:w="100"/>
              <w:bottom w:type="dxa" w:w="80"/>
              <w:right w:type="dxa" w:w="100"/>
            </w:tcMar>
          </w:tcPr>
          <w:p>
            <w:r>
              <w:rPr>
                <w:b w:val="false"/>
                <w:bCs w:val="false"/>
              </w:rPr>
              <w:t xml:space="preserve">Postcondition</w:t>
            </w:r>
          </w:p>
        </w:tc>
        <w:tc>
          <w:tcPr>
            <w:tcW w:type="dxa" w:w="6800"/>
            <w:shd w:fill="DCE6F1" w:val="clear"/>
            <w:tcMar>
              <w:top w:type="dxa" w:w="80"/>
              <w:left w:type="dxa" w:w="100"/>
              <w:bottom w:type="dxa" w:w="80"/>
              <w:right w:type="dxa" w:w="100"/>
            </w:tcMar>
          </w:tcPr>
          <w:p>
            <w:r>
              <w:rPr>
                <w:b w:val="false"/>
                <w:bCs w:val="false"/>
              </w:rPr>
              <w:t xml:space="preserve">Lead record exists in the CRM with captured fields and a qualification status.</w:t>
            </w:r>
          </w:p>
        </w:tc>
      </w:tr>
    </w:tbl>
    <w:p>
      <w:pPr>
        <w:pStyle w:val="Heading3"/>
        <w:spacing w:after="100" w:before="200"/>
      </w:pPr>
      <w:r>
        <w:rPr>
          <w:b/>
          <w:bCs/>
        </w:rPr>
        <w:t xml:space="preserve">UC-02: Property Search and Recommendation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b/>
                <w:bCs/>
                <w:color w:val="FFFFFF"/>
              </w:rPr>
              <w:t xml:space="preserve">Field</w:t>
            </w:r>
          </w:p>
        </w:tc>
        <w:tc>
          <w:tcPr>
            <w:tcW w:type="dxa" w:w="6800"/>
            <w:shd w:fill="1F3864" w:val="clear"/>
            <w:tcMar>
              <w:top w:type="dxa" w:w="80"/>
              <w:left w:type="dxa" w:w="100"/>
              <w:bottom w:type="dxa" w:w="80"/>
              <w:right w:type="dxa" w:w="100"/>
            </w:tcMar>
          </w:tcPr>
          <w:p>
            <w:r>
              <w:rPr>
                <w:b/>
                <w:bCs/>
                <w:color w:val="FFFFFF"/>
              </w:rPr>
              <w:t xml:space="preserve">Detail</w:t>
            </w:r>
          </w:p>
        </w:tc>
      </w:tr>
      <w:tr>
        <w:tc>
          <w:tcPr>
            <w:tcW w:type="dxa" w:w="2200"/>
            <w:tcMar>
              <w:top w:type="dxa" w:w="80"/>
              <w:left w:type="dxa" w:w="100"/>
              <w:bottom w:type="dxa" w:w="80"/>
              <w:right w:type="dxa" w:w="100"/>
            </w:tcMar>
          </w:tcPr>
          <w:p>
            <w:r>
              <w:rPr>
                <w:b w:val="false"/>
                <w:bCs w:val="false"/>
              </w:rPr>
              <w:t xml:space="preserve">Actor</w:t>
            </w:r>
          </w:p>
        </w:tc>
        <w:tc>
          <w:tcPr>
            <w:tcW w:type="dxa" w:w="6800"/>
            <w:tcMar>
              <w:top w:type="dxa" w:w="80"/>
              <w:left w:type="dxa" w:w="100"/>
              <w:bottom w:type="dxa" w:w="80"/>
              <w:right w:type="dxa" w:w="100"/>
            </w:tcMar>
          </w:tcPr>
          <w:p>
            <w:r>
              <w:rPr>
                <w:b w:val="false"/>
                <w:bCs w:val="false"/>
              </w:rPr>
              <w:t xml:space="preserve">Customer, AI Orchestrator, Property Engine</w:t>
            </w:r>
          </w:p>
        </w:tc>
      </w:tr>
      <w:tr>
        <w:tc>
          <w:tcPr>
            <w:tcW w:type="dxa" w:w="2200"/>
            <w:shd w:fill="DCE6F1" w:val="clear"/>
            <w:tcMar>
              <w:top w:type="dxa" w:w="80"/>
              <w:left w:type="dxa" w:w="100"/>
              <w:bottom w:type="dxa" w:w="80"/>
              <w:right w:type="dxa" w:w="100"/>
            </w:tcMar>
          </w:tcPr>
          <w:p>
            <w:r>
              <w:rPr>
                <w:b w:val="false"/>
                <w:bCs w:val="false"/>
              </w:rPr>
              <w:t xml:space="preserve">Precondition</w:t>
            </w:r>
          </w:p>
        </w:tc>
        <w:tc>
          <w:tcPr>
            <w:tcW w:type="dxa" w:w="6800"/>
            <w:shd w:fill="DCE6F1" w:val="clear"/>
            <w:tcMar>
              <w:top w:type="dxa" w:w="80"/>
              <w:left w:type="dxa" w:w="100"/>
              <w:bottom w:type="dxa" w:w="80"/>
              <w:right w:type="dxa" w:w="100"/>
            </w:tcMar>
          </w:tcPr>
          <w:p>
            <w:r>
              <w:rPr>
                <w:b w:val="false"/>
                <w:bCs w:val="false"/>
              </w:rPr>
              <w:t xml:space="preserve">Lead has provided enough criteria to search (e.g., location and budget)</w:t>
            </w:r>
          </w:p>
        </w:tc>
      </w:tr>
      <w:tr>
        <w:tc>
          <w:tcPr>
            <w:tcW w:type="dxa" w:w="2200"/>
            <w:tcMar>
              <w:top w:type="dxa" w:w="80"/>
              <w:left w:type="dxa" w:w="100"/>
              <w:bottom w:type="dxa" w:w="80"/>
              <w:right w:type="dxa" w:w="100"/>
            </w:tcMar>
          </w:tcPr>
          <w:p>
            <w:r>
              <w:rPr>
                <w:b w:val="false"/>
                <w:bCs w:val="false"/>
              </w:rPr>
              <w:t xml:space="preserve">Main Flow</w:t>
            </w:r>
          </w:p>
        </w:tc>
        <w:tc>
          <w:tcPr>
            <w:tcW w:type="dxa" w:w="6800"/>
            <w:tcMar>
              <w:top w:type="dxa" w:w="80"/>
              <w:left w:type="dxa" w:w="100"/>
              <w:bottom w:type="dxa" w:w="80"/>
              <w:right w:type="dxa" w:w="100"/>
            </w:tcMar>
          </w:tcPr>
          <w:p>
            <w:r>
              <w:rPr>
                <w:b w:val="false"/>
                <w:bCs w:val="false"/>
              </w:rPr>
              <w:t xml:space="preserve">1) System queries the property engine with structured criteria. 2) Property engine returns ranked matches. 3) System presents top matches with verified details and media.</w:t>
            </w:r>
          </w:p>
        </w:tc>
      </w:tr>
      <w:tr>
        <w:tc>
          <w:tcPr>
            <w:tcW w:type="dxa" w:w="2200"/>
            <w:shd w:fill="DCE6F1" w:val="clear"/>
            <w:tcMar>
              <w:top w:type="dxa" w:w="80"/>
              <w:left w:type="dxa" w:w="100"/>
              <w:bottom w:type="dxa" w:w="80"/>
              <w:right w:type="dxa" w:w="100"/>
            </w:tcMar>
          </w:tcPr>
          <w:p>
            <w:r>
              <w:rPr>
                <w:b w:val="false"/>
                <w:bCs w:val="false"/>
              </w:rPr>
              <w:t xml:space="preserve">Alternative Flow</w:t>
            </w:r>
          </w:p>
        </w:tc>
        <w:tc>
          <w:tcPr>
            <w:tcW w:type="dxa" w:w="6800"/>
            <w:shd w:fill="DCE6F1" w:val="clear"/>
            <w:tcMar>
              <w:top w:type="dxa" w:w="80"/>
              <w:left w:type="dxa" w:w="100"/>
              <w:bottom w:type="dxa" w:w="80"/>
              <w:right w:type="dxa" w:w="100"/>
            </w:tcMar>
          </w:tcPr>
          <w:p>
            <w:r>
              <w:rPr>
                <w:b w:val="false"/>
                <w:bCs w:val="false"/>
              </w:rPr>
              <w:t xml:space="preserve">Too many matches: system asks a narrowing question (e.g., bedrooms) before presenting results.</w:t>
            </w:r>
          </w:p>
        </w:tc>
      </w:tr>
      <w:tr>
        <w:tc>
          <w:tcPr>
            <w:tcW w:type="dxa" w:w="2200"/>
            <w:tcMar>
              <w:top w:type="dxa" w:w="80"/>
              <w:left w:type="dxa" w:w="100"/>
              <w:bottom w:type="dxa" w:w="80"/>
              <w:right w:type="dxa" w:w="100"/>
            </w:tcMar>
          </w:tcPr>
          <w:p>
            <w:r>
              <w:rPr>
                <w:b w:val="false"/>
                <w:bCs w:val="false"/>
              </w:rPr>
              <w:t xml:space="preserve">Exception Flow</w:t>
            </w:r>
          </w:p>
        </w:tc>
        <w:tc>
          <w:tcPr>
            <w:tcW w:type="dxa" w:w="6800"/>
            <w:tcMar>
              <w:top w:type="dxa" w:w="80"/>
              <w:left w:type="dxa" w:w="100"/>
              <w:bottom w:type="dxa" w:w="80"/>
              <w:right w:type="dxa" w:w="100"/>
            </w:tcMar>
          </w:tcPr>
          <w:p>
            <w:r>
              <w:rPr>
                <w:b w:val="false"/>
                <w:bCs w:val="false"/>
              </w:rPr>
              <w:t xml:space="preserve">No matches: system states this honestly and offers to notify the lead when new matching listings appear.</w:t>
            </w:r>
          </w:p>
        </w:tc>
      </w:tr>
      <w:tr>
        <w:tc>
          <w:tcPr>
            <w:tcW w:type="dxa" w:w="2200"/>
            <w:shd w:fill="DCE6F1" w:val="clear"/>
            <w:tcMar>
              <w:top w:type="dxa" w:w="80"/>
              <w:left w:type="dxa" w:w="100"/>
              <w:bottom w:type="dxa" w:w="80"/>
              <w:right w:type="dxa" w:w="100"/>
            </w:tcMar>
          </w:tcPr>
          <w:p>
            <w:r>
              <w:rPr>
                <w:b w:val="false"/>
                <w:bCs w:val="false"/>
              </w:rPr>
              <w:t xml:space="preserve">Postcondition</w:t>
            </w:r>
          </w:p>
        </w:tc>
        <w:tc>
          <w:tcPr>
            <w:tcW w:type="dxa" w:w="6800"/>
            <w:shd w:fill="DCE6F1" w:val="clear"/>
            <w:tcMar>
              <w:top w:type="dxa" w:w="80"/>
              <w:left w:type="dxa" w:w="100"/>
              <w:bottom w:type="dxa" w:w="80"/>
              <w:right w:type="dxa" w:w="100"/>
            </w:tcMar>
          </w:tcPr>
          <w:p>
            <w:r>
              <w:rPr>
                <w:b w:val="false"/>
                <w:bCs w:val="false"/>
              </w:rPr>
              <w:t xml:space="preserve">Lead has seen one or more property recommendations; interaction is logged.</w:t>
            </w:r>
          </w:p>
        </w:tc>
      </w:tr>
    </w:tbl>
    <w:p>
      <w:pPr>
        <w:pStyle w:val="Heading3"/>
        <w:spacing w:after="100" w:before="200"/>
      </w:pPr>
      <w:r>
        <w:rPr>
          <w:b/>
          <w:bCs/>
        </w:rPr>
        <w:t xml:space="preserve">UC-03: Schedule a Viewing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b/>
                <w:bCs/>
                <w:color w:val="FFFFFF"/>
              </w:rPr>
              <w:t xml:space="preserve">Field</w:t>
            </w:r>
          </w:p>
        </w:tc>
        <w:tc>
          <w:tcPr>
            <w:tcW w:type="dxa" w:w="6800"/>
            <w:shd w:fill="1F3864" w:val="clear"/>
            <w:tcMar>
              <w:top w:type="dxa" w:w="80"/>
              <w:left w:type="dxa" w:w="100"/>
              <w:bottom w:type="dxa" w:w="80"/>
              <w:right w:type="dxa" w:w="100"/>
            </w:tcMar>
          </w:tcPr>
          <w:p>
            <w:r>
              <w:rPr>
                <w:b/>
                <w:bCs/>
                <w:color w:val="FFFFFF"/>
              </w:rPr>
              <w:t xml:space="preserve">Detail</w:t>
            </w:r>
          </w:p>
        </w:tc>
      </w:tr>
      <w:tr>
        <w:tc>
          <w:tcPr>
            <w:tcW w:type="dxa" w:w="2200"/>
            <w:tcMar>
              <w:top w:type="dxa" w:w="80"/>
              <w:left w:type="dxa" w:w="100"/>
              <w:bottom w:type="dxa" w:w="80"/>
              <w:right w:type="dxa" w:w="100"/>
            </w:tcMar>
          </w:tcPr>
          <w:p>
            <w:r>
              <w:rPr>
                <w:b w:val="false"/>
                <w:bCs w:val="false"/>
              </w:rPr>
              <w:t xml:space="preserve">Actor</w:t>
            </w:r>
          </w:p>
        </w:tc>
        <w:tc>
          <w:tcPr>
            <w:tcW w:type="dxa" w:w="6800"/>
            <w:tcMar>
              <w:top w:type="dxa" w:w="80"/>
              <w:left w:type="dxa" w:w="100"/>
              <w:bottom w:type="dxa" w:w="80"/>
              <w:right w:type="dxa" w:w="100"/>
            </w:tcMar>
          </w:tcPr>
          <w:p>
            <w:r>
              <w:rPr>
                <w:b w:val="false"/>
                <w:bCs w:val="false"/>
              </w:rPr>
              <w:t xml:space="preserve">Customer, AI Orchestrator, Scheduling System</w:t>
            </w:r>
          </w:p>
        </w:tc>
      </w:tr>
      <w:tr>
        <w:tc>
          <w:tcPr>
            <w:tcW w:type="dxa" w:w="2200"/>
            <w:shd w:fill="DCE6F1" w:val="clear"/>
            <w:tcMar>
              <w:top w:type="dxa" w:w="80"/>
              <w:left w:type="dxa" w:w="100"/>
              <w:bottom w:type="dxa" w:w="80"/>
              <w:right w:type="dxa" w:w="100"/>
            </w:tcMar>
          </w:tcPr>
          <w:p>
            <w:r>
              <w:rPr>
                <w:b w:val="false"/>
                <w:bCs w:val="false"/>
              </w:rPr>
              <w:t xml:space="preserve">Precondition</w:t>
            </w:r>
          </w:p>
        </w:tc>
        <w:tc>
          <w:tcPr>
            <w:tcW w:type="dxa" w:w="6800"/>
            <w:shd w:fill="DCE6F1" w:val="clear"/>
            <w:tcMar>
              <w:top w:type="dxa" w:w="80"/>
              <w:left w:type="dxa" w:w="100"/>
              <w:bottom w:type="dxa" w:w="80"/>
              <w:right w:type="dxa" w:w="100"/>
            </w:tcMar>
          </w:tcPr>
          <w:p>
            <w:r>
              <w:rPr>
                <w:b w:val="false"/>
                <w:bCs w:val="false"/>
              </w:rPr>
              <w:t xml:space="preserve">Customer has expressed interest in a specific property</w:t>
            </w:r>
          </w:p>
        </w:tc>
      </w:tr>
      <w:tr>
        <w:tc>
          <w:tcPr>
            <w:tcW w:type="dxa" w:w="2200"/>
            <w:tcMar>
              <w:top w:type="dxa" w:w="80"/>
              <w:left w:type="dxa" w:w="100"/>
              <w:bottom w:type="dxa" w:w="80"/>
              <w:right w:type="dxa" w:w="100"/>
            </w:tcMar>
          </w:tcPr>
          <w:p>
            <w:r>
              <w:rPr>
                <w:b w:val="false"/>
                <w:bCs w:val="false"/>
              </w:rPr>
              <w:t xml:space="preserve">Main Flow</w:t>
            </w:r>
          </w:p>
        </w:tc>
        <w:tc>
          <w:tcPr>
            <w:tcW w:type="dxa" w:w="6800"/>
            <w:tcMar>
              <w:top w:type="dxa" w:w="80"/>
              <w:left w:type="dxa" w:w="100"/>
              <w:bottom w:type="dxa" w:w="80"/>
              <w:right w:type="dxa" w:w="100"/>
            </w:tcMar>
          </w:tcPr>
          <w:p>
            <w:r>
              <w:rPr>
                <w:b w:val="false"/>
                <w:bCs w:val="false"/>
              </w:rPr>
              <w:t xml:space="preserve">1) System retrieves the responsible agent's available slots. 2) System presents options. 3) Customer selects a slot. 4) System confirms and books the viewing in the scheduling system and CRM.</w:t>
            </w:r>
          </w:p>
        </w:tc>
      </w:tr>
      <w:tr>
        <w:tc>
          <w:tcPr>
            <w:tcW w:type="dxa" w:w="2200"/>
            <w:shd w:fill="DCE6F1" w:val="clear"/>
            <w:tcMar>
              <w:top w:type="dxa" w:w="80"/>
              <w:left w:type="dxa" w:w="100"/>
              <w:bottom w:type="dxa" w:w="80"/>
              <w:right w:type="dxa" w:w="100"/>
            </w:tcMar>
          </w:tcPr>
          <w:p>
            <w:r>
              <w:rPr>
                <w:b w:val="false"/>
                <w:bCs w:val="false"/>
              </w:rPr>
              <w:t xml:space="preserve">Alternative Flow</w:t>
            </w:r>
          </w:p>
        </w:tc>
        <w:tc>
          <w:tcPr>
            <w:tcW w:type="dxa" w:w="6800"/>
            <w:shd w:fill="DCE6F1" w:val="clear"/>
            <w:tcMar>
              <w:top w:type="dxa" w:w="80"/>
              <w:left w:type="dxa" w:w="100"/>
              <w:bottom w:type="dxa" w:w="80"/>
              <w:right w:type="dxa" w:w="100"/>
            </w:tcMar>
          </w:tcPr>
          <w:p>
            <w:r>
              <w:rPr>
                <w:b w:val="false"/>
                <w:bCs w:val="false"/>
              </w:rPr>
              <w:t xml:space="preserve">No slots available in the requested window; system offers the next available slots or a callback.</w:t>
            </w:r>
          </w:p>
        </w:tc>
      </w:tr>
      <w:tr>
        <w:tc>
          <w:tcPr>
            <w:tcW w:type="dxa" w:w="2200"/>
            <w:tcMar>
              <w:top w:type="dxa" w:w="80"/>
              <w:left w:type="dxa" w:w="100"/>
              <w:bottom w:type="dxa" w:w="80"/>
              <w:right w:type="dxa" w:w="100"/>
            </w:tcMar>
          </w:tcPr>
          <w:p>
            <w:r>
              <w:rPr>
                <w:b w:val="false"/>
                <w:bCs w:val="false"/>
              </w:rPr>
              <w:t xml:space="preserve">Exception Flow</w:t>
            </w:r>
          </w:p>
        </w:tc>
        <w:tc>
          <w:tcPr>
            <w:tcW w:type="dxa" w:w="6800"/>
            <w:tcMar>
              <w:top w:type="dxa" w:w="80"/>
              <w:left w:type="dxa" w:w="100"/>
              <w:bottom w:type="dxa" w:w="80"/>
              <w:right w:type="dxa" w:w="100"/>
            </w:tcMar>
          </w:tcPr>
          <w:p>
            <w:r>
              <w:rPr>
                <w:b w:val="false"/>
                <w:bCs w:val="false"/>
              </w:rPr>
              <w:t xml:space="preserve">Booking conflict (slot taken between offer and confirmation); system re-queries availability and re-offers.</w:t>
            </w:r>
          </w:p>
        </w:tc>
      </w:tr>
      <w:tr>
        <w:tc>
          <w:tcPr>
            <w:tcW w:type="dxa" w:w="2200"/>
            <w:shd w:fill="DCE6F1" w:val="clear"/>
            <w:tcMar>
              <w:top w:type="dxa" w:w="80"/>
              <w:left w:type="dxa" w:w="100"/>
              <w:bottom w:type="dxa" w:w="80"/>
              <w:right w:type="dxa" w:w="100"/>
            </w:tcMar>
          </w:tcPr>
          <w:p>
            <w:r>
              <w:rPr>
                <w:b w:val="false"/>
                <w:bCs w:val="false"/>
              </w:rPr>
              <w:t xml:space="preserve">Postcondition</w:t>
            </w:r>
          </w:p>
        </w:tc>
        <w:tc>
          <w:tcPr>
            <w:tcW w:type="dxa" w:w="6800"/>
            <w:shd w:fill="DCE6F1" w:val="clear"/>
            <w:tcMar>
              <w:top w:type="dxa" w:w="80"/>
              <w:left w:type="dxa" w:w="100"/>
              <w:bottom w:type="dxa" w:w="80"/>
              <w:right w:type="dxa" w:w="100"/>
            </w:tcMar>
          </w:tcPr>
          <w:p>
            <w:r>
              <w:rPr>
                <w:b w:val="false"/>
                <w:bCs w:val="false"/>
              </w:rPr>
              <w:t xml:space="preserve">Viewing is booked, confirmed to the customer, and visible on the agent's calendar.</w:t>
            </w:r>
          </w:p>
        </w:tc>
      </w:tr>
    </w:tbl>
    <w:p>
      <w:pPr>
        <w:pStyle w:val="Heading3"/>
        <w:spacing w:after="100" w:before="200"/>
      </w:pPr>
      <w:r>
        <w:rPr>
          <w:b/>
          <w:bCs/>
        </w:rPr>
        <w:t xml:space="preserve">UC-04: Human Handoff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b/>
                <w:bCs/>
                <w:color w:val="FFFFFF"/>
              </w:rPr>
              <w:t xml:space="preserve">Field</w:t>
            </w:r>
          </w:p>
        </w:tc>
        <w:tc>
          <w:tcPr>
            <w:tcW w:type="dxa" w:w="6800"/>
            <w:shd w:fill="1F3864" w:val="clear"/>
            <w:tcMar>
              <w:top w:type="dxa" w:w="80"/>
              <w:left w:type="dxa" w:w="100"/>
              <w:bottom w:type="dxa" w:w="80"/>
              <w:right w:type="dxa" w:w="100"/>
            </w:tcMar>
          </w:tcPr>
          <w:p>
            <w:r>
              <w:rPr>
                <w:b/>
                <w:bCs/>
                <w:color w:val="FFFFFF"/>
              </w:rPr>
              <w:t xml:space="preserve">Detail</w:t>
            </w:r>
          </w:p>
        </w:tc>
      </w:tr>
      <w:tr>
        <w:tc>
          <w:tcPr>
            <w:tcW w:type="dxa" w:w="2200"/>
            <w:tcMar>
              <w:top w:type="dxa" w:w="80"/>
              <w:left w:type="dxa" w:w="100"/>
              <w:bottom w:type="dxa" w:w="80"/>
              <w:right w:type="dxa" w:w="100"/>
            </w:tcMar>
          </w:tcPr>
          <w:p>
            <w:r>
              <w:rPr>
                <w:b w:val="false"/>
                <w:bCs w:val="false"/>
              </w:rPr>
              <w:t xml:space="preserve">Actor</w:t>
            </w:r>
          </w:p>
        </w:tc>
        <w:tc>
          <w:tcPr>
            <w:tcW w:type="dxa" w:w="6800"/>
            <w:tcMar>
              <w:top w:type="dxa" w:w="80"/>
              <w:left w:type="dxa" w:w="100"/>
              <w:bottom w:type="dxa" w:w="80"/>
              <w:right w:type="dxa" w:w="100"/>
            </w:tcMar>
          </w:tcPr>
          <w:p>
            <w:r>
              <w:rPr>
                <w:b w:val="false"/>
                <w:bCs w:val="false"/>
              </w:rPr>
              <w:t xml:space="preserve">Customer, AI Orchestrator, Sales Agent</w:t>
            </w:r>
          </w:p>
        </w:tc>
      </w:tr>
      <w:tr>
        <w:tc>
          <w:tcPr>
            <w:tcW w:type="dxa" w:w="2200"/>
            <w:shd w:fill="DCE6F1" w:val="clear"/>
            <w:tcMar>
              <w:top w:type="dxa" w:w="80"/>
              <w:left w:type="dxa" w:w="100"/>
              <w:bottom w:type="dxa" w:w="80"/>
              <w:right w:type="dxa" w:w="100"/>
            </w:tcMar>
          </w:tcPr>
          <w:p>
            <w:r>
              <w:rPr>
                <w:b w:val="false"/>
                <w:bCs w:val="false"/>
              </w:rPr>
              <w:t xml:space="preserve">Precondition</w:t>
            </w:r>
          </w:p>
        </w:tc>
        <w:tc>
          <w:tcPr>
            <w:tcW w:type="dxa" w:w="6800"/>
            <w:shd w:fill="DCE6F1" w:val="clear"/>
            <w:tcMar>
              <w:top w:type="dxa" w:w="80"/>
              <w:left w:type="dxa" w:w="100"/>
              <w:bottom w:type="dxa" w:w="80"/>
              <w:right w:type="dxa" w:w="100"/>
            </w:tcMar>
          </w:tcPr>
          <w:p>
            <w:r>
              <w:rPr>
                <w:b w:val="false"/>
                <w:bCs w:val="false"/>
              </w:rPr>
              <w:t xml:space="preserve">A handoff trigger occurs (explicit request, low confidence, complaint sentiment, or complex query)</w:t>
            </w:r>
          </w:p>
        </w:tc>
      </w:tr>
      <w:tr>
        <w:tc>
          <w:tcPr>
            <w:tcW w:type="dxa" w:w="2200"/>
            <w:tcMar>
              <w:top w:type="dxa" w:w="80"/>
              <w:left w:type="dxa" w:w="100"/>
              <w:bottom w:type="dxa" w:w="80"/>
              <w:right w:type="dxa" w:w="100"/>
            </w:tcMar>
          </w:tcPr>
          <w:p>
            <w:r>
              <w:rPr>
                <w:b w:val="false"/>
                <w:bCs w:val="false"/>
              </w:rPr>
              <w:t xml:space="preserve">Main Flow</w:t>
            </w:r>
          </w:p>
        </w:tc>
        <w:tc>
          <w:tcPr>
            <w:tcW w:type="dxa" w:w="6800"/>
            <w:tcMar>
              <w:top w:type="dxa" w:w="80"/>
              <w:left w:type="dxa" w:w="100"/>
              <w:bottom w:type="dxa" w:w="80"/>
              <w:right w:type="dxa" w:w="100"/>
            </w:tcMar>
          </w:tcPr>
          <w:p>
            <w:r>
              <w:rPr>
                <w:b w:val="false"/>
                <w:bCs w:val="false"/>
              </w:rPr>
              <w:t xml:space="preserve">1) System detects the handoff trigger. 2) System generates a conversation summary. 3) System assigns to an available agent per routing rules. 4) Agent is notified and takes over the conversation.</w:t>
            </w:r>
          </w:p>
        </w:tc>
      </w:tr>
      <w:tr>
        <w:tc>
          <w:tcPr>
            <w:tcW w:type="dxa" w:w="2200"/>
            <w:shd w:fill="DCE6F1" w:val="clear"/>
            <w:tcMar>
              <w:top w:type="dxa" w:w="80"/>
              <w:left w:type="dxa" w:w="100"/>
              <w:bottom w:type="dxa" w:w="80"/>
              <w:right w:type="dxa" w:w="100"/>
            </w:tcMar>
          </w:tcPr>
          <w:p>
            <w:r>
              <w:rPr>
                <w:b w:val="false"/>
                <w:bCs w:val="false"/>
              </w:rPr>
              <w:t xml:space="preserve">Alternative Flow</w:t>
            </w:r>
          </w:p>
        </w:tc>
        <w:tc>
          <w:tcPr>
            <w:tcW w:type="dxa" w:w="6800"/>
            <w:shd w:fill="DCE6F1" w:val="clear"/>
            <w:tcMar>
              <w:top w:type="dxa" w:w="80"/>
              <w:left w:type="dxa" w:w="100"/>
              <w:bottom w:type="dxa" w:w="80"/>
              <w:right w:type="dxa" w:w="100"/>
            </w:tcMar>
          </w:tcPr>
          <w:p>
            <w:r>
              <w:rPr>
                <w:b w:val="false"/>
                <w:bCs w:val="false"/>
              </w:rPr>
              <w:t xml:space="preserve">No agent immediately available: system informs the customer of expected wait time and queues the handoff.</w:t>
            </w:r>
          </w:p>
        </w:tc>
      </w:tr>
      <w:tr>
        <w:tc>
          <w:tcPr>
            <w:tcW w:type="dxa" w:w="2200"/>
            <w:tcMar>
              <w:top w:type="dxa" w:w="80"/>
              <w:left w:type="dxa" w:w="100"/>
              <w:bottom w:type="dxa" w:w="80"/>
              <w:right w:type="dxa" w:w="100"/>
            </w:tcMar>
          </w:tcPr>
          <w:p>
            <w:r>
              <w:rPr>
                <w:b w:val="false"/>
                <w:bCs w:val="false"/>
              </w:rPr>
              <w:t xml:space="preserve">Exception Flow</w:t>
            </w:r>
          </w:p>
        </w:tc>
        <w:tc>
          <w:tcPr>
            <w:tcW w:type="dxa" w:w="6800"/>
            <w:tcMar>
              <w:top w:type="dxa" w:w="80"/>
              <w:left w:type="dxa" w:w="100"/>
              <w:bottom w:type="dxa" w:w="80"/>
              <w:right w:type="dxa" w:w="100"/>
            </w:tcMar>
          </w:tcPr>
          <w:p>
            <w:r>
              <w:rPr>
                <w:b w:val="false"/>
                <w:bCs w:val="false"/>
              </w:rPr>
              <w:t xml:space="preserve">Notification delivery fails: system retries and escalates to the sales manager if unresolved.</w:t>
            </w:r>
          </w:p>
        </w:tc>
      </w:tr>
      <w:tr>
        <w:tc>
          <w:tcPr>
            <w:tcW w:type="dxa" w:w="2200"/>
            <w:shd w:fill="DCE6F1" w:val="clear"/>
            <w:tcMar>
              <w:top w:type="dxa" w:w="80"/>
              <w:left w:type="dxa" w:w="100"/>
              <w:bottom w:type="dxa" w:w="80"/>
              <w:right w:type="dxa" w:w="100"/>
            </w:tcMar>
          </w:tcPr>
          <w:p>
            <w:r>
              <w:rPr>
                <w:b w:val="false"/>
                <w:bCs w:val="false"/>
              </w:rPr>
              <w:t xml:space="preserve">Postcondition</w:t>
            </w:r>
          </w:p>
        </w:tc>
        <w:tc>
          <w:tcPr>
            <w:tcW w:type="dxa" w:w="6800"/>
            <w:shd w:fill="DCE6F1" w:val="clear"/>
            <w:tcMar>
              <w:top w:type="dxa" w:w="80"/>
              <w:left w:type="dxa" w:w="100"/>
              <w:bottom w:type="dxa" w:w="80"/>
              <w:right w:type="dxa" w:w="100"/>
            </w:tcMar>
          </w:tcPr>
          <w:p>
            <w:r>
              <w:rPr>
                <w:b w:val="false"/>
                <w:bCs w:val="false"/>
              </w:rPr>
              <w:t xml:space="preserve">Conversation ownership transfers to the agent; handoff event and summary are logged.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2026-09-08T13:34:48.064Z</dcterms:created>
  <dcterms:modified xsi:type="dcterms:W3CDTF">2026-09-08T13:34:48.064Z</dcterms:modified>
</cp:coreProperties>
</file>

<file path=docProps/custom.xml><?xml version="1.0" encoding="utf-8"?>
<Properties xmlns="http://schemas.openxmlformats.org/officeDocument/2006/custom-properties" xmlns:vt="http://schemas.openxmlformats.org/officeDocument/2006/docPropsVTypes"/>
</file>