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595959"/>
          <w:sz w:val="28"/>
          <w:szCs w:val="28"/>
        </w:rPr>
        <w:t xml:space="preserve">REAL ESTATE LEAD BOT</w:t>
      </w:r>
    </w:p>
    <w:p>
      <w:pPr>
        <w:spacing w:after="200" w:before="300"/>
        <w:jc w:val="center"/>
      </w:pPr>
      <w:r>
        <w:rPr>
          <w:b/>
          <w:bCs/>
          <w:color w:val="1F3864"/>
          <w:sz w:val="52"/>
          <w:szCs w:val="52"/>
        </w:rPr>
        <w:t xml:space="preserve">API &amp; Integration Specification</w:t>
      </w:r>
    </w:p>
    <w:p>
      <w:pPr>
        <w:spacing w:after="600"/>
        <w:jc w:val="center"/>
      </w:pPr>
      <w:r>
        <w:rPr>
          <w:i/>
          <w:iCs/>
          <w:color w:val="2E74B5"/>
          <w:sz w:val="26"/>
          <w:szCs w:val="26"/>
        </w:rPr>
        <w:t xml:space="preserve">Real Estate Lead Bot</w:t>
      </w:r>
    </w:p>
    <w:p>
      <w:pPr>
        <w:jc w:val="center"/>
      </w:pPr>
      <w:r>
        <w:rPr>
          <w:color w:val="595959"/>
          <w:sz w:val="20"/>
          <w:szCs w:val="20"/>
        </w:rPr>
        <w:t xml:space="preserve">Document Code: RELB-DOC-08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Version 1.0</w:t>
      </w:r>
    </w:p>
    <w:p>
      <w:pPr>
        <w:spacing w:after="2000"/>
        <w:jc w:val="center"/>
      </w:pPr>
      <w:r>
        <w:rPr>
          <w:color w:val="595959"/>
          <w:sz w:val="20"/>
          <w:szCs w:val="20"/>
        </w:rPr>
        <w:t xml:space="preserve">Status: Draft for Development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1. Purpose</w:t>
      </w:r>
    </w:p>
    <w:p>
      <w:pPr>
        <w:spacing w:after="140"/>
      </w:pPr>
      <w:r>
        <w:t xml:space="preserve">This document specifies the REST API surface of the Real Estate Lead Bot platform and its external integrations: WhatsApp, web chat widget, CRM, calendar, and notification providers, including authentication, endpoints, payload structures, webhooks, and error handling.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2. Authentication</w:t>
      </w:r>
    </w:p>
    <w:p>
      <w:pPr>
        <w:spacing w:after="60"/>
        <w:ind w:left="720" w:hanging="360"/>
      </w:pPr>
      <w:r>
        <w:t xml:space="preserve">•  </w:t>
      </w:r>
      <w:r>
        <w:t xml:space="preserve">Dashboard and internal service-to-service calls use OAuth 2.0 client-credentials or short-lived JWTs issued by the internal identity provider.</w:t>
      </w:r>
    </w:p>
    <w:p>
      <w:pPr>
        <w:spacing w:after="60"/>
        <w:ind w:left="720" w:hanging="360"/>
      </w:pPr>
      <w:r>
        <w:t xml:space="preserve">•  </w:t>
      </w:r>
      <w:r>
        <w:t xml:space="preserve">External channel providers (WhatsApp Business API) authenticate inbound webhooks using their documented signature verification scheme; all signatures are verified before processing.</w:t>
      </w:r>
    </w:p>
    <w:p>
      <w:pPr>
        <w:spacing w:after="60"/>
        <w:ind w:left="720" w:hanging="360"/>
      </w:pPr>
      <w:r>
        <w:t xml:space="preserve">•  </w:t>
      </w:r>
      <w:r>
        <w:t xml:space="preserve">CRM and calendar integrations use API keys or OAuth tokens stored in the secrets manager (see Document 06, Section 7) and never embedded in code or logs.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3. Core REST Endpoints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43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/v1/conversations/messages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Ingest an inbound customer message from a channel adapter</w:t>
            </w:r>
          </w:p>
        </w:tc>
      </w:tr>
      <w:tr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/v1/leads/{leadId}</w:t>
            </w:r>
          </w:p>
        </w:tc>
        <w:tc>
          <w:tcPr>
            <w:tcW w:type="dxa" w:w="4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Retrieve a lead's profile, qualification state, and score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/v1/leads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List/filter leads (by stage, score band, agent, channel)</w:t>
            </w:r>
          </w:p>
        </w:tc>
      </w:tr>
      <w:tr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PATCH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/v1/leads/{leadId}</w:t>
            </w:r>
          </w:p>
        </w:tc>
        <w:tc>
          <w:tcPr>
            <w:tcW w:type="dxa" w:w="4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Update lead fields (agent-initiated correction, reassignment)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/v1/properties/search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 available properties by structured criteria</w:t>
            </w:r>
          </w:p>
        </w:tc>
      </w:tr>
      <w:tr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/v1/agents/{agentId}/availability</w:t>
            </w:r>
          </w:p>
        </w:tc>
        <w:tc>
          <w:tcPr>
            <w:tcW w:type="dxa" w:w="4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Retrieve available viewing slots for an agent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/v1/viewings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Book a viewing</w:t>
            </w:r>
          </w:p>
        </w:tc>
      </w:tr>
      <w:tr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PATCH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/v1/viewings/{viewingId}</w:t>
            </w:r>
          </w:p>
        </w:tc>
        <w:tc>
          <w:tcPr>
            <w:tcW w:type="dxa" w:w="4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Update or cancel a viewing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/v1/handoffs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Trigger a handoff from the bot to a human agent</w:t>
            </w:r>
          </w:p>
        </w:tc>
      </w:tr>
      <w:tr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/v1/dashboard/metrics</w:t>
            </w:r>
          </w:p>
        </w:tc>
        <w:tc>
          <w:tcPr>
            <w:tcW w:type="dxa" w:w="4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Retrieve funnel and channel performance metrics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4. Request / Response Structure (Representative)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4.1 POST /v1/conversations/messages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channel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whatsapp | web_chat | portal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external_user_id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Channel-specific identifier (e.g., WhatsApp number, session ID)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message_text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Raw message content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received_at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ISO 8601 timestamp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When the message was received by the channel provider</w:t>
            </w:r>
          </w:p>
        </w:tc>
      </w:tr>
    </w:tbl>
    <w:p>
      <w:pPr>
        <w:spacing w:after="140"/>
      </w:pPr>
      <w:r>
        <w:t xml:space="preserve">Response includes the bot's reply payload (text and/or structured content such as property cards or slot options), the current lead_id, and the current workflow stage.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4.2 POST /v1/viewings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Lead requesting the viewing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property_id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Property to be viewed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conducting the viewing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slot_start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ISO 8601 timestamp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Requested slot start time</w:t>
            </w:r>
          </w:p>
        </w:tc>
      </w:tr>
    </w:tbl>
    <w:p>
      <w:pPr>
        <w:spacing w:after="140"/>
      </w:pPr>
      <w:r>
        <w:t xml:space="preserve">Response returns the created viewing record with status booked, or a 409 conflict with the current availability if the slot was taken concurrently.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5. Webhooks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Webhook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WhatsApp Inbound Message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Provider → System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Delivers customer messages from WhatsApp Business API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WhatsApp Delivery Status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Provider → System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Delivery/read receipts for outbound messages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CRM Record Changed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CRM → System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Notifies the system when a lead/agent record changes externally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Calendar Event Changed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Calendar Provider → System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Notifies the system of external changes to agent availability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Handoff Created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 → Notification Engine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Internal webhook/event triggering agent alerts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6. WhatsApp Integration</w:t>
      </w:r>
    </w:p>
    <w:p>
      <w:pPr>
        <w:spacing w:after="60"/>
        <w:ind w:left="720" w:hanging="360"/>
      </w:pPr>
      <w:r>
        <w:t xml:space="preserve">•  </w:t>
      </w:r>
      <w:r>
        <w:t xml:space="preserve">Provisioned through an approved WhatsApp Business Solution Provider.</w:t>
      </w:r>
    </w:p>
    <w:p>
      <w:pPr>
        <w:spacing w:after="60"/>
        <w:ind w:left="720" w:hanging="360"/>
      </w:pPr>
      <w:r>
        <w:t xml:space="preserve">•  </w:t>
      </w:r>
      <w:r>
        <w:t xml:space="preserve">Uses message templates for the first outbound message in a 24-hour window per WhatsApp policy; free-form replies allowed within an active customer-initiated session.</w:t>
      </w:r>
    </w:p>
    <w:p>
      <w:pPr>
        <w:spacing w:after="60"/>
        <w:ind w:left="720" w:hanging="360"/>
      </w:pPr>
      <w:r>
        <w:t xml:space="preserve">•  </w:t>
      </w:r>
      <w:r>
        <w:t xml:space="preserve">Media messages (property photos) sent as media message types with URLs pointing to the platform's object storage.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7. Website Integration</w:t>
      </w:r>
    </w:p>
    <w:p>
      <w:pPr>
        <w:spacing w:after="60"/>
        <w:ind w:left="720" w:hanging="360"/>
      </w:pPr>
      <w:r>
        <w:t xml:space="preserve">•  </w:t>
      </w:r>
      <w:r>
        <w:t xml:space="preserve">Embeddable chat widget (script snippet) communicating with the API Gateway over a authenticated, rate-limited public endpoint.</w:t>
      </w:r>
    </w:p>
    <w:p>
      <w:pPr>
        <w:spacing w:after="60"/>
        <w:ind w:left="720" w:hanging="360"/>
      </w:pPr>
      <w:r>
        <w:t xml:space="preserve">•  </w:t>
      </w:r>
      <w:r>
        <w:t xml:space="preserve">Widget maintains a session identifier in the browser to resume a conversation across page navigations.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8. CRM Integration</w:t>
      </w:r>
    </w:p>
    <w:p>
      <w:pPr>
        <w:spacing w:after="60"/>
        <w:ind w:left="720" w:hanging="360"/>
      </w:pPr>
      <w:r>
        <w:t xml:space="preserve">•  </w:t>
      </w:r>
      <w:r>
        <w:t xml:space="preserve">Outbound: lead creation/update, conversation summary notes, viewing activities are pushed to the CRM via the CRM Connector.</w:t>
      </w:r>
    </w:p>
    <w:p>
      <w:pPr>
        <w:spacing w:after="60"/>
        <w:ind w:left="720" w:hanging="360"/>
      </w:pPr>
      <w:r>
        <w:t xml:space="preserve">•  </w:t>
      </w:r>
      <w:r>
        <w:t xml:space="preserve">Inbound: agent reassignment or manual status changes made in the CRM are pulled back via webhook or scheduled poll, whichever the CRM supports.</w:t>
      </w:r>
    </w:p>
    <w:p>
      <w:pPr>
        <w:spacing w:after="60"/>
        <w:ind w:left="720" w:hanging="360"/>
      </w:pPr>
      <w:r>
        <w:t xml:space="preserve">•  </w:t>
      </w:r>
      <w:r>
        <w:t xml:space="preserve">Conflict handling: CRM is treated as the system of record for agent-facing fields (owner, disposition); the platform is the system of record for AI-derived fields (score, extracted entities).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9. Calendar Integration</w:t>
      </w:r>
    </w:p>
    <w:p>
      <w:pPr>
        <w:spacing w:after="60"/>
        <w:ind w:left="720" w:hanging="360"/>
      </w:pPr>
      <w:r>
        <w:t xml:space="preserve">•  </w:t>
      </w:r>
      <w:r>
        <w:t xml:space="preserve">Reads agent availability from the connected calendar provider (e.g., a standard calendar API).</w:t>
      </w:r>
    </w:p>
    <w:p>
      <w:pPr>
        <w:spacing w:after="60"/>
        <w:ind w:left="720" w:hanging="360"/>
      </w:pPr>
      <w:r>
        <w:t xml:space="preserve">•  </w:t>
      </w:r>
      <w:r>
        <w:t xml:space="preserve">Writes confirmed viewings as calendar events with customer contact details in the event description.</w:t>
      </w:r>
    </w:p>
    <w:p>
      <w:pPr>
        <w:spacing w:after="60"/>
        <w:ind w:left="720" w:hanging="360"/>
      </w:pPr>
      <w:r>
        <w:t xml:space="preserve">•  </w:t>
      </w:r>
      <w:r>
        <w:t xml:space="preserve">Handles time-zone normalization centrally so all displayed times are correct for both agent and customer.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10. Notification Providers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Push / in-app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handoff alerts, dashboard notifications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6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Viewing confirmations, nurture sequences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WhatsApp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Viewing reminders, re-engagement messages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SMS (optional)</w:t>
            </w:r>
          </w:p>
        </w:tc>
        <w:tc>
          <w:tcPr>
            <w:tcW w:type="dxa" w:w="6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Fallback reminder channel where WhatsApp/email is unavailable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11. Error Handling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HTTP Status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System Behavior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Invalid request payload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Return field-level validation errors</w:t>
            </w:r>
          </w:p>
        </w:tc>
      </w:tr>
      <w:tr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401 / 403</w:t>
            </w:r>
          </w:p>
        </w:tc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Authentication/authorization failure</w:t>
            </w:r>
          </w:p>
        </w:tc>
        <w:tc>
          <w:tcPr>
            <w:tcW w:type="dxa" w:w="4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Reject request; log security event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Resource not found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Return standard not-found error body</w:t>
            </w:r>
          </w:p>
        </w:tc>
      </w:tr>
      <w:tr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409</w:t>
            </w:r>
          </w:p>
        </w:tc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Conflict (e.g., double-booked slot)</w:t>
            </w:r>
          </w:p>
        </w:tc>
        <w:tc>
          <w:tcPr>
            <w:tcW w:type="dxa" w:w="4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Return current state; caller must re-query and retry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429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Rate limit exceeded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Return Retry-After header</w:t>
            </w:r>
          </w:p>
        </w:tc>
      </w:tr>
      <w:tr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5xx</w:t>
            </w:r>
          </w:p>
        </w:tc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Upstream/internal failure</w:t>
            </w:r>
          </w:p>
        </w:tc>
        <w:tc>
          <w:tcPr>
            <w:tcW w:type="dxa" w:w="4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Retry with exponential backoff for idempotent calls; alert on-call for sustained failures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2026-09-08T13:34:48.845Z</dcterms:created>
  <dcterms:modified xsi:type="dcterms:W3CDTF">2026-09-08T13:34:48.845Z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