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192"/>
        <w:gridCol w:w="4320"/>
      </w:tblGrid>
      <w:tr>
        <w:tc>
          <w:tcPr>
            <w:tcW w:type="dxa" w:w="6192"/>
          </w:tcPr>
          <w:p/>
          <w:p>
            <w:pPr>
              <w:spacing w:before="0" w:after="0" w:lineRule="auto" w:line="228"/>
            </w:pPr>
            <w:r>
              <w:rPr>
                <w:rFonts w:ascii="Georgia" w:hAnsi="Georgia"/>
                <w:b/>
                <w:sz w:val="60"/>
              </w:rPr>
              <w:t>Danzel Yap</w:t>
            </w:r>
          </w:p>
        </w:tc>
        <w:tc>
          <w:tcPr>
            <w:tcW w:type="dxa" w:w="4320"/>
          </w:tcPr>
          <w:p/>
          <w:p>
            <w:pPr>
              <w:spacing w:before="0" w:after="0" w:lineRule="auto" w:line="228"/>
              <w:jc w:val="right"/>
            </w:pPr>
            <w:r>
              <w:rPr>
                <w:rFonts w:ascii="Georgia" w:hAnsi="Georgia"/>
                <w:sz w:val="18"/>
              </w:rPr>
              <w:t>Pomona, CA 91766</w:t>
            </w:r>
          </w:p>
          <w:p>
            <w:pPr>
              <w:spacing w:before="0" w:after="0" w:lineRule="auto" w:line="228"/>
              <w:jc w:val="right"/>
            </w:pPr>
            <w:r>
              <w:rPr>
                <w:rFonts w:ascii="Georgia" w:hAnsi="Georgia"/>
                <w:b/>
                <w:sz w:val="18"/>
              </w:rPr>
              <w:t>(408) 335-3615</w:t>
            </w:r>
          </w:p>
          <w:p>
            <w:pPr>
              <w:spacing w:before="0" w:after="0" w:lineRule="auto" w:line="228"/>
              <w:jc w:val="right"/>
            </w:pPr>
            <w:r>
              <w:rPr>
                <w:rFonts w:ascii="Georgia" w:hAnsi="Georgia"/>
                <w:sz w:val="18"/>
              </w:rPr>
              <w:t>dsyap@cpp.edu</w:t>
            </w:r>
          </w:p>
          <w:p>
            <w:pPr>
              <w:spacing w:before="0" w:after="0" w:lineRule="auto" w:line="228"/>
              <w:jc w:val="right"/>
            </w:pPr>
            <w:r>
              <w:rPr>
                <w:rFonts w:ascii="Georgia" w:hAnsi="Georgia"/>
                <w:sz w:val="18"/>
              </w:rPr>
              <w:t>dyap123@gmail.com</w:t>
            </w:r>
          </w:p>
        </w:tc>
      </w:tr>
    </w:tbl>
    <w:p>
      <w:pPr>
        <w:spacing w:before="40" w:after="80"/>
        <w:pBdr>
          <w:bottom w:val="single" w:sz="12" w:space="2" w:color="2E74B5"/>
        </w:pBdr>
      </w:pPr>
    </w:p>
    <w:p>
      <w:pPr>
        <w:spacing w:before="0" w:after="160" w:lineRule="auto" w:line="228"/>
      </w:pPr>
      <w:r>
        <w:rPr>
          <w:rFonts w:ascii="Georgia" w:hAnsi="Georgia"/>
          <w:i/>
          <w:color w:val="2E74B5"/>
          <w:sz w:val="21"/>
        </w:rPr>
        <w:t>Project Engineer &amp; lifelong builder — from competition robotics to AI tools, driven by a passion for building and for artificial intelligence.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28"/>
        <w:gridCol w:w="3168"/>
      </w:tblGrid>
      <w:tr>
        <w:tc>
          <w:tcPr>
            <w:tcW w:type="dxa" w:w="7128"/>
          </w:tcPr>
          <w:p/>
          <w:p>
            <w:pPr>
              <w:spacing w:before="40" w:after="60" w:lineRule="auto" w:line="228"/>
              <w:pBdr>
                <w:bottom w:val="single" w:sz="6" w:space="2" w:color="C9D9EC"/>
              </w:pBdr>
            </w:pPr>
            <w:r>
              <w:rPr>
                <w:rFonts w:ascii="Georgia" w:hAnsi="Georgia"/>
                <w:b/>
                <w:color w:val="2E74B5"/>
                <w:sz w:val="21"/>
              </w:rPr>
              <w:t>SUMMARY</w:t>
            </w:r>
          </w:p>
          <w:p>
            <w:pPr>
              <w:spacing w:before="0" w:after="40" w:lineRule="auto" w:line="228"/>
            </w:pPr>
            <w:r>
              <w:rPr>
                <w:rFonts w:ascii="Georgia" w:hAnsi="Georgia"/>
                <w:sz w:val="20"/>
              </w:rPr>
              <w:t>Full-time Project Engineer managing structural foundation pours on the LA Convention Center expansion, and a builder at heart — from competition robotics to AI tools that give my team back a day each week. Equal parts field engineer and software developer, with a deep passion for AI and robotics.</w:t>
            </w:r>
          </w:p>
          <w:p>
            <w:pPr>
              <w:spacing w:before="160" w:after="60" w:lineRule="auto" w:line="228"/>
              <w:pBdr>
                <w:bottom w:val="single" w:sz="6" w:space="2" w:color="C9D9EC"/>
              </w:pBdr>
            </w:pPr>
            <w:r>
              <w:rPr>
                <w:rFonts w:ascii="Georgia" w:hAnsi="Georgia"/>
                <w:b/>
                <w:color w:val="2E74B5"/>
                <w:sz w:val="21"/>
              </w:rPr>
              <w:t>EXPERIENCE</w:t>
            </w:r>
          </w:p>
          <w:p>
            <w:pPr>
              <w:spacing w:before="60" w:after="0" w:lineRule="auto" w:line="228"/>
            </w:pPr>
            <w:r>
              <w:rPr>
                <w:rFonts w:ascii="Georgia" w:hAnsi="Georgia"/>
                <w:b/>
                <w:sz w:val="21"/>
              </w:rPr>
              <w:t>Webcor Craft</w:t>
            </w:r>
            <w:r>
              <w:rPr>
                <w:rFonts w:ascii="Georgia" w:hAnsi="Georgia"/>
                <w:sz w:val="21"/>
              </w:rPr>
              <w:t>, Project Engineer — Los Angeles, CA</w:t>
            </w:r>
          </w:p>
          <w:p>
            <w:pPr>
              <w:spacing w:before="0" w:after="20" w:lineRule="auto" w:line="228"/>
            </w:pPr>
            <w:r>
              <w:rPr>
                <w:rFonts w:ascii="Georgia" w:hAnsi="Georgia"/>
                <w:color w:val="6B6B6B"/>
                <w:sz w:val="17"/>
              </w:rPr>
              <w:t>2025 – Present</w:t>
            </w:r>
          </w:p>
          <w:p>
            <w:pPr>
              <w:spacing w:before="0" w:after="20" w:lineRule="auto" w:line="228"/>
              <w:ind w:left="216" w:hanging="216"/>
            </w:pPr>
            <w:r>
              <w:rPr>
                <w:rFonts w:ascii="Georgia" w:hAnsi="Georgia"/>
                <w:sz w:val="20"/>
              </w:rPr>
              <w:t xml:space="preserve">•  </w:t>
            </w:r>
            <w:r>
              <w:rPr>
                <w:rFonts w:ascii="Georgia" w:hAnsi="Georgia"/>
                <w:b w:val="0"/>
                <w:sz w:val="20"/>
              </w:rPr>
              <w:t xml:space="preserve">Manage </w:t>
            </w:r>
            <w:r>
              <w:rPr>
                <w:rFonts w:ascii="Georgia" w:hAnsi="Georgia"/>
                <w:b/>
                <w:sz w:val="20"/>
              </w:rPr>
              <w:t>structural foundation pours</w:t>
            </w:r>
            <w:r>
              <w:rPr>
                <w:rFonts w:ascii="Georgia" w:hAnsi="Georgia"/>
                <w:b w:val="0"/>
                <w:sz w:val="20"/>
              </w:rPr>
              <w:t xml:space="preserve"> on the </w:t>
            </w:r>
            <w:r>
              <w:rPr>
                <w:rFonts w:ascii="Georgia" w:hAnsi="Georgia"/>
                <w:b/>
                <w:sz w:val="20"/>
              </w:rPr>
              <w:t>LA Convention Center (LACC)</w:t>
            </w:r>
            <w:r>
              <w:rPr>
                <w:rFonts w:ascii="Georgia" w:hAnsi="Georgia"/>
                <w:b w:val="0"/>
                <w:sz w:val="20"/>
              </w:rPr>
              <w:t xml:space="preserve"> expansion as a full-time PE — coordinating concrete operations, embeds, takeoffs, and pour logistics from layout through placement.</w:t>
            </w:r>
          </w:p>
          <w:p>
            <w:pPr>
              <w:spacing w:before="0" w:after="20" w:lineRule="auto" w:line="228"/>
              <w:ind w:left="216" w:hanging="216"/>
            </w:pPr>
            <w:r>
              <w:rPr>
                <w:rFonts w:ascii="Georgia" w:hAnsi="Georgia"/>
                <w:sz w:val="20"/>
              </w:rPr>
              <w:t xml:space="preserve">•  </w:t>
            </w:r>
            <w:r>
              <w:rPr>
                <w:rFonts w:ascii="Georgia" w:hAnsi="Georgia"/>
                <w:b w:val="0"/>
                <w:sz w:val="20"/>
              </w:rPr>
              <w:t xml:space="preserve">Proficient across core project-engineering workflows: </w:t>
            </w:r>
            <w:r>
              <w:rPr>
                <w:rFonts w:ascii="Georgia" w:hAnsi="Georgia"/>
                <w:b/>
                <w:sz w:val="20"/>
              </w:rPr>
              <w:t>RFIs, submittals</w:t>
            </w:r>
            <w:r>
              <w:rPr>
                <w:rFonts w:ascii="Georgia" w:hAnsi="Georgia"/>
                <w:b w:val="0"/>
                <w:sz w:val="20"/>
              </w:rPr>
              <w:t>, takeoffs, budgets, and look-ahead scheduling.</w:t>
            </w:r>
          </w:p>
          <w:p>
            <w:pPr>
              <w:spacing w:before="0" w:after="20" w:lineRule="auto" w:line="228"/>
              <w:ind w:left="216" w:hanging="216"/>
            </w:pPr>
            <w:r>
              <w:rPr>
                <w:rFonts w:ascii="Georgia" w:hAnsi="Georgia"/>
                <w:sz w:val="20"/>
              </w:rPr>
              <w:t xml:space="preserve">•  </w:t>
            </w:r>
            <w:r>
              <w:rPr>
                <w:rFonts w:ascii="Georgia" w:hAnsi="Georgia"/>
                <w:b w:val="0"/>
                <w:sz w:val="20"/>
              </w:rPr>
              <w:t xml:space="preserve">Built an </w:t>
            </w:r>
            <w:r>
              <w:rPr>
                <w:rFonts w:ascii="Georgia" w:hAnsi="Georgia"/>
                <w:b/>
                <w:sz w:val="20"/>
              </w:rPr>
              <w:t>AI in Construction Suite</w:t>
            </w:r>
            <w:r>
              <w:rPr>
                <w:rFonts w:ascii="Georgia" w:hAnsi="Georgia"/>
                <w:b w:val="0"/>
                <w:sz w:val="20"/>
              </w:rPr>
              <w:t>, a purpose-built set of AI tools for the PM team that saves every project engineer roughly a day each week through tool tracking, reporting, and centralized workflows.</w:t>
            </w:r>
          </w:p>
          <w:p>
            <w:pPr>
              <w:spacing w:before="0" w:after="20" w:lineRule="auto" w:line="228"/>
              <w:ind w:left="216" w:hanging="216"/>
            </w:pPr>
            <w:r>
              <w:rPr>
                <w:rFonts w:ascii="Georgia" w:hAnsi="Georgia"/>
                <w:sz w:val="20"/>
              </w:rPr>
              <w:t xml:space="preserve">•  </w:t>
            </w:r>
            <w:r>
              <w:rPr>
                <w:rFonts w:ascii="Georgia" w:hAnsi="Georgia"/>
                <w:b w:val="0"/>
                <w:sz w:val="20"/>
              </w:rPr>
              <w:t>Led the evaluation of an external AI vendor and recommended against adoption — a call that saved the company $75,000.</w:t>
            </w:r>
          </w:p>
          <w:p>
            <w:pPr>
              <w:spacing w:before="60" w:after="0" w:lineRule="auto" w:line="228"/>
            </w:pPr>
            <w:r>
              <w:rPr>
                <w:rFonts w:ascii="Georgia" w:hAnsi="Georgia"/>
                <w:b/>
                <w:sz w:val="21"/>
              </w:rPr>
              <w:t>Clune Construction Company</w:t>
            </w:r>
            <w:r>
              <w:rPr>
                <w:rFonts w:ascii="Georgia" w:hAnsi="Georgia"/>
                <w:sz w:val="21"/>
              </w:rPr>
              <w:t>, Project Management Intern — San Francisco Bay Area, CA</w:t>
            </w:r>
          </w:p>
          <w:p>
            <w:pPr>
              <w:spacing w:before="0" w:after="20" w:lineRule="auto" w:line="228"/>
            </w:pPr>
            <w:r>
              <w:rPr>
                <w:rFonts w:ascii="Georgia" w:hAnsi="Georgia"/>
                <w:color w:val="6B6B6B"/>
                <w:sz w:val="17"/>
              </w:rPr>
              <w:t>June 2024 – August 2024</w:t>
            </w:r>
          </w:p>
          <w:p>
            <w:pPr>
              <w:spacing w:before="0" w:after="20" w:lineRule="auto" w:line="228"/>
              <w:ind w:left="216" w:hanging="216"/>
            </w:pPr>
            <w:r>
              <w:rPr>
                <w:rFonts w:ascii="Georgia" w:hAnsi="Georgia"/>
                <w:sz w:val="20"/>
              </w:rPr>
              <w:t xml:space="preserve">•  </w:t>
            </w:r>
            <w:r>
              <w:rPr>
                <w:rFonts w:ascii="Georgia" w:hAnsi="Georgia"/>
                <w:b w:val="0"/>
                <w:sz w:val="20"/>
              </w:rPr>
              <w:t>Processed submittals and wrote first RFIs on the Winston &amp; Strawn SF office interior remodel, tracking work from demolition through framing and drywall.</w:t>
            </w:r>
          </w:p>
          <w:p>
            <w:pPr>
              <w:spacing w:before="0" w:after="20" w:lineRule="auto" w:line="228"/>
              <w:ind w:left="216" w:hanging="216"/>
            </w:pPr>
            <w:r>
              <w:rPr>
                <w:rFonts w:ascii="Georgia" w:hAnsi="Georgia"/>
                <w:sz w:val="20"/>
              </w:rPr>
              <w:t xml:space="preserve">•  </w:t>
            </w:r>
            <w:r>
              <w:rPr>
                <w:rFonts w:ascii="Georgia" w:hAnsi="Georgia"/>
                <w:b w:val="0"/>
                <w:sz w:val="20"/>
              </w:rPr>
              <w:t>Performed bid leveling between subcontractors (tile and framing scopes) on the four-story Skadden Palo Alto ground-up office, including direct subcontractor coordination and job walks.</w:t>
            </w:r>
          </w:p>
          <w:p>
            <w:pPr>
              <w:spacing w:before="0" w:after="20" w:lineRule="auto" w:line="228"/>
              <w:ind w:left="216" w:hanging="216"/>
            </w:pPr>
            <w:r>
              <w:rPr>
                <w:rFonts w:ascii="Georgia" w:hAnsi="Georgia"/>
                <w:sz w:val="20"/>
              </w:rPr>
              <w:t xml:space="preserve">•  </w:t>
            </w:r>
            <w:r>
              <w:rPr>
                <w:rFonts w:ascii="Georgia" w:hAnsi="Georgia"/>
                <w:b w:val="0"/>
                <w:sz w:val="20"/>
              </w:rPr>
              <w:t>Observed project closeout at a Menlo Park fertility center; conducted AI research on practical construction applications — the seed of the AI in Construction Suite.</w:t>
            </w:r>
          </w:p>
          <w:p>
            <w:pPr>
              <w:spacing w:before="60" w:after="0" w:lineRule="auto" w:line="228"/>
            </w:pPr>
            <w:r>
              <w:rPr>
                <w:rFonts w:ascii="Georgia" w:hAnsi="Georgia"/>
                <w:b/>
                <w:sz w:val="21"/>
              </w:rPr>
              <w:t>Cal Poly Pomona Formula E</w:t>
            </w:r>
            <w:r>
              <w:rPr>
                <w:rFonts w:ascii="Georgia" w:hAnsi="Georgia"/>
                <w:sz w:val="21"/>
              </w:rPr>
              <w:t>, Nuts &amp; Bolts Lead (School project) — Pomona, CA</w:t>
            </w:r>
          </w:p>
          <w:p>
            <w:pPr>
              <w:spacing w:before="0" w:after="20" w:lineRule="auto" w:line="228"/>
            </w:pPr>
            <w:r>
              <w:rPr>
                <w:rFonts w:ascii="Georgia" w:hAnsi="Georgia"/>
                <w:color w:val="6B6B6B"/>
                <w:sz w:val="17"/>
              </w:rPr>
              <w:t>September 2022 – June 2024</w:t>
            </w:r>
          </w:p>
          <w:p>
            <w:pPr>
              <w:spacing w:before="0" w:after="20" w:lineRule="auto" w:line="228"/>
              <w:ind w:left="216" w:hanging="216"/>
            </w:pPr>
            <w:r>
              <w:rPr>
                <w:rFonts w:ascii="Georgia" w:hAnsi="Georgia"/>
                <w:sz w:val="20"/>
              </w:rPr>
              <w:t xml:space="preserve">•  </w:t>
            </w:r>
            <w:r>
              <w:rPr>
                <w:rFonts w:ascii="Georgia" w:hAnsi="Georgia"/>
                <w:b w:val="0"/>
                <w:sz w:val="20"/>
              </w:rPr>
              <w:t>Led design and manufacture of mechanical systems — chassis, brakes, and driver ergonomics — for a competition electric vehicle.</w:t>
            </w:r>
          </w:p>
          <w:p>
            <w:pPr>
              <w:spacing w:before="60" w:after="0" w:lineRule="auto" w:line="228"/>
            </w:pPr>
            <w:r>
              <w:rPr>
                <w:rFonts w:ascii="Georgia" w:hAnsi="Georgia"/>
                <w:b/>
                <w:sz w:val="21"/>
              </w:rPr>
              <w:t>K–12 STEM Center USA</w:t>
            </w:r>
            <w:r>
              <w:rPr>
                <w:rFonts w:ascii="Georgia" w:hAnsi="Georgia"/>
                <w:sz w:val="21"/>
              </w:rPr>
              <w:t>, Discover STEM Instructor (Part-time) — Claremont, CA</w:t>
            </w:r>
          </w:p>
          <w:p>
            <w:pPr>
              <w:spacing w:before="0" w:after="20" w:lineRule="auto" w:line="228"/>
            </w:pPr>
            <w:r>
              <w:rPr>
                <w:rFonts w:ascii="Georgia" w:hAnsi="Georgia"/>
                <w:color w:val="6B6B6B"/>
                <w:sz w:val="17"/>
              </w:rPr>
              <w:t>October 2022 – March 2026</w:t>
            </w:r>
          </w:p>
          <w:p>
            <w:pPr>
              <w:spacing w:before="0" w:after="20" w:lineRule="auto" w:line="228"/>
              <w:ind w:left="216" w:hanging="216"/>
            </w:pPr>
            <w:r>
              <w:rPr>
                <w:rFonts w:ascii="Georgia" w:hAnsi="Georgia"/>
                <w:sz w:val="20"/>
              </w:rPr>
              <w:t xml:space="preserve">•  </w:t>
            </w:r>
            <w:r>
              <w:rPr>
                <w:rFonts w:ascii="Georgia" w:hAnsi="Georgia"/>
                <w:b w:val="0"/>
                <w:sz w:val="20"/>
              </w:rPr>
              <w:t>Taught robotics, Arduino, coding, and soldering to K–12 students; built and deployed an introductory AI course.</w:t>
            </w:r>
          </w:p>
          <w:p>
            <w:pPr>
              <w:spacing w:before="160" w:after="60" w:lineRule="auto" w:line="228"/>
              <w:pBdr>
                <w:bottom w:val="single" w:sz="6" w:space="2" w:color="C9D9EC"/>
              </w:pBdr>
            </w:pPr>
            <w:r>
              <w:rPr>
                <w:rFonts w:ascii="Georgia" w:hAnsi="Georgia"/>
                <w:b/>
                <w:color w:val="2E74B5"/>
                <w:sz w:val="21"/>
              </w:rPr>
              <w:t>PROJECTS</w:t>
            </w:r>
          </w:p>
          <w:p>
            <w:pPr>
              <w:spacing w:before="60" w:after="0" w:lineRule="auto" w:line="228"/>
            </w:pPr>
            <w:r>
              <w:rPr>
                <w:rFonts w:ascii="Georgia" w:hAnsi="Georgia"/>
                <w:b/>
                <w:sz w:val="21"/>
              </w:rPr>
              <w:t>AI in Construction Suite</w:t>
            </w:r>
          </w:p>
          <w:p>
            <w:pPr>
              <w:spacing w:before="0" w:after="20" w:lineRule="auto" w:line="228"/>
            </w:pPr>
            <w:r>
              <w:rPr>
                <w:rFonts w:ascii="Georgia" w:hAnsi="Georgia"/>
                <w:color w:val="6B6B6B"/>
                <w:sz w:val="17"/>
              </w:rPr>
              <w:t>2024 – Present</w:t>
            </w:r>
          </w:p>
          <w:p>
            <w:pPr>
              <w:spacing w:before="0" w:after="20" w:lineRule="auto" w:line="228"/>
              <w:ind w:left="216" w:hanging="216"/>
            </w:pPr>
            <w:r>
              <w:rPr>
                <w:rFonts w:ascii="Georgia" w:hAnsi="Georgia"/>
                <w:sz w:val="20"/>
              </w:rPr>
              <w:t xml:space="preserve">•  </w:t>
            </w:r>
            <w:r>
              <w:rPr>
                <w:rFonts w:ascii="Georgia" w:hAnsi="Georgia"/>
                <w:b w:val="0"/>
                <w:sz w:val="20"/>
              </w:rPr>
              <w:t xml:space="preserve">Built and deployed to a live project team, with purpose-built tools for live </w:t>
            </w:r>
            <w:r>
              <w:rPr>
                <w:rFonts w:ascii="Georgia" w:hAnsi="Georgia"/>
                <w:b/>
                <w:sz w:val="20"/>
              </w:rPr>
              <w:t>pour tracking</w:t>
            </w:r>
            <w:r>
              <w:rPr>
                <w:rFonts w:ascii="Georgia" w:hAnsi="Georgia"/>
                <w:b w:val="0"/>
                <w:sz w:val="20"/>
              </w:rPr>
              <w:t xml:space="preserve">, </w:t>
            </w:r>
            <w:r>
              <w:rPr>
                <w:rFonts w:ascii="Georgia" w:hAnsi="Georgia"/>
                <w:b/>
                <w:sz w:val="20"/>
              </w:rPr>
              <w:t>embed installation tracking</w:t>
            </w:r>
            <w:r>
              <w:rPr>
                <w:rFonts w:ascii="Georgia" w:hAnsi="Georgia"/>
                <w:b w:val="0"/>
                <w:sz w:val="20"/>
              </w:rPr>
              <w:t xml:space="preserve">, </w:t>
            </w:r>
            <w:r>
              <w:rPr>
                <w:rFonts w:ascii="Georgia" w:hAnsi="Georgia"/>
                <w:b/>
                <w:sz w:val="20"/>
              </w:rPr>
              <w:t>tool inventory</w:t>
            </w:r>
            <w:r>
              <w:rPr>
                <w:rFonts w:ascii="Georgia" w:hAnsi="Georgia"/>
                <w:b w:val="0"/>
                <w:sz w:val="20"/>
              </w:rPr>
              <w:t xml:space="preserve">, daily </w:t>
            </w:r>
            <w:r>
              <w:rPr>
                <w:rFonts w:ascii="Georgia" w:hAnsi="Georgia"/>
                <w:b/>
                <w:sz w:val="20"/>
              </w:rPr>
              <w:t>attendance sign-in</w:t>
            </w:r>
            <w:r>
              <w:rPr>
                <w:rFonts w:ascii="Georgia" w:hAnsi="Georgia"/>
                <w:b w:val="0"/>
                <w:sz w:val="20"/>
              </w:rPr>
              <w:t xml:space="preserve">, </w:t>
            </w:r>
            <w:r>
              <w:rPr>
                <w:rFonts w:ascii="Georgia" w:hAnsi="Georgia"/>
                <w:b/>
                <w:sz w:val="20"/>
              </w:rPr>
              <w:t>look-ahead scheduling</w:t>
            </w:r>
            <w:r>
              <w:rPr>
                <w:rFonts w:ascii="Georgia" w:hAnsi="Georgia"/>
                <w:b w:val="0"/>
                <w:sz w:val="20"/>
              </w:rPr>
              <w:t xml:space="preserve">, and concrete </w:t>
            </w:r>
            <w:r>
              <w:rPr>
                <w:rFonts w:ascii="Georgia" w:hAnsi="Georgia"/>
                <w:b/>
                <w:sz w:val="20"/>
              </w:rPr>
              <w:t>cylinder break tracking</w:t>
            </w:r>
            <w:r>
              <w:rPr>
                <w:rFonts w:ascii="Georgia" w:hAnsi="Georgia"/>
                <w:b w:val="0"/>
                <w:sz w:val="20"/>
              </w:rPr>
              <w:t>.</w:t>
            </w:r>
          </w:p>
          <w:p>
            <w:pPr>
              <w:spacing w:before="0" w:after="20" w:lineRule="auto" w:line="228"/>
              <w:ind w:left="216" w:hanging="216"/>
            </w:pPr>
            <w:r>
              <w:rPr>
                <w:rFonts w:ascii="Georgia" w:hAnsi="Georgia"/>
                <w:sz w:val="20"/>
              </w:rPr>
              <w:t xml:space="preserve">•  </w:t>
            </w:r>
            <w:r>
              <w:rPr>
                <w:rFonts w:ascii="Georgia" w:hAnsi="Georgia"/>
                <w:b w:val="0"/>
                <w:sz w:val="20"/>
              </w:rPr>
              <w:t>Centralizes PM workflows and includes an AI chat assistant, integrated with the team's Google Workspace stack across web, Discord, and Teams.</w:t>
            </w:r>
          </w:p>
          <w:p>
            <w:pPr>
              <w:spacing w:before="60" w:after="0" w:lineRule="auto" w:line="228"/>
            </w:pPr>
            <w:r>
              <w:rPr>
                <w:rFonts w:ascii="Georgia" w:hAnsi="Georgia"/>
                <w:b/>
                <w:sz w:val="21"/>
              </w:rPr>
              <w:t>FIRST Robotics Competition</w:t>
            </w:r>
            <w:r>
              <w:rPr>
                <w:rFonts w:ascii="Georgia" w:hAnsi="Georgia"/>
                <w:sz w:val="21"/>
              </w:rPr>
              <w:t xml:space="preserve"> — California</w:t>
            </w:r>
          </w:p>
          <w:p>
            <w:pPr>
              <w:spacing w:before="0" w:after="20" w:lineRule="auto" w:line="228"/>
            </w:pPr>
            <w:r>
              <w:rPr>
                <w:rFonts w:ascii="Georgia" w:hAnsi="Georgia"/>
                <w:color w:val="6B6B6B"/>
                <w:sz w:val="17"/>
              </w:rPr>
              <w:t>November 2018 – June 2021</w:t>
            </w:r>
          </w:p>
          <w:p>
            <w:pPr>
              <w:spacing w:before="0" w:after="20" w:lineRule="auto" w:line="228"/>
              <w:ind w:left="216" w:hanging="216"/>
            </w:pPr>
            <w:r>
              <w:rPr>
                <w:rFonts w:ascii="Georgia" w:hAnsi="Georgia"/>
                <w:sz w:val="20"/>
              </w:rPr>
              <w:t xml:space="preserve">•  </w:t>
            </w:r>
            <w:r>
              <w:rPr>
                <w:rFonts w:ascii="Georgia" w:hAnsi="Georgia"/>
                <w:b w:val="0"/>
                <w:sz w:val="20"/>
              </w:rPr>
              <w:t>Designed and built competition robots on a multidisciplinary team; secured funding and drove builds to deadline.</w:t>
            </w:r>
          </w:p>
        </w:tc>
        <w:tc>
          <w:tcPr>
            <w:tcW w:type="dxa" w:w="3168"/>
            <w:tcMar>
              <w:left w:w="260" w:type="dxa"/>
            </w:tcMar>
          </w:tcPr>
          <w:p/>
          <w:p>
            <w:pPr>
              <w:spacing w:before="40" w:after="60" w:lineRule="auto" w:line="228"/>
              <w:pBdr>
                <w:bottom w:val="single" w:sz="6" w:space="2" w:color="C9D9EC"/>
              </w:pBdr>
            </w:pPr>
            <w:r>
              <w:rPr>
                <w:rFonts w:ascii="Georgia" w:hAnsi="Georgia"/>
                <w:b/>
                <w:color w:val="2E74B5"/>
                <w:sz w:val="21"/>
              </w:rPr>
              <w:t>SKILLS</w:t>
            </w:r>
          </w:p>
          <w:p>
            <w:pPr>
              <w:spacing w:before="0" w:after="40" w:lineRule="auto" w:line="228"/>
            </w:pPr>
            <w:r>
              <w:rPr>
                <w:rFonts w:ascii="Georgia" w:hAnsi="Georgia"/>
                <w:sz w:val="19"/>
              </w:rPr>
              <w:t>Concrete takeoff, RFIs, submittals, project management.</w:t>
            </w:r>
          </w:p>
          <w:p>
            <w:pPr>
              <w:spacing w:before="160" w:after="60" w:lineRule="auto" w:line="228"/>
              <w:pBdr>
                <w:bottom w:val="single" w:sz="6" w:space="2" w:color="C9D9EC"/>
              </w:pBdr>
            </w:pPr>
            <w:r>
              <w:rPr>
                <w:rFonts w:ascii="Georgia" w:hAnsi="Georgia"/>
                <w:b/>
                <w:color w:val="2E74B5"/>
                <w:sz w:val="21"/>
              </w:rPr>
              <w:t>SOFTWARE</w:t>
            </w:r>
          </w:p>
          <w:p>
            <w:pPr>
              <w:spacing w:before="0" w:after="40" w:lineRule="auto" w:line="228"/>
            </w:pPr>
            <w:r>
              <w:rPr>
                <w:rFonts w:ascii="Georgia" w:hAnsi="Georgia"/>
                <w:sz w:val="19"/>
              </w:rPr>
              <w:t>Python, JavaScript, Java / JavaFX, C#, MATLAB, VBA; LLM integration (Anthropic, OpenAI, Gemini), Firebase, Google Apps Script, React, Three.js; SolidWorks, Autodesk Fusion 360, Bluebeam Revu, Microsoft Office, Google Workspace.</w:t>
            </w:r>
          </w:p>
          <w:p>
            <w:pPr>
              <w:spacing w:before="160" w:after="60" w:lineRule="auto" w:line="228"/>
              <w:pBdr>
                <w:bottom w:val="single" w:sz="6" w:space="2" w:color="C9D9EC"/>
              </w:pBdr>
            </w:pPr>
            <w:r>
              <w:rPr>
                <w:rFonts w:ascii="Georgia" w:hAnsi="Georgia"/>
                <w:b/>
                <w:color w:val="2E74B5"/>
                <w:sz w:val="21"/>
              </w:rPr>
              <w:t>EDUCATION</w:t>
            </w:r>
          </w:p>
          <w:p>
            <w:pPr>
              <w:spacing w:before="0" w:after="0" w:lineRule="auto" w:line="228"/>
            </w:pPr>
            <w:r>
              <w:rPr>
                <w:rFonts w:ascii="Georgia" w:hAnsi="Georgia"/>
                <w:b/>
                <w:sz w:val="19"/>
              </w:rPr>
              <w:t>California State Polytechnic University, Pomona</w:t>
            </w:r>
          </w:p>
          <w:p>
            <w:pPr>
              <w:spacing w:before="0" w:after="0" w:lineRule="auto" w:line="228"/>
            </w:pPr>
            <w:r>
              <w:rPr>
                <w:rFonts w:ascii="Georgia" w:hAnsi="Georgia"/>
                <w:sz w:val="19"/>
              </w:rPr>
              <w:t>B.S. Mechanical Engineering</w:t>
            </w:r>
          </w:p>
          <w:p>
            <w:pPr>
              <w:spacing w:before="0" w:after="40" w:lineRule="auto" w:line="228"/>
            </w:pPr>
            <w:r>
              <w:rPr>
                <w:rFonts w:ascii="Georgia" w:hAnsi="Georgia"/>
                <w:color w:val="6B6B6B"/>
                <w:sz w:val="19"/>
              </w:rPr>
              <w:t>Graduated Fall 2025</w:t>
            </w:r>
          </w:p>
          <w:p>
            <w:pPr>
              <w:spacing w:before="160" w:after="60" w:lineRule="auto" w:line="228"/>
              <w:pBdr>
                <w:bottom w:val="single" w:sz="6" w:space="2" w:color="C9D9EC"/>
              </w:pBdr>
            </w:pPr>
            <w:r>
              <w:rPr>
                <w:rFonts w:ascii="Georgia" w:hAnsi="Georgia"/>
                <w:b/>
                <w:color w:val="2E74B5"/>
                <w:sz w:val="21"/>
              </w:rPr>
              <w:t>LANGUAGES</w:t>
            </w:r>
          </w:p>
          <w:p>
            <w:pPr>
              <w:spacing w:before="0" w:after="40" w:lineRule="auto" w:line="228"/>
            </w:pPr>
            <w:r>
              <w:rPr>
                <w:rFonts w:ascii="Georgia" w:hAnsi="Georgia"/>
                <w:sz w:val="19"/>
              </w:rPr>
              <w:t>Fluent in Mandarin &amp; English; conversational Cantonese.</w:t>
            </w:r>
          </w:p>
          <w:p>
            <w:pPr>
              <w:spacing w:before="160" w:after="60" w:lineRule="auto" w:line="228"/>
              <w:pBdr>
                <w:bottom w:val="single" w:sz="6" w:space="2" w:color="C9D9EC"/>
              </w:pBdr>
            </w:pPr>
            <w:r>
              <w:rPr>
                <w:rFonts w:ascii="Georgia" w:hAnsi="Georgia"/>
                <w:b/>
                <w:color w:val="2E74B5"/>
                <w:sz w:val="21"/>
              </w:rPr>
              <w:t>INTERESTS</w:t>
            </w:r>
          </w:p>
          <w:p>
            <w:pPr>
              <w:spacing w:before="0" w:after="0" w:lineRule="auto" w:line="228"/>
            </w:pPr>
            <w:r>
              <w:rPr>
                <w:rFonts w:ascii="Georgia" w:hAnsi="Georgia"/>
                <w:sz w:val="19"/>
              </w:rPr>
              <w:t>Robotics, applied AI, building (software &amp; hardware), photography &amp; videography (drone, gimbal, DSLR).</w:t>
            </w:r>
          </w:p>
        </w:tc>
      </w:tr>
    </w:tbl>
    <w:sectPr w:rsidR="00FC693F" w:rsidRPr="0006063C" w:rsidSect="00034616">
      <w:pgSz w:w="12240" w:h="15840"/>
      <w:pgMar w:top="576" w:right="792" w:bottom="51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228"/>
    </w:pPr>
    <w:rPr>
      <w:rFonts w:ascii="Georgia" w:hAnsi="Georgia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