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sz w:val="32"/>
        </w:rPr>
        <w:t>Danzel Yap</w:t>
      </w:r>
    </w:p>
    <w:p>
      <w:pPr>
        <w:spacing w:before="0" w:after="0"/>
      </w:pPr>
      <w:r>
        <w:rPr>
          <w:b/>
        </w:rPr>
        <w:t>Project Engineer — LA Convention Center</w:t>
      </w:r>
    </w:p>
    <w:p>
      <w:pPr>
        <w:spacing w:before="0" w:after="40"/>
      </w:pPr>
      <w:r>
        <w:rPr>
          <w:b w:val="0"/>
        </w:rPr>
        <w:t>Diamond Bar, CA 91765  |  (408) 335-3615  |  dyap123@gmail.com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SUMMARY</w:t>
      </w:r>
    </w:p>
    <w:p>
      <w:pPr>
        <w:spacing w:before="0" w:after="40"/>
      </w:pPr>
      <w:r>
        <w:rPr>
          <w:b w:val="0"/>
        </w:rPr>
        <w:t>Project Engineer on the $2B Los Angeles Convention Center (LACC) expansion, managing structural foundation pours from layout through placement: RFIs, submittals, quantity takeoffs, budget tracking, and look-ahead scheduling. Built and deployed a suite of AI-powered construction management tools adopted by the project team, streamlining processes and saving the team hundreds of hours per week.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SKILLS</w:t>
      </w:r>
    </w:p>
    <w:p>
      <w:pPr>
        <w:spacing w:before="0" w:after="20"/>
      </w:pPr>
      <w:r>
        <w:rPr>
          <w:b/>
        </w:rPr>
        <w:t xml:space="preserve">Project Engineering: </w:t>
      </w:r>
      <w:r>
        <w:rPr>
          <w:b w:val="0"/>
        </w:rPr>
        <w:t>RFIs, submittals, quantity takeoffs, concrete takeoffs, pour planning and logistics, embed coordination, budget and cost tracking, look-ahead scheduling, subcontractor coordination, MEP coordination, drawing review, field quality control, daily reporting, Revit.</w:t>
      </w:r>
    </w:p>
    <w:p>
      <w:pPr>
        <w:spacing w:before="0" w:after="20"/>
      </w:pPr>
      <w:r>
        <w:rPr>
          <w:b/>
        </w:rPr>
        <w:t xml:space="preserve">Construction Software: </w:t>
      </w:r>
      <w:r>
        <w:rPr>
          <w:b w:val="0"/>
        </w:rPr>
        <w:t>Bluebeam Revu, Microsoft Excel, Microsoft Office, Google Workspace, Autodesk Revit.</w:t>
      </w:r>
    </w:p>
    <w:p>
      <w:pPr>
        <w:spacing w:before="0" w:after="20"/>
      </w:pPr>
      <w:r>
        <w:rPr>
          <w:b/>
        </w:rPr>
        <w:t xml:space="preserve">Programming and AI: </w:t>
      </w:r>
      <w:r>
        <w:rPr>
          <w:b w:val="0"/>
        </w:rPr>
        <w:t>Python, JavaScript, C#, Java, MATLAB, VBA, LLM API integration (Anthropic, OpenAI, Gemini), Firebase, React, Google Apps Script.</w:t>
      </w:r>
    </w:p>
    <w:p>
      <w:pPr>
        <w:spacing w:before="0" w:after="20"/>
      </w:pPr>
      <w:r>
        <w:rPr>
          <w:b/>
        </w:rPr>
        <w:t xml:space="preserve">Design: </w:t>
      </w:r>
      <w:r>
        <w:rPr>
          <w:b w:val="0"/>
        </w:rPr>
        <w:t>SolidWorks, Autodesk Fusion 360.</w:t>
      </w:r>
    </w:p>
    <w:p>
      <w:pPr>
        <w:spacing w:before="0" w:after="20"/>
      </w:pPr>
      <w:r>
        <w:rPr>
          <w:b/>
        </w:rPr>
        <w:t xml:space="preserve">Languages: </w:t>
      </w:r>
      <w:r>
        <w:rPr>
          <w:b w:val="0"/>
        </w:rPr>
        <w:t>English (fluent), Mandarin (fluent), Cantonese (conversational).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EXPERIENCE</w:t>
      </w:r>
    </w:p>
    <w:p>
      <w:pPr>
        <w:spacing w:before="0" w:after="0"/>
      </w:pPr>
      <w:r>
        <w:rPr>
          <w:b/>
        </w:rPr>
        <w:t>Webcor Craft</w:t>
      </w:r>
    </w:p>
    <w:p>
      <w:pPr>
        <w:spacing w:before="0" w:after="20"/>
      </w:pPr>
      <w:r>
        <w:rPr>
          <w:b/>
        </w:rPr>
        <w:t>Project Engineer</w:t>
      </w:r>
      <w:r>
        <w:rPr>
          <w:b w:val="0"/>
        </w:rPr>
        <w:t>, Los Angeles, CA  |  [Month] 2025 - Present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Manage structural foundation pours on the $2B Los Angeles Convention Center (LACC) expansion, coordinating concrete operations, embed installation, quantity takeoffs, and pour logistics from layout through placement.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Process RFIs and submittals, perform concrete quantity takeoffs, track budgets, and maintain look-ahead schedules across concurrent pour sequences.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Coordinate installation and verification of 400 embeds across 75 embed types, tracked through a custom plan-map application built in-house.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Designed, built, and deployed a suite of 6 AI-powered construction management applications adopted by the project management team, saving each project engineer approximately one day per week (detailed under Projects).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Led evaluation of a third-party AI software vendor and recommended against adoption, saving the company $75,000.</w:t>
      </w:r>
    </w:p>
    <w:p>
      <w:pPr>
        <w:spacing w:before="80" w:after="0"/>
      </w:pPr>
      <w:r>
        <w:rPr>
          <w:b/>
        </w:rPr>
        <w:t>Clune Construction Company</w:t>
      </w:r>
    </w:p>
    <w:p>
      <w:pPr>
        <w:spacing w:before="0" w:after="20"/>
      </w:pPr>
      <w:r>
        <w:rPr>
          <w:b/>
        </w:rPr>
        <w:t>Project Management Intern</w:t>
      </w:r>
      <w:r>
        <w:rPr>
          <w:b w:val="0"/>
        </w:rPr>
        <w:t>, San Francisco Bay Area, CA  |  Jun 2024 - Aug 2024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Processed submittals and wrote first RFIs on the Winston &amp; Strawn SF office interior remodel (demolition through framing and drywall); leveled subcontractor bids for tile and framing scopes on the four-story Skadden Palo Alto ground-up office.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Performed subcontractor job walks and coordination, observed a Menlo Park fertility-center closeout, and researched practical applications of AI in construction.</w:t>
      </w:r>
    </w:p>
    <w:p>
      <w:pPr>
        <w:spacing w:before="80" w:after="0"/>
      </w:pPr>
      <w:r>
        <w:rPr>
          <w:b/>
        </w:rPr>
        <w:t>Cal Poly Pomona Formula E</w:t>
      </w:r>
    </w:p>
    <w:p>
      <w:pPr>
        <w:spacing w:before="0" w:after="20"/>
      </w:pPr>
      <w:r>
        <w:rPr>
          <w:b/>
        </w:rPr>
        <w:t>Nuts and Bolts Lead (School Project)</w:t>
      </w:r>
      <w:r>
        <w:rPr>
          <w:b w:val="0"/>
        </w:rPr>
        <w:t>, Pomona, CA  |  Sep 2022 - Jun 2024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Led design of suspension for a competition electric vehicle and provided photography services.</w:t>
      </w:r>
    </w:p>
    <w:p>
      <w:pPr>
        <w:spacing w:before="80" w:after="0"/>
      </w:pPr>
      <w:r>
        <w:rPr>
          <w:b/>
        </w:rPr>
        <w:t>K-12 STEM Center USA</w:t>
      </w:r>
    </w:p>
    <w:p>
      <w:pPr>
        <w:spacing w:before="0" w:after="20"/>
      </w:pPr>
      <w:r>
        <w:rPr>
          <w:b/>
        </w:rPr>
        <w:t>STEM Instructor (Part-Time)</w:t>
      </w:r>
      <w:r>
        <w:rPr>
          <w:b w:val="0"/>
        </w:rPr>
        <w:t>, Claremont, CA  |  Oct 2022 - Mar 2026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Taught robotics, Arduino, programming, and soldering to K-12 students; developed and launched an introductory AI course.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PROJECTS</w:t>
      </w:r>
    </w:p>
    <w:p>
      <w:pPr>
        <w:spacing w:before="0" w:after="20"/>
      </w:pPr>
      <w:r>
        <w:rPr>
          <w:b/>
        </w:rPr>
        <w:t>AI in Construction Management Suite</w:t>
      </w:r>
      <w:r>
        <w:rPr>
          <w:b w:val="0"/>
        </w:rPr>
        <w:t xml:space="preserve">  |  2024 - Present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Built and deployed 6 web applications used daily by a live project team (pour tracking, embed tracking, tool inventory, crew attendance, scheduling, cylinder break tracking), plus an AI chat assistant integrated with Google Workspace and Discord.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Spearheaded a research project on practical AI adoption in construction, interviewing 30+ industry professionals across California and Las Vegas — from senior VPs to interns — to map day-to-day workflows and where AI could deliver real value; findings formed the foundation of the suite.</w:t>
      </w:r>
    </w:p>
    <w:p>
      <w:pPr>
        <w:spacing w:before="80" w:after="20"/>
      </w:pPr>
      <w:r>
        <w:rPr>
          <w:b/>
        </w:rPr>
        <w:t>FIRST Robotics Competition</w:t>
      </w:r>
      <w:r>
        <w:rPr>
          <w:b w:val="0"/>
        </w:rPr>
        <w:t xml:space="preserve">  |  California  |  Nov 2018 - Jun 2021</w:t>
      </w:r>
    </w:p>
    <w:p>
      <w:pPr>
        <w:spacing w:before="0" w:after="20"/>
        <w:ind w:left="216" w:hanging="216"/>
      </w:pPr>
      <w:r>
        <w:rPr>
          <w:b w:val="0"/>
        </w:rPr>
        <w:t xml:space="preserve">•  </w:t>
      </w:r>
      <w:r>
        <w:rPr>
          <w:b w:val="0"/>
        </w:rPr>
        <w:t>Designed a wooden robotic arm for competition robots on a multidisciplinary team; secured team funding through grants and edited chairman presentation video.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EDUCATION</w:t>
      </w:r>
    </w:p>
    <w:p>
      <w:pPr>
        <w:spacing w:before="0" w:after="0"/>
      </w:pPr>
      <w:r>
        <w:rPr>
          <w:b/>
        </w:rPr>
        <w:t>Bachelor of Science, Mechanical Engineering</w:t>
      </w:r>
      <w:r>
        <w:rPr>
          <w:b w:val="0"/>
        </w:rPr>
        <w:t xml:space="preserve"> — California State Polytechnic University, Pomona  |  December 2025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