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12 PRINCIPLES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Person-Centred Support Principles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DYAR's 12 promises to every participant — links to full Easy Read versions.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Person-Centred Support Principles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DYAR's 12 promises to you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These 12 principles are DYAR's promises to every participant. Each one has its own Easy Read page.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1. Person-Centred Supports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 first. Choice and control over your services.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2. Individual Values and Beliefs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Your culture, religion, and beliefs respected.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3. Privacy and Dignity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Your information safe. Your body and space respected.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4. Independence and Informed Choice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Help to make your own choices. Be as independent as possible.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5. Freedom from Violence, Abuse, Neglect and Exploitation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Zero tolerance. You stay safe.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6. Freedom of Expression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Your voice matters. We listen + take you seriously.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7. Supported Decision Making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Help to make decisions. Advocates + family welcome.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8. Risk Management and Dignity of Risk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Try new things safely. Live the life you want.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9. Cultural Safety and Inclusion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Safe + welcoming for everyone. Aboriginal + CaLD + LGBTIQA+.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10. Transparent Feedback and Complaints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Speak up. We listen. We fix things.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11. NDIS Code of Conduct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Workers follow rules that keep you safe.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12. Reportable Incidents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Serious things get reported to keep you safe.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Click any principle to read the full Easy English version.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How DYAR delivers these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Every worker is trained in these principles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Every Service Agreement explains them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Easy Read versions of all 12 are on dyar.com.au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Multi-language versions available on request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Lived Experience Advisory Group reviews how we deliver these every quarter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Person-Centred Support Principles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Person-Centred Support Principles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Person-Centred Support Principles</dc:title>
  <cp:keywords/>
</cp:coreProperties>
</file>