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1ABA" w14:textId="77777777" w:rsidR="00670B08" w:rsidRDefault="00000000">
      <w:pPr>
        <w:spacing w:before="1800"/>
        <w:jc w:val="center"/>
      </w:pPr>
      <w:r>
        <w:rPr>
          <w:b/>
          <w:bCs/>
          <w:color w:val="1F4E79"/>
          <w:sz w:val="44"/>
          <w:szCs w:val="44"/>
        </w:rPr>
        <w:t>MAQUETACIÓN DE INTERFAZ</w:t>
      </w:r>
    </w:p>
    <w:p w14:paraId="26023AFF" w14:textId="77777777" w:rsidR="00670B08" w:rsidRDefault="00000000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>Sistema de Gestión Documental</w:t>
      </w:r>
    </w:p>
    <w:p w14:paraId="3E9E1D62" w14:textId="77777777" w:rsidR="00670B08" w:rsidRDefault="00000000"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>Bocetos descriptivos de pantallas por rol de usuario</w:t>
      </w:r>
    </w:p>
    <w:p w14:paraId="52D9FCC9" w14:textId="77777777" w:rsidR="00670B08" w:rsidRDefault="00000000">
      <w:pPr>
        <w:spacing w:after="60"/>
        <w:jc w:val="center"/>
      </w:pPr>
      <w:r>
        <w:rPr>
          <w:color w:val="595959"/>
        </w:rPr>
        <w:t>Práctica profesional · Proyecto integrador orientado a servicios</w:t>
      </w:r>
    </w:p>
    <w:p w14:paraId="0FC3901A" w14:textId="77777777" w:rsidR="00670B08" w:rsidRDefault="00000000">
      <w:pPr>
        <w:spacing w:after="60"/>
        <w:jc w:val="center"/>
      </w:pPr>
      <w:r>
        <w:rPr>
          <w:color w:val="595959"/>
        </w:rPr>
        <w:t>Juan David Burbano Manquillo · Juan Manuel Arteaga Flores</w:t>
      </w:r>
    </w:p>
    <w:p w14:paraId="5C7BEA32" w14:textId="77777777" w:rsidR="00670B08" w:rsidRDefault="00000000">
      <w:pPr>
        <w:spacing w:after="1200"/>
        <w:jc w:val="center"/>
      </w:pPr>
      <w:r>
        <w:rPr>
          <w:color w:val="595959"/>
        </w:rPr>
        <w:t>1 de septiembre de 2026</w:t>
      </w:r>
    </w:p>
    <w:p w14:paraId="18D45536" w14:textId="77777777" w:rsidR="00670B08" w:rsidRDefault="00000000">
      <w:pPr>
        <w:jc w:val="center"/>
      </w:pPr>
      <w:r>
        <w:rPr>
          <w:i/>
          <w:iCs/>
          <w:color w:val="A6A6A6"/>
          <w:sz w:val="17"/>
          <w:szCs w:val="17"/>
        </w:rPr>
        <w:t>Versión 1.0 — a validar con el equipo docente y el cliente</w:t>
      </w:r>
    </w:p>
    <w:p w14:paraId="24D5B250" w14:textId="77777777" w:rsidR="00670B08" w:rsidRDefault="00000000">
      <w:r>
        <w:br w:type="page"/>
      </w:r>
    </w:p>
    <w:p w14:paraId="35267BA8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>0. Cómo leer este documento</w:t>
      </w:r>
    </w:p>
    <w:p w14:paraId="2062B8A5" w14:textId="77777777" w:rsidR="00670B08" w:rsidRDefault="00000000">
      <w:pPr>
        <w:spacing w:after="120"/>
      </w:pPr>
      <w:r>
        <w:rPr>
          <w:color w:val="1F1F1F"/>
        </w:rPr>
        <w:t>Este documento no es un diseño gráfico final: es la maquetación funcional de cada pantalla — qué contiene, qué botones tiene y hacia dónde lleva cada acción — para validar el flujo antes de diseñar visualmente o programar. Cada módulo corresponde a un rol de usuario del sistema y se describe como una tabla de pantallas con su objetivo, sus elementos principales y su navegación.</w:t>
      </w:r>
    </w:p>
    <w:p w14:paraId="065258E7" w14:textId="77777777" w:rsidR="00670B08" w:rsidRDefault="00000000">
      <w:pPr>
        <w:spacing w:after="120"/>
      </w:pPr>
      <w:r>
        <w:rPr>
          <w:b/>
          <w:bCs/>
          <w:color w:val="1F1F1F"/>
        </w:rPr>
        <w:t>Los módulos son cinco, agrupados en dos experiencias distintas:</w:t>
      </w:r>
    </w:p>
    <w:p w14:paraId="202949EC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Portal público (Estudiantes): pensado para que cualquier estudiante o solicitante externo radique una petición desde su celular o computador, sin necesitar capacitación.</w:t>
      </w:r>
    </w:p>
    <w:p w14:paraId="6B059875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Panel interno (Administración/Recepción, Dependencias, Archivo Central, Administrador/TIC): pensado para el personal de la universidad que usa el sistema todos los días desde un computador de oficina.</w:t>
      </w:r>
    </w:p>
    <w:p w14:paraId="50B6A369" w14:textId="77777777" w:rsidR="00670B08" w:rsidRDefault="00670B08">
      <w:pPr>
        <w:spacing w:after="200"/>
      </w:pPr>
    </w:p>
    <w:p w14:paraId="09A7C3FF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1. Enfoque general de interfaz</w:t>
      </w:r>
    </w:p>
    <w:p w14:paraId="0416C0BE" w14:textId="77777777" w:rsidR="00670B08" w:rsidRDefault="00000000">
      <w:pPr>
        <w:pStyle w:val="Ttulo2"/>
        <w:spacing w:before="300" w:after="140"/>
      </w:pPr>
      <w:r>
        <w:rPr>
          <w:b/>
          <w:bCs/>
          <w:color w:val="1F4E79"/>
          <w:sz w:val="24"/>
          <w:szCs w:val="24"/>
        </w:rPr>
        <w:t>1.1 Qué tipo de interfaz conviene aquí</w:t>
      </w:r>
    </w:p>
    <w:p w14:paraId="77ECE7DA" w14:textId="77777777" w:rsidR="00670B08" w:rsidRDefault="00000000">
      <w:pPr>
        <w:spacing w:after="120"/>
      </w:pPr>
      <w:r>
        <w:rPr>
          <w:color w:val="1F1F1F"/>
        </w:rPr>
        <w:t>La universidad combina dos públicos con necesidades muy distintas: estudiantes/externos que usan el sistema una o dos veces (necesitan algo simple y guiado, muchas veces desde el celular) y personal interno que lo usa a diario (necesita eficiencia: tablas, filtros, atajos, no pantallas bonitas pero lentas). Por eso se recomienda una sola aplicación web responsiva con dos experiencias dentro de ella, en lugar de un solo diseño para todos los roles:</w:t>
      </w:r>
    </w:p>
    <w:p w14:paraId="56878430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Portal de radicación (estudiantes): flujo tipo formulario paso a paso, </w:t>
      </w:r>
      <w:proofErr w:type="spellStart"/>
      <w:r>
        <w:t>mobile-first</w:t>
      </w:r>
      <w:proofErr w:type="spellEnd"/>
      <w:r>
        <w:t>, sin menús ni módulos que no necesitan ver. Es la misma idea de portales de trámites en línea (una tarea, pocos clics, confirmación clara).</w:t>
      </w:r>
    </w:p>
    <w:p w14:paraId="27E71828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Panel interno (Recepción, Dependencias, Archivo Central, Administrador): estructura de panel de control con menú lateral fijo (</w:t>
      </w:r>
      <w:proofErr w:type="spellStart"/>
      <w:r>
        <w:t>sidebar</w:t>
      </w:r>
      <w:proofErr w:type="spellEnd"/>
      <w:r>
        <w:t>) y tablas densas con filtros — pensado para uso repetido en escritorio, aunque también responsivo para consultar desde el celular.</w:t>
      </w:r>
    </w:p>
    <w:p w14:paraId="67966D87" w14:textId="77777777" w:rsidR="00670B08" w:rsidRDefault="00000000">
      <w:pPr>
        <w:spacing w:after="120"/>
      </w:pPr>
      <w:r>
        <w:rPr>
          <w:color w:val="1F1F1F"/>
        </w:rPr>
        <w:t xml:space="preserve">Ambas experiencias comparten el mismo </w:t>
      </w:r>
      <w:proofErr w:type="spellStart"/>
      <w:r>
        <w:rPr>
          <w:color w:val="1F1F1F"/>
        </w:rPr>
        <w:t>backend</w:t>
      </w:r>
      <w:proofErr w:type="spellEnd"/>
      <w:r>
        <w:rPr>
          <w:color w:val="1F1F1F"/>
        </w:rPr>
        <w:t>, la misma identidad visual institucional y el mismo sistema de estados/trazabilidad — solo cambia qué tanto se le muestra a cada tipo de usuario.</w:t>
      </w:r>
    </w:p>
    <w:p w14:paraId="10F4BA53" w14:textId="77777777" w:rsidR="00670B08" w:rsidRDefault="00000000">
      <w:pPr>
        <w:pStyle w:val="Ttulo2"/>
        <w:spacing w:before="300" w:after="140"/>
      </w:pPr>
      <w:r>
        <w:rPr>
          <w:b/>
          <w:bCs/>
          <w:color w:val="1F4E79"/>
          <w:sz w:val="24"/>
          <w:szCs w:val="24"/>
        </w:rPr>
        <w:t>1.2 Elementos de diseño que se repiten en todo el sistema</w:t>
      </w:r>
    </w:p>
    <w:p w14:paraId="179CB34F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Badges</w:t>
      </w:r>
      <w:proofErr w:type="spellEnd"/>
      <w:r>
        <w:t xml:space="preserve"> de estado con color: Radicado (azul), En trámite (ámbar), En comité (morado), Respondido (verde), Vencido (rojo), Anulado (gris).</w:t>
      </w:r>
    </w:p>
    <w:p w14:paraId="7197972B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Línea de tiempo de trazabilidad: quién hizo qué y cuándo sobre un mismo radicado, visible en el panel interno.</w:t>
      </w:r>
    </w:p>
    <w:p w14:paraId="5F8F32AC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 xml:space="preserve">Buscador por cédula/nombre disponible en </w:t>
      </w:r>
      <w:proofErr w:type="gramStart"/>
      <w:r>
        <w:t>Recepción</w:t>
      </w:r>
      <w:proofErr w:type="gramEnd"/>
      <w:r>
        <w:t>, Dependencias y Archivo Central.</w:t>
      </w:r>
    </w:p>
    <w:p w14:paraId="1397D99D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Tablas paginadas con filtros por fecha, tipo de trámite, dependencia y estado.</w:t>
      </w:r>
    </w:p>
    <w:p w14:paraId="43840971" w14:textId="77777777" w:rsidR="00670B08" w:rsidRDefault="00000000">
      <w:pPr>
        <w:pStyle w:val="Prrafodelista"/>
        <w:numPr>
          <w:ilvl w:val="0"/>
          <w:numId w:val="2"/>
        </w:numPr>
        <w:spacing w:after="60"/>
      </w:pPr>
      <w:r>
        <w:t>Alertas de vencimiento visibles como aviso destacado, no solo como color en una tabla.</w:t>
      </w:r>
    </w:p>
    <w:p w14:paraId="3B6B10BD" w14:textId="77777777" w:rsidR="00670B08" w:rsidRDefault="00000000">
      <w:pPr>
        <w:pBdr>
          <w:left w:val="single" w:sz="18" w:space="8" w:color="BF9000"/>
        </w:pBdr>
        <w:shd w:val="clear" w:color="auto" w:fill="FFF2CC"/>
        <w:spacing w:before="120" w:after="200"/>
      </w:pPr>
      <w:r>
        <w:rPr>
          <w:i/>
          <w:iCs/>
          <w:color w:val="7F6000"/>
          <w:sz w:val="19"/>
          <w:szCs w:val="19"/>
        </w:rPr>
        <w:t>Nota: Esta sección responde a tu pregunta de qué tipo de interfaz conviene. El resto del documento desarrolla cada módulo; si prefieres otro enfoque (por ejemplo, una sola vista para todos los roles), lo ajustamos antes de avanzar a diseño visual.</w:t>
      </w:r>
    </w:p>
    <w:p w14:paraId="156DF097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2. Arquitectura de información común</w:t>
      </w:r>
    </w:p>
    <w:p w14:paraId="35B380BC" w14:textId="77777777" w:rsidR="00670B08" w:rsidRDefault="00000000">
      <w:pPr>
        <w:pStyle w:val="Ttulo2"/>
        <w:spacing w:before="300" w:after="140"/>
      </w:pPr>
      <w:r>
        <w:rPr>
          <w:b/>
          <w:bCs/>
          <w:color w:val="1F4E79"/>
          <w:sz w:val="24"/>
          <w:szCs w:val="24"/>
        </w:rPr>
        <w:t>2.1 Estructura del panel interno (Recepción, Dependencias, Archivo Central, Administrador)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5D555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E88C2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159DC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12F88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2962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1D0320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4FD22" w14:textId="77777777" w:rsidR="00670B08" w:rsidRDefault="00000000">
            <w:r>
              <w:rPr>
                <w:b/>
                <w:bCs/>
                <w:sz w:val="19"/>
                <w:szCs w:val="19"/>
              </w:rPr>
              <w:t>Encabezado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D711" w14:textId="77777777" w:rsidR="00670B08" w:rsidRDefault="00000000">
            <w:r>
              <w:rPr>
                <w:sz w:val="19"/>
                <w:szCs w:val="19"/>
              </w:rPr>
              <w:t>Identificar al usuario y dar acceso rápido a alertas.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9F95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Logo de la universidad</w:t>
            </w:r>
          </w:p>
          <w:p w14:paraId="2089135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Nombre de usuario y rol activo</w:t>
            </w:r>
          </w:p>
          <w:p w14:paraId="45B8906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Ícono de alertas/notificaciones con contador</w:t>
            </w:r>
          </w:p>
          <w:p w14:paraId="5488B368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Cerrar sesión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7D84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Clic en alertas abre el panel de vencimientos</w:t>
            </w:r>
          </w:p>
          <w:p w14:paraId="0676F78A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Presente en todas las pantallas del panel interno</w:t>
            </w:r>
          </w:p>
        </w:tc>
      </w:tr>
      <w:tr w:rsidR="00670B08" w14:paraId="2BCEFB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8975D" w14:textId="77777777" w:rsidR="00670B08" w:rsidRDefault="00000000">
            <w:r>
              <w:rPr>
                <w:b/>
                <w:bCs/>
                <w:sz w:val="19"/>
                <w:szCs w:val="19"/>
              </w:rPr>
              <w:t>Menú lateral (</w:t>
            </w:r>
            <w:proofErr w:type="spellStart"/>
            <w:r>
              <w:rPr>
                <w:b/>
                <w:bCs/>
                <w:sz w:val="19"/>
                <w:szCs w:val="19"/>
              </w:rPr>
              <w:t>sidebar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38575" w14:textId="77777777" w:rsidR="00670B08" w:rsidRDefault="00000000">
            <w:r>
              <w:rPr>
                <w:sz w:val="19"/>
                <w:szCs w:val="19"/>
              </w:rPr>
              <w:t>Navegar entre los módulos que el rol tiene permitido ver.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3959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Ítems de menú según permisos del rol (ver matriz 2.2)</w:t>
            </w:r>
          </w:p>
          <w:p w14:paraId="77CEDBFB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lastRenderedPageBreak/>
              <w:t>Ítem activo resaltado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A1E73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lastRenderedPageBreak/>
              <w:t>Clic en un ítem carga el módulo correspondiente en el panel central</w:t>
            </w:r>
          </w:p>
        </w:tc>
      </w:tr>
      <w:tr w:rsidR="00670B08" w14:paraId="04AFED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D6DD0" w14:textId="77777777" w:rsidR="00670B08" w:rsidRDefault="00000000">
            <w:r>
              <w:rPr>
                <w:b/>
                <w:bCs/>
                <w:sz w:val="19"/>
                <w:szCs w:val="19"/>
              </w:rPr>
              <w:t>Panel central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A95B6" w14:textId="77777777" w:rsidR="00670B08" w:rsidRDefault="00000000">
            <w:r>
              <w:rPr>
                <w:sz w:val="19"/>
                <w:szCs w:val="19"/>
              </w:rPr>
              <w:t>Mostrar el contenido del módulo seleccionado (bandejas, formularios, fichas).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E361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Título de la sección</w:t>
            </w:r>
          </w:p>
          <w:p w14:paraId="4B8DFB6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Filtros/buscador cuando aplica</w:t>
            </w:r>
          </w:p>
          <w:p w14:paraId="20F37418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Tabla o formulario principal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97AFC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Varía según el módulo — ver secciones 4 a 7</w:t>
            </w:r>
          </w:p>
        </w:tc>
      </w:tr>
    </w:tbl>
    <w:p w14:paraId="6C2C1E62" w14:textId="77777777" w:rsidR="00670B08" w:rsidRDefault="00000000">
      <w:pPr>
        <w:pStyle w:val="Ttulo2"/>
        <w:spacing w:before="300" w:after="140"/>
      </w:pPr>
      <w:r>
        <w:rPr>
          <w:b/>
          <w:bCs/>
          <w:color w:val="1F4E79"/>
          <w:sz w:val="24"/>
          <w:szCs w:val="24"/>
        </w:rPr>
        <w:t>2.2 Matriz de permisos por rol</w:t>
      </w:r>
    </w:p>
    <w:tbl>
      <w:tblPr>
        <w:tblW w:w="9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13"/>
      </w:tblGrid>
      <w:tr w:rsidR="00670B08" w14:paraId="62EF2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99C6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8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62AA7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Módulos que ve en 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sidebar</w:t>
            </w:r>
            <w:proofErr w:type="spellEnd"/>
          </w:p>
        </w:tc>
      </w:tr>
      <w:tr w:rsidR="00670B08" w14:paraId="048A8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9352" w14:textId="77777777" w:rsidR="00670B08" w:rsidRDefault="00000000">
            <w:r>
              <w:rPr>
                <w:b/>
                <w:bCs/>
                <w:sz w:val="19"/>
                <w:szCs w:val="19"/>
              </w:rPr>
              <w:t>Recepción / Ventanilla</w:t>
            </w:r>
          </w:p>
        </w:tc>
        <w:tc>
          <w:tcPr>
            <w:tcW w:w="6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5E32" w14:textId="77777777" w:rsidR="00670B08" w:rsidRDefault="00000000">
            <w:r>
              <w:rPr>
                <w:sz w:val="19"/>
                <w:szCs w:val="19"/>
              </w:rPr>
              <w:t>Bandeja de radicados, Nueva radicación, Registro sin consecutivo, Alertas de vencimiento, Buscar por cédula</w:t>
            </w:r>
          </w:p>
        </w:tc>
      </w:tr>
      <w:tr w:rsidR="00670B08" w14:paraId="03796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DF91F" w14:textId="77777777" w:rsidR="00670B08" w:rsidRDefault="00000000">
            <w:r>
              <w:rPr>
                <w:b/>
                <w:bCs/>
                <w:sz w:val="19"/>
                <w:szCs w:val="19"/>
              </w:rPr>
              <w:t>Dependencia / Programa</w:t>
            </w:r>
          </w:p>
        </w:tc>
        <w:tc>
          <w:tcPr>
            <w:tcW w:w="6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F082" w14:textId="77777777" w:rsidR="00670B08" w:rsidRDefault="00000000">
            <w:r>
              <w:rPr>
                <w:sz w:val="19"/>
                <w:szCs w:val="19"/>
              </w:rPr>
              <w:t>Radicados asignados, Detalle y respuesta, Flujo de comité (si aplica), Alertas de vencimiento (de sus radicados)</w:t>
            </w:r>
          </w:p>
        </w:tc>
      </w:tr>
      <w:tr w:rsidR="00670B08" w14:paraId="2B53A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78C89" w14:textId="77777777" w:rsidR="00670B08" w:rsidRDefault="00000000">
            <w:r>
              <w:rPr>
                <w:b/>
                <w:bCs/>
                <w:sz w:val="19"/>
                <w:szCs w:val="19"/>
              </w:rPr>
              <w:t>Archivo Central</w:t>
            </w:r>
          </w:p>
        </w:tc>
        <w:tc>
          <w:tcPr>
            <w:tcW w:w="6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465F" w14:textId="77777777" w:rsidR="00670B08" w:rsidRDefault="00000000">
            <w:r>
              <w:rPr>
                <w:sz w:val="19"/>
                <w:szCs w:val="19"/>
              </w:rPr>
              <w:t>Documentos por clasificar, Expedientes, Buscar por cédula</w:t>
            </w:r>
          </w:p>
        </w:tc>
      </w:tr>
      <w:tr w:rsidR="00670B08" w14:paraId="05403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27DA4" w14:textId="77777777" w:rsidR="00670B08" w:rsidRDefault="00000000">
            <w:r>
              <w:rPr>
                <w:b/>
                <w:bCs/>
                <w:sz w:val="19"/>
                <w:szCs w:val="19"/>
              </w:rPr>
              <w:t>Administrador / TIC</w:t>
            </w:r>
          </w:p>
        </w:tc>
        <w:tc>
          <w:tcPr>
            <w:tcW w:w="6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D73E" w14:textId="77777777" w:rsidR="00670B08" w:rsidRDefault="00000000">
            <w:r>
              <w:rPr>
                <w:sz w:val="19"/>
                <w:szCs w:val="19"/>
              </w:rPr>
              <w:t>Gestión de usuarios, Tipos de trámite y plazos, Panel de auditoría — y, si lo requiere, acceso de solo lectura a los demás módulos</w:t>
            </w:r>
          </w:p>
        </w:tc>
      </w:tr>
    </w:tbl>
    <w:p w14:paraId="0B8F72B0" w14:textId="77777777" w:rsidR="00670B08" w:rsidRDefault="00000000">
      <w:pPr>
        <w:pStyle w:val="Ttulo2"/>
        <w:spacing w:before="300" w:after="140"/>
      </w:pPr>
      <w:r>
        <w:rPr>
          <w:b/>
          <w:bCs/>
          <w:color w:val="1F4E79"/>
          <w:sz w:val="24"/>
          <w:szCs w:val="24"/>
        </w:rPr>
        <w:t>2.3 Estructura del portal público (Estudiantes)</w:t>
      </w:r>
    </w:p>
    <w:p w14:paraId="192F75EC" w14:textId="77777777" w:rsidR="00670B08" w:rsidRDefault="00000000">
      <w:pPr>
        <w:spacing w:after="120"/>
      </w:pPr>
      <w:r>
        <w:rPr>
          <w:color w:val="1F1F1F"/>
        </w:rPr>
        <w:t xml:space="preserve">El portal público no usa </w:t>
      </w:r>
      <w:proofErr w:type="spellStart"/>
      <w:r>
        <w:rPr>
          <w:color w:val="1F1F1F"/>
        </w:rPr>
        <w:t>sidebar</w:t>
      </w:r>
      <w:proofErr w:type="spellEnd"/>
      <w:r>
        <w:rPr>
          <w:color w:val="1F1F1F"/>
        </w:rPr>
        <w:t>: es un flujo lineal de pocas pantallas, con un encabezado simple (logo + nombre de la universidad) y sin exponer módulos internos.</w:t>
      </w:r>
    </w:p>
    <w:p w14:paraId="4CCBAA1D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3. Módulo Estudiantes — Portal de radicación</w:t>
      </w:r>
    </w:p>
    <w:p w14:paraId="3C49EA09" w14:textId="77777777" w:rsidR="00670B08" w:rsidRDefault="00000000">
      <w:pPr>
        <w:pBdr>
          <w:left w:val="single" w:sz="18" w:space="8" w:color="BF9000"/>
        </w:pBdr>
        <w:shd w:val="clear" w:color="auto" w:fill="FFF2CC"/>
        <w:spacing w:before="120" w:after="200"/>
      </w:pPr>
      <w:r>
        <w:rPr>
          <w:i/>
          <w:iCs/>
          <w:color w:val="7F6000"/>
          <w:sz w:val="19"/>
          <w:szCs w:val="19"/>
        </w:rPr>
        <w:t>Nota: Esta sección incorpora el cambio de alcance que confirmaste: los estudiantes SÍ tienen una parte del sistema para radicar sus propias peticiones, y la respuesta se entrega por correo (no dentro del portal). Esto amplía lo que quedó definido en F-00/F-01/F-02, donde el sistema se describía como 100% interno — al final del documento (sección 8) dejamos las preguntas que faltan para actualizar esos tres documentos.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5DB00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42A64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B3757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C591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63806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173C9A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6040" w14:textId="77777777" w:rsidR="00670B08" w:rsidRDefault="00000000">
            <w:r>
              <w:rPr>
                <w:b/>
                <w:bCs/>
                <w:sz w:val="19"/>
                <w:szCs w:val="19"/>
              </w:rPr>
              <w:t>1. Ingreso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54D0C" w14:textId="77777777" w:rsidR="00670B08" w:rsidRDefault="00000000">
            <w:r>
              <w:rPr>
                <w:sz w:val="19"/>
                <w:szCs w:val="19"/>
              </w:rPr>
              <w:t>Identificar al estudiante antes de radicar, sin fricción.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7804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Campo de correo institucional o cédula</w:t>
            </w:r>
          </w:p>
          <w:p w14:paraId="634DDCD6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Verificación (código al correo, o validación contra el sistema académico si TI lo autoriza)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DE1A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Continuar → pasa al formulario de nueva solicitud</w:t>
            </w:r>
          </w:p>
          <w:p w14:paraId="3DDE6104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(Pendiente confirmar con TI el mecanismo exacto de identificación — ver sección 8)</w:t>
            </w:r>
          </w:p>
        </w:tc>
      </w:tr>
      <w:tr w:rsidR="00670B08" w14:paraId="576577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2646D" w14:textId="77777777" w:rsidR="00670B08" w:rsidRDefault="00000000">
            <w:r>
              <w:rPr>
                <w:b/>
                <w:bCs/>
                <w:sz w:val="19"/>
                <w:szCs w:val="19"/>
              </w:rPr>
              <w:t>2. Nueva solicitud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36277" w14:textId="77777777" w:rsidR="00670B08" w:rsidRDefault="00000000">
            <w:r>
              <w:rPr>
                <w:sz w:val="19"/>
                <w:szCs w:val="19"/>
              </w:rPr>
              <w:t>Capturar el trámite que el estudiante quiere radicar.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56A43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Tipo de trámite (reingreso, reintegro de dinero, homologación, trabajo de grado, tutela, otro)</w:t>
            </w:r>
          </w:p>
          <w:p w14:paraId="387A7012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Datos del solicitante (autocompletados si hay validación previa)</w:t>
            </w:r>
          </w:p>
          <w:p w14:paraId="4C2A3350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Descripción de la solicitud</w:t>
            </w:r>
          </w:p>
          <w:p w14:paraId="09FF5690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Adjuntar documento(s) (PDF/imagen — hasta 100MB para paquetes grandes como homologaciones)</w:t>
            </w:r>
          </w:p>
          <w:p w14:paraId="23A88544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Correo de contacto para la respuesta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48F7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Enviar → genera el radicado y pasa a la pantalla de confirmación</w:t>
            </w:r>
          </w:p>
          <w:p w14:paraId="7FB4D53D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Cancelar → vuelve al ingreso</w:t>
            </w:r>
          </w:p>
        </w:tc>
      </w:tr>
      <w:tr w:rsidR="00670B08" w14:paraId="16261E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EB1A" w14:textId="77777777" w:rsidR="00670B08" w:rsidRDefault="00000000">
            <w:r>
              <w:rPr>
                <w:b/>
                <w:bCs/>
                <w:sz w:val="19"/>
                <w:szCs w:val="19"/>
              </w:rPr>
              <w:t>3. Confirmación de radicado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3489" w14:textId="77777777" w:rsidR="00670B08" w:rsidRDefault="00000000">
            <w:r>
              <w:rPr>
                <w:sz w:val="19"/>
                <w:szCs w:val="19"/>
              </w:rPr>
              <w:t>Dejar constancia clara de que la solicitud quedó registrada.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61C9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Número de consecutivo asignado</w:t>
            </w:r>
          </w:p>
          <w:p w14:paraId="7CEB12B7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Fecha y hora de radicación</w:t>
            </w:r>
          </w:p>
          <w:p w14:paraId="6139E73F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lastRenderedPageBreak/>
              <w:t>Mensaje: “tu respuesta llegará a tu correo institucional”</w:t>
            </w:r>
          </w:p>
          <w:p w14:paraId="056943F7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Botón para descargar el comprobante en PDF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119A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lastRenderedPageBreak/>
              <w:t>Descargar comprobante</w:t>
            </w:r>
          </w:p>
          <w:p w14:paraId="5222A523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Radicar otra solicitud → vuelve a la pantalla 2</w:t>
            </w:r>
          </w:p>
        </w:tc>
      </w:tr>
    </w:tbl>
    <w:p w14:paraId="4F76D9A8" w14:textId="77777777" w:rsidR="00670B08" w:rsidRDefault="00000000">
      <w:pPr>
        <w:pStyle w:val="Ttulo3"/>
        <w:spacing w:before="200" w:after="100"/>
      </w:pPr>
      <w:r>
        <w:rPr>
          <w:b/>
          <w:bCs/>
          <w:color w:val="2E75B6"/>
          <w:sz w:val="21"/>
          <w:szCs w:val="21"/>
        </w:rPr>
        <w:t>Pantalla opcional (recomendada, a confirmar): Mis solicitudes</w:t>
      </w:r>
    </w:p>
    <w:p w14:paraId="1D88F26D" w14:textId="77777777" w:rsidR="00670B08" w:rsidRDefault="00000000">
      <w:pPr>
        <w:spacing w:after="120"/>
      </w:pPr>
      <w:r>
        <w:rPr>
          <w:color w:val="1F1F1F"/>
        </w:rPr>
        <w:t>No fue mencionada en las entrevistas, pero si el estudiante ya se identifica para radicar, es económico agregar un listado simple de sus propias solicitudes con número y estado (sin bandeja de mensajería ni chat) — evita que escriban a Recepción solo para preguntar “¿cómo va mi trámite?”. Queda como pregunta abierta en la sección 8.</w:t>
      </w:r>
    </w:p>
    <w:p w14:paraId="29C904C2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4. Módulo Administración — Gestión documental (Recepción / Ventanilla)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67169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8530E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70BFD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C2D2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F14A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182037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396C" w14:textId="77777777" w:rsidR="00670B08" w:rsidRDefault="00000000">
            <w:r>
              <w:rPr>
                <w:b/>
                <w:bCs/>
                <w:sz w:val="19"/>
                <w:szCs w:val="19"/>
              </w:rPr>
              <w:t>1. Bandeja de radicados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8CEB4" w14:textId="77777777" w:rsidR="00670B08" w:rsidRDefault="00000000">
            <w:r>
              <w:rPr>
                <w:sz w:val="19"/>
                <w:szCs w:val="19"/>
              </w:rPr>
              <w:t>Vista de trabajo diaria de Recepción: todo lo que ha entrado y su estado.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ED3DE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Tabla: consecutivo, tipo, remitente, dependencia asignada, estado, fecha</w:t>
            </w:r>
          </w:p>
          <w:p w14:paraId="75E2A484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Filtros: fecha, tipo de trámite, dependencia, estado</w:t>
            </w:r>
          </w:p>
          <w:p w14:paraId="12CE56FD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Buscador por cédula o nombre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BE54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Clic en una fila → abre la ficha de radicado (pantalla 4)</w:t>
            </w:r>
          </w:p>
          <w:p w14:paraId="44C7A591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Botón “Nueva radicación” → pantalla 2</w:t>
            </w:r>
          </w:p>
          <w:p w14:paraId="3A277E2C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Botón “Registrar sin consecutivo” → pantalla 3</w:t>
            </w:r>
          </w:p>
        </w:tc>
      </w:tr>
      <w:tr w:rsidR="00670B08" w14:paraId="2D0154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4C3B" w14:textId="77777777" w:rsidR="00670B08" w:rsidRDefault="00000000">
            <w:r>
              <w:rPr>
                <w:b/>
                <w:bCs/>
                <w:sz w:val="19"/>
                <w:szCs w:val="19"/>
              </w:rPr>
              <w:t>2. Nueva radicación manual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7434E" w14:textId="77777777" w:rsidR="00670B08" w:rsidRDefault="00000000">
            <w:r>
              <w:rPr>
                <w:sz w:val="19"/>
                <w:szCs w:val="19"/>
              </w:rPr>
              <w:t>Radicar correspondencia física o digital que llega directo a ventanilla.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F94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Tipo de consecutivo (comunicación recibida/enviada, circular, resolución, convenio)</w:t>
            </w:r>
          </w:p>
          <w:p w14:paraId="4691E360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Datos del remitente</w:t>
            </w:r>
          </w:p>
          <w:p w14:paraId="65CCC2FF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Dependencia destinataria</w:t>
            </w:r>
          </w:p>
          <w:p w14:paraId="7B61AAC4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Adjuntar documento</w:t>
            </w:r>
          </w:p>
          <w:p w14:paraId="6CE12440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Fecha y hora (autogenerada, editable si es radicación tardía de algo físico)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9F9E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Radicar → asigna consecutivo automático y muestra confirmación</w:t>
            </w:r>
          </w:p>
          <w:p w14:paraId="5B502752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Sistema calcula el plazo de respuesta según el tipo de trámite</w:t>
            </w:r>
          </w:p>
        </w:tc>
      </w:tr>
      <w:tr w:rsidR="00670B08" w14:paraId="375673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1EB9" w14:textId="77777777" w:rsidR="00670B08" w:rsidRDefault="00000000">
            <w:r>
              <w:rPr>
                <w:b/>
                <w:bCs/>
                <w:sz w:val="19"/>
                <w:szCs w:val="19"/>
              </w:rPr>
              <w:t>3. Registro sin consecutivo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B584D" w14:textId="77777777" w:rsidR="00670B08" w:rsidRDefault="00000000">
            <w:r>
              <w:rPr>
                <w:sz w:val="19"/>
                <w:szCs w:val="19"/>
              </w:rPr>
              <w:t>Dejar constancia de entrega de elementos que no se radican (revistas, facturas, paquetes, documentos sin firma).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6B8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Fecha y hora</w:t>
            </w:r>
          </w:p>
          <w:p w14:paraId="0585B114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Tipo de elemento</w:t>
            </w:r>
          </w:p>
          <w:p w14:paraId="74E71039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Remitente (si se conoce)</w:t>
            </w:r>
          </w:p>
          <w:p w14:paraId="5F66513E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Dependencia destinataria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9F25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Guardar constancia → no genera consecutivo</w:t>
            </w:r>
          </w:p>
          <w:p w14:paraId="1DB156AA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“En realidad esto sí debe radicarse” → redirige a la pantalla 2</w:t>
            </w:r>
          </w:p>
        </w:tc>
      </w:tr>
      <w:tr w:rsidR="00670B08" w14:paraId="156F62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1F78" w14:textId="77777777" w:rsidR="00670B08" w:rsidRDefault="00000000">
            <w:r>
              <w:rPr>
                <w:b/>
                <w:bCs/>
                <w:sz w:val="19"/>
                <w:szCs w:val="19"/>
              </w:rPr>
              <w:t>4. Ficha de radicado / trazabilidad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064D" w14:textId="77777777" w:rsidR="00670B08" w:rsidRDefault="00000000">
            <w:r>
              <w:rPr>
                <w:sz w:val="19"/>
                <w:szCs w:val="19"/>
              </w:rPr>
              <w:t>Ver el detalle completo y el historial de un radicado.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C8B4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Datos del radicado y documento adjunto</w:t>
            </w:r>
          </w:p>
          <w:p w14:paraId="3968957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Línea de tiempo de estados (radicado → asignado → en trámite/comité → respondido)</w:t>
            </w:r>
          </w:p>
          <w:p w14:paraId="7C3B9CB2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Plazo de respuesta y días restantes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5306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Reasignar a otra dependencia</w:t>
            </w:r>
          </w:p>
          <w:p w14:paraId="4C38D87B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Descargar documento</w:t>
            </w:r>
          </w:p>
          <w:p w14:paraId="3BD5D594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Volver a la bandeja</w:t>
            </w:r>
          </w:p>
        </w:tc>
      </w:tr>
      <w:tr w:rsidR="00670B08" w14:paraId="596371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FDF5C" w14:textId="77777777" w:rsidR="00670B08" w:rsidRDefault="00000000">
            <w:r>
              <w:rPr>
                <w:b/>
                <w:bCs/>
                <w:sz w:val="19"/>
                <w:szCs w:val="19"/>
              </w:rPr>
              <w:t>5. Alertas de vencimiento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8B733" w14:textId="77777777" w:rsidR="00670B08" w:rsidRDefault="00000000">
            <w:r>
              <w:rPr>
                <w:sz w:val="19"/>
                <w:szCs w:val="19"/>
              </w:rPr>
              <w:t>Ver de un vistazo qué radicados están por vencer o ya vencieron.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8CCD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Lista agrupada por urgencia (vence hoy, vence esta semana, vencido)</w:t>
            </w:r>
          </w:p>
          <w:p w14:paraId="14F7E9A5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Indicador si el retraso corresponde a espera de comité (no a la dependencia)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0AA1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Clic en un radicado → abre su ficha</w:t>
            </w:r>
          </w:p>
        </w:tc>
      </w:tr>
      <w:tr w:rsidR="00670B08" w14:paraId="46AFDF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8FD41" w14:textId="77777777" w:rsidR="00670B08" w:rsidRDefault="00000000">
            <w:r>
              <w:rPr>
                <w:b/>
                <w:bCs/>
                <w:sz w:val="19"/>
                <w:szCs w:val="19"/>
              </w:rPr>
              <w:t>6. Buscar por cédula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9A99" w14:textId="77777777" w:rsidR="00670B08" w:rsidRDefault="00000000">
            <w:r>
              <w:rPr>
                <w:sz w:val="19"/>
                <w:szCs w:val="19"/>
              </w:rPr>
              <w:t>Consultar el historial documental completo de una persona.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FE6A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Campo de búsqueda por cédula o nombre</w:t>
            </w:r>
          </w:p>
          <w:p w14:paraId="221167DF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Resultado: lista de todos los radicados asociados a esa persona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9481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Clic en un resultado → abre su ficha</w:t>
            </w:r>
          </w:p>
        </w:tc>
      </w:tr>
    </w:tbl>
    <w:p w14:paraId="640D96F2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5. Módulo Dependencias</w:t>
      </w:r>
    </w:p>
    <w:p w14:paraId="7864A0D8" w14:textId="77777777" w:rsidR="00670B08" w:rsidRDefault="00000000">
      <w:pPr>
        <w:spacing w:after="120"/>
      </w:pPr>
      <w:r>
        <w:rPr>
          <w:color w:val="1F1F1F"/>
        </w:rPr>
        <w:lastRenderedPageBreak/>
        <w:t>Este módulo lo usa cualquiera de las dependencias de la universidad que deba responder solicitudes — el contenido es el mismo, solo cambian los datos que cada una ve (únicamente sus propios radicados asignados).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54D24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83FE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3751F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1BE7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82722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389CCB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C756" w14:textId="77777777" w:rsidR="00670B08" w:rsidRDefault="00000000">
            <w:r>
              <w:rPr>
                <w:b/>
                <w:bCs/>
                <w:sz w:val="19"/>
                <w:szCs w:val="19"/>
              </w:rPr>
              <w:t>1. Radicados asignados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7F7D3" w14:textId="77777777" w:rsidR="00670B08" w:rsidRDefault="00000000">
            <w:r>
              <w:rPr>
                <w:sz w:val="19"/>
                <w:szCs w:val="19"/>
              </w:rPr>
              <w:t>Bandeja de trabajo de la dependencia.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1B5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Tabla: consecutivo, tipo de trámite, solicitante, estado, días restantes</w:t>
            </w:r>
          </w:p>
          <w:p w14:paraId="4B45A416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Filtros por estado (pendiente, en revisión, en comité, respondido)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D002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Clic en una fila → abre el detalle (pantalla 2)</w:t>
            </w:r>
          </w:p>
        </w:tc>
      </w:tr>
      <w:tr w:rsidR="00670B08" w14:paraId="1BECA1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25BF" w14:textId="77777777" w:rsidR="00670B08" w:rsidRDefault="00000000">
            <w:r>
              <w:rPr>
                <w:b/>
                <w:bCs/>
                <w:sz w:val="19"/>
                <w:szCs w:val="19"/>
              </w:rPr>
              <w:t>2. Detalle de radicado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00C7" w14:textId="77777777" w:rsidR="00670B08" w:rsidRDefault="00000000">
            <w:r>
              <w:rPr>
                <w:sz w:val="19"/>
                <w:szCs w:val="19"/>
              </w:rPr>
              <w:t>Revisar la solicitud antes de responder o de pasarla a comité.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BDD1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Datos del radicado y documento(s) adjuntos</w:t>
            </w:r>
          </w:p>
          <w:p w14:paraId="6C27C793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Plazo de respuesta y alerta si está próximo a vencer</w:t>
            </w:r>
          </w:p>
          <w:p w14:paraId="4D204BA3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Historial de trazabilidad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822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Responder → pantalla 3</w:t>
            </w:r>
          </w:p>
          <w:p w14:paraId="5A481F7B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Si el trámite requiere comité: “Marcar en revisión de requisitos” → pantalla 4</w:t>
            </w:r>
          </w:p>
        </w:tc>
      </w:tr>
      <w:tr w:rsidR="00670B08" w14:paraId="2BE5B6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43F12" w14:textId="77777777" w:rsidR="00670B08" w:rsidRDefault="00000000">
            <w:r>
              <w:rPr>
                <w:b/>
                <w:bCs/>
                <w:sz w:val="19"/>
                <w:szCs w:val="19"/>
              </w:rPr>
              <w:t>3. Formulario de respuesta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476B9" w14:textId="77777777" w:rsidR="00670B08" w:rsidRDefault="00000000">
            <w:r>
              <w:rPr>
                <w:sz w:val="19"/>
                <w:szCs w:val="19"/>
              </w:rPr>
              <w:t>Generar la respuesta y cerrar (o continuar) el trámite.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B613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Adjuntar documento de respuesta</w:t>
            </w:r>
          </w:p>
          <w:p w14:paraId="064E2653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Campo de observaciones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E45D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Enviar respuesta → cambia el estado a “Respondido” y envía copia automática a Recepción, Registro Académico y al solicitante</w:t>
            </w:r>
          </w:p>
        </w:tc>
      </w:tr>
      <w:tr w:rsidR="00670B08" w14:paraId="4B0F0C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5EAB7" w14:textId="77777777" w:rsidR="00670B08" w:rsidRDefault="00000000">
            <w:r>
              <w:rPr>
                <w:b/>
                <w:bCs/>
                <w:sz w:val="19"/>
                <w:szCs w:val="19"/>
              </w:rPr>
              <w:t>4. Flujo de comité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27B9" w14:textId="77777777" w:rsidR="00670B08" w:rsidRDefault="00000000">
            <w:r>
              <w:rPr>
                <w:sz w:val="19"/>
                <w:szCs w:val="19"/>
              </w:rPr>
              <w:t>Reflejar que ciertos trámites (ej. trabajo de grado) dependen de una reunión mensual del comité.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2DBB8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Estado actual (en revisión de requisitos / en comité / decidido)</w:t>
            </w:r>
          </w:p>
          <w:p w14:paraId="5153F0E4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Fecha estimada de la próxima reunión (si se conoce)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D4CDF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“Cumple requisitos” → pasa a “en comité”</w:t>
            </w:r>
          </w:p>
          <w:p w14:paraId="5C8ACC05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“No cumple requisitos” → “rechazado por requisitos incompletos” (sin pasar por comité)</w:t>
            </w:r>
          </w:p>
          <w:p w14:paraId="53C1C0D2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Registrar decisión del comité → genera la respuesta (pantalla 3)</w:t>
            </w:r>
          </w:p>
        </w:tc>
      </w:tr>
    </w:tbl>
    <w:p w14:paraId="1B5CD77E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6. Módulo Archivo Central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6C029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B618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8ED6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7298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21CAB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4C6ED7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42B3" w14:textId="77777777" w:rsidR="00670B08" w:rsidRDefault="00000000">
            <w:r>
              <w:rPr>
                <w:b/>
                <w:bCs/>
                <w:sz w:val="19"/>
                <w:szCs w:val="19"/>
              </w:rPr>
              <w:t>1. Documentos por clasificar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29E79" w14:textId="77777777" w:rsidR="00670B08" w:rsidRDefault="00000000">
            <w:r>
              <w:rPr>
                <w:sz w:val="19"/>
                <w:szCs w:val="19"/>
              </w:rPr>
              <w:t>Ver qué documentos respondidos/cerrados faltan por archivar formalmente.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72CE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Tabla de documentos pendientes de clasificación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236D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Clic en un documento → pantalla 2</w:t>
            </w:r>
          </w:p>
        </w:tc>
      </w:tr>
      <w:tr w:rsidR="00670B08" w14:paraId="1C9E29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A29D" w14:textId="77777777" w:rsidR="00670B08" w:rsidRDefault="00000000">
            <w:r>
              <w:rPr>
                <w:b/>
                <w:bCs/>
                <w:sz w:val="19"/>
                <w:szCs w:val="19"/>
              </w:rPr>
              <w:t>2. Clasificación de expediente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3301" w14:textId="77777777" w:rsidR="00670B08" w:rsidRDefault="00000000">
            <w:r>
              <w:rPr>
                <w:sz w:val="19"/>
                <w:szCs w:val="19"/>
              </w:rPr>
              <w:t>Aplicar la Tabla de Retención Documental (TRD) a un documento.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A2A1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Serie / subserie documental (según TRD)</w:t>
            </w:r>
          </w:p>
          <w:p w14:paraId="6A0AB83A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Expediente al que pertenece (buscar existente o crear uno nuevo)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A7CAF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Guardar clasificación → el documento queda vinculado al expediente</w:t>
            </w:r>
          </w:p>
        </w:tc>
      </w:tr>
      <w:tr w:rsidR="00670B08" w14:paraId="7D66F8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78533" w14:textId="77777777" w:rsidR="00670B08" w:rsidRDefault="00000000">
            <w:r>
              <w:rPr>
                <w:b/>
                <w:bCs/>
                <w:sz w:val="19"/>
                <w:szCs w:val="19"/>
              </w:rPr>
              <w:t>3. Consulta de expedientes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F7E6" w14:textId="77777777" w:rsidR="00670B08" w:rsidRDefault="00000000">
            <w:r>
              <w:rPr>
                <w:sz w:val="19"/>
                <w:szCs w:val="19"/>
              </w:rPr>
              <w:t>Buscar y revisar expedientes ya clasificados.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34DC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Buscador por persona, dependencia o serie documental</w:t>
            </w:r>
          </w:p>
          <w:p w14:paraId="47A48A9A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Vista de expediente con todos sus documentos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61602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Clic en un documento → ver/descargar</w:t>
            </w:r>
          </w:p>
        </w:tc>
      </w:tr>
    </w:tbl>
    <w:p w14:paraId="7269AB9D" w14:textId="77777777" w:rsidR="00670B08" w:rsidRDefault="00000000">
      <w:pPr>
        <w:pStyle w:val="Ttulo1"/>
        <w:pBdr>
          <w:bottom w:val="single" w:sz="6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>7. Módulo Administrador / TIC</w:t>
      </w:r>
    </w:p>
    <w:tbl>
      <w:tblPr>
        <w:tblW w:w="104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600"/>
        <w:gridCol w:w="3013"/>
      </w:tblGrid>
      <w:tr w:rsidR="00670B08" w14:paraId="760FE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9935B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E47F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BF31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Elementos principales</w:t>
            </w:r>
          </w:p>
        </w:tc>
        <w:tc>
          <w:tcPr>
            <w:tcW w:w="30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9996" w14:textId="77777777" w:rsidR="00670B08" w:rsidRDefault="00000000">
            <w:r>
              <w:rPr>
                <w:b/>
                <w:bCs/>
                <w:color w:val="FFFFFF"/>
                <w:sz w:val="19"/>
                <w:szCs w:val="19"/>
              </w:rPr>
              <w:t>Acciones / navegación</w:t>
            </w:r>
          </w:p>
        </w:tc>
      </w:tr>
      <w:tr w:rsidR="00670B08" w14:paraId="1B146F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CA26C" w14:textId="77777777" w:rsidR="00670B08" w:rsidRDefault="00000000">
            <w:r>
              <w:rPr>
                <w:b/>
                <w:bCs/>
                <w:sz w:val="19"/>
                <w:szCs w:val="19"/>
              </w:rPr>
              <w:t>1. Gestión de usuarios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FF042" w14:textId="77777777" w:rsidR="00670B08" w:rsidRDefault="00000000">
            <w:r>
              <w:rPr>
                <w:sz w:val="19"/>
                <w:szCs w:val="19"/>
              </w:rPr>
              <w:t>Administrar quién tiene acceso al sistema y con qué rol.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0AD0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Tabla de usuarios: nombre, dependencia, rol, estado (activo/deshabilitado)</w:t>
            </w:r>
          </w:p>
          <w:p w14:paraId="2B58AAB3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Buscador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6667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Crear usuario</w:t>
            </w:r>
          </w:p>
          <w:p w14:paraId="2EFA3AEF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Editar rol/dependencia</w:t>
            </w:r>
          </w:p>
          <w:p w14:paraId="50B3C188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lastRenderedPageBreak/>
              <w:t>Deshabilitar (sin eliminar, para conservar trazabilidad)</w:t>
            </w:r>
          </w:p>
        </w:tc>
      </w:tr>
      <w:tr w:rsidR="00670B08" w14:paraId="112E55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4133E" w14:textId="77777777" w:rsidR="00670B08" w:rsidRDefault="00000000">
            <w:r>
              <w:rPr>
                <w:b/>
                <w:bCs/>
                <w:sz w:val="19"/>
                <w:szCs w:val="19"/>
              </w:rPr>
              <w:lastRenderedPageBreak/>
              <w:t>2. Tipos de trámite y plazos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181A" w14:textId="77777777" w:rsidR="00670B08" w:rsidRDefault="00000000">
            <w:r>
              <w:rPr>
                <w:sz w:val="19"/>
                <w:szCs w:val="19"/>
              </w:rPr>
              <w:t>Configurar, sin tocar código, cuánto se demora y si requiere comité cada tipo de solicitud.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06A8C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Tabla editable: tipo de trámite, plazo en días hábiles, requiere comité (sí/no)</w:t>
            </w:r>
          </w:p>
        </w:tc>
        <w:tc>
          <w:tcPr>
            <w:tcW w:w="30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4532D" w14:textId="77777777" w:rsidR="00670B08" w:rsidRDefault="00000000">
            <w:pPr>
              <w:pStyle w:val="Prrafodelista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Editar plazo o requisito de comité de un tipo existente</w:t>
            </w:r>
          </w:p>
          <w:p w14:paraId="4187C8C7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Agregar un nuevo tipo de trámite</w:t>
            </w:r>
          </w:p>
        </w:tc>
      </w:tr>
      <w:tr w:rsidR="00670B08" w14:paraId="7BBBC7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0B91" w14:textId="77777777" w:rsidR="00670B08" w:rsidRDefault="00000000">
            <w:r>
              <w:rPr>
                <w:b/>
                <w:bCs/>
                <w:sz w:val="19"/>
                <w:szCs w:val="19"/>
              </w:rPr>
              <w:t>3. Panel de auditoría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917E" w14:textId="77777777" w:rsidR="00670B08" w:rsidRDefault="00000000">
            <w:r>
              <w:rPr>
                <w:sz w:val="19"/>
                <w:szCs w:val="19"/>
              </w:rPr>
              <w:t>Ver la actividad reciente del sistema para control interno.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F641F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Lista de cambios recientes: quién, qué, cuándo (creación de usuarios, ediciones de datos de personas, anulaciones)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0A878" w14:textId="77777777" w:rsidR="00670B08" w:rsidRDefault="00000000">
            <w:pPr>
              <w:pStyle w:val="Prrafodelista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>Filtrar por usuario o tipo de acción</w:t>
            </w:r>
          </w:p>
        </w:tc>
      </w:tr>
    </w:tbl>
    <w:p w14:paraId="539A601C" w14:textId="6A0BA41C" w:rsidR="00670B08" w:rsidRDefault="00670B08">
      <w:pPr>
        <w:pBdr>
          <w:left w:val="single" w:sz="18" w:space="8" w:color="BF9000"/>
        </w:pBdr>
        <w:shd w:val="clear" w:color="auto" w:fill="FFF2CC"/>
        <w:spacing w:before="120" w:after="200"/>
      </w:pPr>
    </w:p>
    <w:sectPr w:rsidR="00670B0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1058"/>
    <w:multiLevelType w:val="hybridMultilevel"/>
    <w:tmpl w:val="5CD2426A"/>
    <w:lvl w:ilvl="0" w:tplc="557CCF64">
      <w:start w:val="1"/>
      <w:numFmt w:val="bullet"/>
      <w:lvlText w:val="•"/>
      <w:lvlJc w:val="left"/>
      <w:pPr>
        <w:ind w:left="360" w:hanging="260"/>
      </w:pPr>
    </w:lvl>
    <w:lvl w:ilvl="1" w:tplc="B5FC178A">
      <w:numFmt w:val="decimal"/>
      <w:lvlText w:val=""/>
      <w:lvlJc w:val="left"/>
    </w:lvl>
    <w:lvl w:ilvl="2" w:tplc="55228882">
      <w:numFmt w:val="decimal"/>
      <w:lvlText w:val=""/>
      <w:lvlJc w:val="left"/>
    </w:lvl>
    <w:lvl w:ilvl="3" w:tplc="5DF4F544">
      <w:numFmt w:val="decimal"/>
      <w:lvlText w:val=""/>
      <w:lvlJc w:val="left"/>
    </w:lvl>
    <w:lvl w:ilvl="4" w:tplc="C2CC85DA">
      <w:numFmt w:val="decimal"/>
      <w:lvlText w:val=""/>
      <w:lvlJc w:val="left"/>
    </w:lvl>
    <w:lvl w:ilvl="5" w:tplc="8C5C353A">
      <w:numFmt w:val="decimal"/>
      <w:lvlText w:val=""/>
      <w:lvlJc w:val="left"/>
    </w:lvl>
    <w:lvl w:ilvl="6" w:tplc="83EA1192">
      <w:numFmt w:val="decimal"/>
      <w:lvlText w:val=""/>
      <w:lvlJc w:val="left"/>
    </w:lvl>
    <w:lvl w:ilvl="7" w:tplc="7B282FE4">
      <w:numFmt w:val="decimal"/>
      <w:lvlText w:val=""/>
      <w:lvlJc w:val="left"/>
    </w:lvl>
    <w:lvl w:ilvl="8" w:tplc="B2528B3E">
      <w:numFmt w:val="decimal"/>
      <w:lvlText w:val=""/>
      <w:lvlJc w:val="left"/>
    </w:lvl>
  </w:abstractNum>
  <w:abstractNum w:abstractNumId="1" w15:restartNumberingAfterBreak="0">
    <w:nsid w:val="6C152595"/>
    <w:multiLevelType w:val="hybridMultilevel"/>
    <w:tmpl w:val="DDD854D2"/>
    <w:lvl w:ilvl="0" w:tplc="6DBC565A">
      <w:start w:val="1"/>
      <w:numFmt w:val="bullet"/>
      <w:lvlText w:val="●"/>
      <w:lvlJc w:val="left"/>
      <w:pPr>
        <w:ind w:left="720" w:hanging="360"/>
      </w:pPr>
    </w:lvl>
    <w:lvl w:ilvl="1" w:tplc="36549B6C">
      <w:start w:val="1"/>
      <w:numFmt w:val="bullet"/>
      <w:lvlText w:val="○"/>
      <w:lvlJc w:val="left"/>
      <w:pPr>
        <w:ind w:left="1440" w:hanging="360"/>
      </w:pPr>
    </w:lvl>
    <w:lvl w:ilvl="2" w:tplc="F9E2DFEE">
      <w:start w:val="1"/>
      <w:numFmt w:val="bullet"/>
      <w:lvlText w:val="■"/>
      <w:lvlJc w:val="left"/>
      <w:pPr>
        <w:ind w:left="2160" w:hanging="360"/>
      </w:pPr>
    </w:lvl>
    <w:lvl w:ilvl="3" w:tplc="4B3E1678">
      <w:start w:val="1"/>
      <w:numFmt w:val="bullet"/>
      <w:lvlText w:val="●"/>
      <w:lvlJc w:val="left"/>
      <w:pPr>
        <w:ind w:left="2880" w:hanging="360"/>
      </w:pPr>
    </w:lvl>
    <w:lvl w:ilvl="4" w:tplc="7A8A974A">
      <w:start w:val="1"/>
      <w:numFmt w:val="bullet"/>
      <w:lvlText w:val="○"/>
      <w:lvlJc w:val="left"/>
      <w:pPr>
        <w:ind w:left="3600" w:hanging="360"/>
      </w:pPr>
    </w:lvl>
    <w:lvl w:ilvl="5" w:tplc="9C8AEC5E">
      <w:start w:val="1"/>
      <w:numFmt w:val="bullet"/>
      <w:lvlText w:val="■"/>
      <w:lvlJc w:val="left"/>
      <w:pPr>
        <w:ind w:left="4320" w:hanging="360"/>
      </w:pPr>
    </w:lvl>
    <w:lvl w:ilvl="6" w:tplc="6B4CB018">
      <w:start w:val="1"/>
      <w:numFmt w:val="bullet"/>
      <w:lvlText w:val="●"/>
      <w:lvlJc w:val="left"/>
      <w:pPr>
        <w:ind w:left="5040" w:hanging="360"/>
      </w:pPr>
    </w:lvl>
    <w:lvl w:ilvl="7" w:tplc="FE06B772">
      <w:start w:val="1"/>
      <w:numFmt w:val="bullet"/>
      <w:lvlText w:val="●"/>
      <w:lvlJc w:val="left"/>
      <w:pPr>
        <w:ind w:left="5760" w:hanging="360"/>
      </w:pPr>
    </w:lvl>
    <w:lvl w:ilvl="8" w:tplc="3B1C30AC">
      <w:start w:val="1"/>
      <w:numFmt w:val="bullet"/>
      <w:lvlText w:val="●"/>
      <w:lvlJc w:val="left"/>
      <w:pPr>
        <w:ind w:left="6480" w:hanging="360"/>
      </w:pPr>
    </w:lvl>
  </w:abstractNum>
  <w:num w:numId="1" w16cid:durableId="1962149924">
    <w:abstractNumId w:val="1"/>
    <w:lvlOverride w:ilvl="0">
      <w:startOverride w:val="1"/>
    </w:lvlOverride>
  </w:num>
  <w:num w:numId="2" w16cid:durableId="2086755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B08"/>
    <w:rsid w:val="00670B08"/>
    <w:rsid w:val="00760097"/>
    <w:rsid w:val="00B6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D597"/>
  <w15:docId w15:val="{97FD1AF8-0B4B-4ACC-A3E6-6A4765DD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1879</Words>
  <Characters>10338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Arteaga</cp:lastModifiedBy>
  <cp:revision>2</cp:revision>
  <dcterms:created xsi:type="dcterms:W3CDTF">2026-09-01T20:38:00Z</dcterms:created>
  <dcterms:modified xsi:type="dcterms:W3CDTF">2026-09-01T20:45:00Z</dcterms:modified>
</cp:coreProperties>
</file>