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80" w:rsidRPr="008F52A2" w:rsidRDefault="005C3A4A" w:rsidP="008F52A2">
      <w:pPr>
        <w:jc w:val="center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logo</w:t>
      </w:r>
    </w:p>
    <w:p w:rsidR="00051A80" w:rsidRDefault="005C3A4A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school</w:t>
      </w:r>
      <w:r w:rsidR="001E7AD6"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 w:rsidR="001E7AD6"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051A80" w:rsidRDefault="00051A8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051A80" w:rsidRDefault="001E7AD6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051A80" w:rsidRDefault="00051A8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051A80" w:rsidRDefault="001E7AD6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051A80" w:rsidRDefault="00051A8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051A80" w:rsidRDefault="00051A8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051A80" w:rsidRDefault="001E7AD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051A80" w:rsidRDefault="001E7AD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051A8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051A80" w:rsidRDefault="001E7AD6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051A80" w:rsidRDefault="001E7AD6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separate"/>
      </w:r>
      <w:hyperlink w:anchor="_Toc2247" w:history="1">
        <w:r>
          <w:rPr>
            <w:rFonts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1</w:t>
        </w:r>
        <w:r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.1</w:t>
        </w:r>
        <w:r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馆藏文献资源变化趋势</w:t>
        </w:r>
        <w:r>
          <w:rPr>
            <w:noProof/>
            <w:color w:val="404040" w:themeColor="text1" w:themeTint="BF"/>
            <w:sz w:val="24"/>
            <w:szCs w:val="24"/>
          </w:rPr>
          <w:tab/>
        </w:r>
        <w:r>
          <w:rPr>
            <w:noProof/>
            <w:color w:val="404040" w:themeColor="text1" w:themeTint="BF"/>
            <w:sz w:val="24"/>
            <w:szCs w:val="24"/>
          </w:rPr>
          <w:fldChar w:fldCharType="begin"/>
        </w:r>
        <w:r>
          <w:rPr>
            <w:noProof/>
            <w:color w:val="404040" w:themeColor="text1" w:themeTint="BF"/>
            <w:sz w:val="24"/>
            <w:szCs w:val="24"/>
          </w:rPr>
          <w:instrText xml:space="preserve"> PAGEREF _Toc2247 </w:instrText>
        </w:r>
        <w:r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</w:t>
        </w:r>
        <w:r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515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1.2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进馆分析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_Toc27515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3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493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1.2.1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历年图书馆进馆总人次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_Toc25493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3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5362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1.2.2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图书馆按月进馆人次统计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_Toc25362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4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5102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1.2.3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图书馆进馆读者类型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_Toc5102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5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32596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2.1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历年全馆图书借还统计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_Toc32596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6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442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2.2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图书借阅分类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_Toc24421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7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7364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2.2.1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全校读者借阅分类统计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_Toc17364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7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1613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2.2.2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历年图书借阅类别趋势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_Toc1613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8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956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2.3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读者借阅排名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_Toc13956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9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0794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2.4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图书借阅排行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_Toc10794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10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6578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2.5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学院借阅统计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_Toc16578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12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7920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2.6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电子图书使用统计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_Toc27920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13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2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2.7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平均每日各时段图书借出量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_Toc2521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14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4479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2.8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借阅读者身份分析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_Toc14479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15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7850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2.8.1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教职工读者借阅分析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_Toc7850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15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20"/>
        <w:tabs>
          <w:tab w:val="right" w:leader="dot" w:pos="8306"/>
        </w:tabs>
        <w:spacing w:line="480" w:lineRule="auto"/>
        <w:ind w:left="440"/>
        <w:rPr>
          <w:noProof/>
          <w:color w:val="404040" w:themeColor="text1" w:themeTint="BF"/>
          <w:sz w:val="24"/>
          <w:szCs w:val="24"/>
        </w:rPr>
      </w:pPr>
      <w:hyperlink w:anchor="_Toc20821" w:history="1">
        <w:r w:rsidR="001E7AD6">
          <w:rPr>
            <w:rFonts w:hint="eastAsia"/>
            <w:noProof/>
            <w:color w:val="404040" w:themeColor="text1" w:themeTint="BF"/>
            <w:sz w:val="24"/>
            <w:szCs w:val="24"/>
            <w:lang w:eastAsia="zh-CN"/>
          </w:rPr>
          <w:t xml:space="preserve">2.8.2 </w:t>
        </w:r>
        <w:r w:rsidR="001E7AD6">
          <w:rPr>
            <w:rFonts w:ascii="微软雅黑" w:eastAsia="微软雅黑" w:hAnsi="微软雅黑" w:cs="微软雅黑" w:hint="eastAsia"/>
            <w:noProof/>
            <w:color w:val="404040" w:themeColor="text1" w:themeTint="BF"/>
            <w:sz w:val="24"/>
            <w:szCs w:val="24"/>
            <w:lang w:eastAsia="zh-CN"/>
          </w:rPr>
          <w:t>各类型读者借阅比例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_Toc20821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16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596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2.9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历年超期归还图书比例趋势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_Toc5961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17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760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3.1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电子阅览室使用统计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_Toc17601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18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1301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3.2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座位在座时长统计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_Toc13011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19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6593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3.3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电子阅览室平均每日使用统计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_Toc26593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20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25302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4.1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全馆自助文印统计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_Toc25302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21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D26F53">
      <w:pPr>
        <w:pStyle w:val="10"/>
        <w:tabs>
          <w:tab w:val="right" w:leader="dot" w:pos="8306"/>
        </w:tabs>
        <w:spacing w:line="480" w:lineRule="auto"/>
        <w:rPr>
          <w:noProof/>
          <w:color w:val="404040" w:themeColor="text1" w:themeTint="BF"/>
          <w:sz w:val="24"/>
          <w:szCs w:val="24"/>
        </w:rPr>
      </w:pPr>
      <w:hyperlink w:anchor="_Toc7111" w:history="1">
        <w:r w:rsidR="001E7AD6">
          <w:rPr>
            <w:rFonts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 xml:space="preserve">4.2 </w:t>
        </w:r>
        <w:r w:rsidR="001E7AD6">
          <w:rPr>
            <w:rFonts w:ascii="微软雅黑" w:eastAsia="微软雅黑" w:hAnsi="微软雅黑" w:cs="微软雅黑" w:hint="eastAsia"/>
            <w:b/>
            <w:bCs/>
            <w:noProof/>
            <w:color w:val="404040" w:themeColor="text1" w:themeTint="BF"/>
            <w:sz w:val="24"/>
            <w:szCs w:val="24"/>
            <w:lang w:eastAsia="zh-CN"/>
          </w:rPr>
          <w:t>自助文印每日各时段使用统计</w:t>
        </w:r>
        <w:r w:rsidR="001E7AD6">
          <w:rPr>
            <w:noProof/>
            <w:color w:val="404040" w:themeColor="text1" w:themeTint="BF"/>
            <w:sz w:val="24"/>
            <w:szCs w:val="24"/>
          </w:rPr>
          <w:tab/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begin"/>
        </w:r>
        <w:r w:rsidR="001E7AD6">
          <w:rPr>
            <w:noProof/>
            <w:color w:val="404040" w:themeColor="text1" w:themeTint="BF"/>
            <w:sz w:val="24"/>
            <w:szCs w:val="24"/>
          </w:rPr>
          <w:instrText xml:space="preserve"> PAGEREF _Toc7111 </w:instrTex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separate"/>
        </w:r>
        <w:r w:rsidR="004C090D">
          <w:rPr>
            <w:noProof/>
            <w:color w:val="404040" w:themeColor="text1" w:themeTint="BF"/>
            <w:sz w:val="24"/>
            <w:szCs w:val="24"/>
          </w:rPr>
          <w:t>24</w:t>
        </w:r>
        <w:r w:rsidR="001E7AD6">
          <w:rPr>
            <w:noProof/>
            <w:color w:val="404040" w:themeColor="text1" w:themeTint="BF"/>
            <w:sz w:val="24"/>
            <w:szCs w:val="24"/>
          </w:rPr>
          <w:fldChar w:fldCharType="end"/>
        </w:r>
      </w:hyperlink>
    </w:p>
    <w:p w:rsidR="00051A80" w:rsidRDefault="001E7AD6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051A8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end"/>
      </w:r>
    </w:p>
    <w:p w:rsidR="00051A80" w:rsidRDefault="001E7AD6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2247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2E04" w:rsidRDefault="00DD2E0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4441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DD2E04" w:rsidRDefault="00DD2E0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051A80" w:rsidRDefault="001E7AD6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E04" w:rsidRDefault="00DD2E04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DD2E04" w:rsidRDefault="00DD2E04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28"/>
          <w:szCs w:val="28"/>
          <w:lang w:eastAsia="zh-CN"/>
        </w:rPr>
        <w:t>LibraryInt</w:t>
      </w:r>
      <w:r w:rsidR="00BD6EDD" w:rsidRPr="00BD6EDD">
        <w:rPr>
          <w:noProof/>
          <w:color w:val="C00000"/>
          <w:sz w:val="28"/>
          <w:szCs w:val="28"/>
          <w:lang w:eastAsia="zh-CN"/>
        </w:rPr>
        <w:t>roduce</w:t>
      </w:r>
    </w:p>
    <w:p w:rsidR="00051A80" w:rsidRDefault="00051A8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051A80" w:rsidRDefault="001E7AD6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BD6EDD" w:rsidRPr="00BD6EDD" w:rsidRDefault="00DB1535" w:rsidP="00BD6EDD">
      <w:pPr>
        <w:jc w:val="center"/>
        <w:rPr>
          <w:lang w:eastAsia="zh-CN"/>
        </w:rPr>
      </w:pPr>
      <w:r>
        <w:rPr>
          <w:lang w:eastAsia="zh-CN"/>
        </w:rPr>
        <w:t>img</w:t>
      </w:r>
      <w:r w:rsidR="00BD6EDD">
        <w:rPr>
          <w:lang w:eastAsia="zh-CN"/>
        </w:rPr>
        <w:t>BookAmount</w:t>
      </w:r>
    </w:p>
    <w:p w:rsidR="00BD6EDD" w:rsidRDefault="00BD6EDD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BD6ED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" w:name="_Toc2751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1"/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2" w:name="_Toc2549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051A80" w:rsidRPr="009137A3" w:rsidRDefault="001E7AD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bookmarkStart w:id="3" w:name="_GoBack"/>
      <w:bookmarkEnd w:id="3"/>
      <w:r w:rsidR="002E61FF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开始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 w:rsidR="00B5494F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</w:t>
      </w:r>
      <w:r w:rsidR="00B5494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 w:rsidR="00DC7F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two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 w:rsidR="00B5494F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</w:t>
      </w:r>
      <w:r w:rsidR="00B5494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 w:rsidR="00B5494F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</w:t>
      </w:r>
      <w:r w:rsidR="00B5494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amount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051A80" w:rsidRDefault="001E7AD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914D11" w:rsidRDefault="008F5EAD" w:rsidP="00914D11">
      <w:pPr>
        <w:jc w:val="center"/>
        <w:rPr>
          <w:rFonts w:asciiTheme="minorEastAsia" w:eastAsiaTheme="minorEastAsia" w:hAnsiTheme="minorEastAsia"/>
          <w:lang w:eastAsia="zh-CN"/>
        </w:rPr>
        <w:sectPr w:rsidR="00914D11" w:rsidSect="00914D11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lang w:eastAsia="zh-CN"/>
        </w:rPr>
        <w:t>img</w:t>
      </w:r>
      <w:r w:rsidR="00585440">
        <w:rPr>
          <w:lang w:eastAsia="zh-CN"/>
        </w:rPr>
        <w:t>gctrlamount</w:t>
      </w:r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4" w:name="_Toc2536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051A80" w:rsidRDefault="00694003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month1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month2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amount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gctrlmonth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month3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051A80" w:rsidRDefault="00694003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imgtitleyear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385833" w:rsidRDefault="00694003" w:rsidP="00694003">
      <w:pPr>
        <w:jc w:val="center"/>
        <w:rPr>
          <w:rFonts w:eastAsia="宋体"/>
          <w:sz w:val="28"/>
          <w:lang w:eastAsia="zh-CN"/>
        </w:rPr>
        <w:sectPr w:rsidR="003858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/>
          <w:sz w:val="28"/>
          <w:lang w:eastAsia="zh-CN"/>
        </w:rPr>
        <w:t>img</w:t>
      </w:r>
      <w:r w:rsidRPr="00694003">
        <w:rPr>
          <w:rFonts w:eastAsia="宋体"/>
          <w:sz w:val="28"/>
          <w:lang w:eastAsia="zh-CN"/>
        </w:rPr>
        <w:t>month</w:t>
      </w:r>
      <w:r>
        <w:rPr>
          <w:rFonts w:eastAsia="宋体"/>
          <w:sz w:val="28"/>
          <w:lang w:eastAsia="zh-CN"/>
        </w:rPr>
        <w:t>amount</w:t>
      </w:r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5" w:name="_Toc510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6E27DF" w:rsidRDefault="001E7AD6" w:rsidP="006E27DF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 w:rsidR="004C38C3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</w:t>
      </w:r>
      <w:r w:rsidR="004C38C3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typeyear1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 w:rsidR="004C38C3" w:rsidRPr="004C38C3">
        <w:rPr>
          <w:rFonts w:ascii="微软雅黑" w:eastAsia="微软雅黑" w:hAnsi="微软雅黑" w:cs="微软雅黑"/>
          <w:color w:val="C00000"/>
          <w:sz w:val="28"/>
          <w:lang w:eastAsia="zh-CN"/>
        </w:rPr>
        <w:t>gctrltype</w:t>
      </w:r>
      <w:r w:rsidR="004C38C3">
        <w:rPr>
          <w:rFonts w:ascii="微软雅黑" w:eastAsia="微软雅黑" w:hAnsi="微软雅黑" w:cs="微软雅黑"/>
          <w:color w:val="C00000"/>
          <w:sz w:val="28"/>
          <w:lang w:eastAsia="zh-CN"/>
        </w:rPr>
        <w:t>student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（身份，如本科生）读者为主要进馆人群，所占比例达</w:t>
      </w:r>
      <w:r w:rsidR="00F20F0D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gctrl</w:t>
      </w:r>
      <w:r w:rsidR="00F20F0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typepercent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051A80" w:rsidRDefault="006E27DF" w:rsidP="006E27DF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imgtypeyear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051A80" w:rsidRDefault="006E27DF" w:rsidP="006E27D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imgtypepercent1</w:t>
      </w: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051A80" w:rsidRPr="006E27DF" w:rsidRDefault="006E27DF" w:rsidP="006E27D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imgtypepercent2</w:t>
      </w:r>
    </w:p>
    <w:p w:rsidR="00051A80" w:rsidRPr="006E27DF" w:rsidRDefault="00051A80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051A80" w:rsidRPr="006E27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2E04" w:rsidRDefault="00DD2E0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2E04" w:rsidRDefault="00DD2E04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DD2E04" w:rsidRDefault="00DD2E0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DD2E04" w:rsidRDefault="00DD2E04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051A80" w:rsidRDefault="00051A80">
      <w:pPr>
        <w:rPr>
          <w:lang w:eastAsia="zh-CN"/>
        </w:rPr>
      </w:pPr>
    </w:p>
    <w:p w:rsidR="00051A80" w:rsidRDefault="00051A80">
      <w:pPr>
        <w:rPr>
          <w:lang w:eastAsia="zh-CN"/>
        </w:rPr>
      </w:pPr>
    </w:p>
    <w:p w:rsidR="00051A80" w:rsidRDefault="00051A80">
      <w:pPr>
        <w:rPr>
          <w:lang w:eastAsia="zh-CN"/>
        </w:rPr>
      </w:pPr>
    </w:p>
    <w:p w:rsidR="00051A80" w:rsidRDefault="00051A80">
      <w:pPr>
        <w:rPr>
          <w:lang w:eastAsia="zh-CN"/>
        </w:r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6" w:name="_Toc3259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6"/>
    </w:p>
    <w:p w:rsidR="00051A80" w:rsidRDefault="001E7AD6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 w:rsidR="007E696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lendtop1</w:t>
      </w:r>
      <w:r w:rsidR="000F1A8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 w:rsidR="007E696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lendtop1amount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4D788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lendtop2</w:t>
      </w:r>
      <w:r w:rsidR="004D7889" w:rsidRPr="004D788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 w:rsidR="004D788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lendtop2</w:t>
      </w:r>
      <w:r w:rsidR="004D7889" w:rsidRPr="004D788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amount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BE317B" w:rsidRDefault="00D0396B" w:rsidP="003576EE">
      <w:pPr>
        <w:ind w:firstLineChars="200" w:firstLine="560"/>
        <w:jc w:val="center"/>
        <w:rPr>
          <w:rFonts w:eastAsia="宋体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imglendyear</w:t>
      </w:r>
      <w:r w:rsidR="00B7146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amount</w:t>
      </w:r>
    </w:p>
    <w:p w:rsidR="003576EE" w:rsidRDefault="003576EE" w:rsidP="00D0396B">
      <w:pPr>
        <w:ind w:left="1680" w:hangingChars="600" w:hanging="1680"/>
        <w:rPr>
          <w:rFonts w:eastAsia="宋体"/>
          <w:sz w:val="28"/>
          <w:szCs w:val="28"/>
          <w:lang w:eastAsia="zh-CN"/>
        </w:rPr>
        <w:sectPr w:rsidR="003576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7" w:name="_Toc2442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7"/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8" w:name="_Toc1736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8"/>
    </w:p>
    <w:p w:rsidR="00051A80" w:rsidRDefault="0072090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lendbookyear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lendbooktype1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 w:rsidR="00150B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lendbooktime1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F4785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lendbooktype2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 w:rsidR="00F4785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lendbooktime2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051A80" w:rsidRPr="0003415E" w:rsidRDefault="00051A8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051A80" w:rsidRDefault="00F4785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imgtypeyear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F47857" w:rsidRDefault="00F4785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95326">
        <w:rPr>
          <w:rFonts w:ascii="黑体" w:eastAsia="黑体" w:hAnsi="黑体" w:cs="黑体"/>
          <w:sz w:val="24"/>
          <w:szCs w:val="24"/>
          <w:lang w:eastAsia="zh-CN"/>
        </w:rPr>
        <w:t>imgtypereader</w:t>
      </w:r>
    </w:p>
    <w:p w:rsidR="00051A80" w:rsidRPr="00F47857" w:rsidRDefault="00051A8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 w:rsidRPr="00F478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9" w:name="_Toc1613"/>
      <w:r>
        <w:rPr>
          <w:rFonts w:hint="eastAsia"/>
          <w:color w:val="595959" w:themeColor="text1" w:themeTint="A6"/>
          <w:lang w:eastAsia="zh-CN"/>
        </w:rPr>
        <w:lastRenderedPageBreak/>
        <w:t xml:space="preserve">2.2.2 </w:t>
      </w:r>
      <w:r>
        <w:rPr>
          <w:rFonts w:hint="eastAsia"/>
          <w:color w:val="595959" w:themeColor="text1" w:themeTint="A6"/>
          <w:lang w:eastAsia="zh-CN"/>
        </w:rPr>
        <w:t>历年图书借阅类别趋势</w:t>
      </w:r>
      <w:bookmarkEnd w:id="9"/>
    </w:p>
    <w:p w:rsidR="00051A80" w:rsidRDefault="00051A8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695326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历年图书借阅类别TOP5趋势图</w:t>
      </w:r>
    </w:p>
    <w:p w:rsidR="00695326" w:rsidRDefault="0069532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9532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imgtype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top5</w:t>
      </w:r>
    </w:p>
    <w:p w:rsidR="00695326" w:rsidRDefault="0069532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53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0" w:name="_Toc13956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10"/>
    </w:p>
    <w:p w:rsidR="00051A80" w:rsidRDefault="00021F4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lendreaderyear1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lendreadername1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lendreadername2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lendreadername3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lendreadertimes1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lendreadertimes2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lendreadertimes3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051A80" w:rsidRPr="00F02749" w:rsidRDefault="00051A80" w:rsidP="00F0792C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51A80" w:rsidRPr="00F0792C" w:rsidRDefault="00F0792C" w:rsidP="00F0792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formtop10year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1-5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1-5-2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1-5-3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1-5-4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1-6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1-6-2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1-6-3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1-6-4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1-7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1-7-2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1-7-3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1-7-4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1-8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1-8-2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1-8-3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1-8-4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1-9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1-9-2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1-9-3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1-9-4</w:t>
            </w:r>
          </w:p>
        </w:tc>
      </w:tr>
      <w:tr w:rsidR="00EE5ED1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E5ED1" w:rsidRDefault="00EE5ED1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0</w:t>
            </w:r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1-10-2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 w:rsidRPr="00A54969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0-3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EE5ED1" w:rsidRDefault="00EE5ED1" w:rsidP="00DD2E04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1-10-4</w:t>
            </w:r>
          </w:p>
        </w:tc>
      </w:tr>
    </w:tbl>
    <w:p w:rsidR="00EE5ED1" w:rsidRDefault="00EE5ED1"/>
    <w:p w:rsidR="00EE5ED1" w:rsidRDefault="00EE5ED1">
      <w:pPr>
        <w:sectPr w:rsidR="00EE5E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A69D4" w:rsidRDefault="00EA69D4" w:rsidP="00EA69D4">
      <w:pPr>
        <w:pStyle w:val="1"/>
        <w:rPr>
          <w:color w:val="595959" w:themeColor="text1" w:themeTint="A6"/>
          <w:lang w:eastAsia="zh-CN"/>
        </w:rPr>
      </w:pPr>
      <w:bookmarkStart w:id="11" w:name="_Toc107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1"/>
    </w:p>
    <w:p w:rsidR="00EA69D4" w:rsidRDefault="00EA69D4" w:rsidP="00EA69D4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 w:rsidR="0032043D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top</w:t>
      </w:r>
      <w:r w:rsidR="0032043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bookname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 w:rsidR="0032043D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top</w:t>
      </w:r>
      <w:r w:rsidR="0032043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booktimes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051A80" w:rsidRDefault="00051A8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051A80" w:rsidRDefault="00C24B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form</w:t>
      </w:r>
      <w:r w:rsidR="009B517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number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top15year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051A80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C177F" w:rsidTr="00DD2E04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-1-4</w:t>
            </w:r>
          </w:p>
        </w:tc>
      </w:tr>
      <w:tr w:rsidR="000C177F" w:rsidTr="00DD2E04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-2-2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-2-3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-2-4</w:t>
            </w:r>
          </w:p>
        </w:tc>
      </w:tr>
      <w:tr w:rsidR="000C177F" w:rsidTr="00DD2E04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-3-2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-3-3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-3-4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-4-2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-4-3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-4-4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-5-2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-5-3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-5-4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-6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-6-2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-6-3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-6-4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-7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-7-2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-7-3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-7-4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-8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-8-2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-8-3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-8-4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-9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-9-2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-9-3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-9-4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-10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-10-2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-10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-10-4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4-4</w:t>
            </w:r>
          </w:p>
        </w:tc>
      </w:tr>
      <w:tr w:rsidR="000C177F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C177F" w:rsidRDefault="000C177F" w:rsidP="000C177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-15-2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-15-3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C177F" w:rsidRDefault="000C177F" w:rsidP="000C177F"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-15-4</w:t>
            </w:r>
          </w:p>
        </w:tc>
      </w:tr>
    </w:tbl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</w:pPr>
    </w:p>
    <w:p w:rsidR="005A3EC6" w:rsidRPr="005A3EC6" w:rsidRDefault="001E7AD6" w:rsidP="00507525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在由于每种书副本数不同，除了单册书外，最受欢迎的图书是</w:t>
      </w:r>
      <w:r w:rsidR="0050752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favbookname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 w:rsidR="0050752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favbookauthor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051A80" w:rsidRDefault="009B517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lastRenderedPageBreak/>
        <w:t>formtypetop15year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page" w:tblpX="2069" w:tblpY="519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D9213A" w:rsidTr="00DD2E04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D9213A" w:rsidRDefault="00D9213A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9213A" w:rsidRDefault="00D9213A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9213A" w:rsidRDefault="00D9213A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9213A" w:rsidRDefault="00D9213A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9213A" w:rsidRDefault="00D9213A" w:rsidP="00DD2E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B23DB5" w:rsidTr="00DD2E04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3-1-4</w:t>
            </w:r>
          </w:p>
        </w:tc>
      </w:tr>
      <w:tr w:rsidR="00B23DB5" w:rsidTr="00DD2E04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3-2-4</w:t>
            </w:r>
          </w:p>
        </w:tc>
      </w:tr>
      <w:tr w:rsidR="00B23DB5" w:rsidTr="00DD2E04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3-5-2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3-5-3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3-5-4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3-6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3-6-2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3-6-3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3-6-4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3-7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3-7-2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3-7-3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3-7-4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3-8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3-8-2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3-8-3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3-8-4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3-9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3-9-2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3-9-3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3-9-4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3-10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3-10-2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3-10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3-10-4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1-4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2-4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4-4</w:t>
            </w:r>
          </w:p>
        </w:tc>
      </w:tr>
      <w:tr w:rsidR="00B23DB5" w:rsidTr="00DD2E04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B23DB5" w:rsidRDefault="00B23DB5" w:rsidP="00B23DB5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3-15-2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3-15-3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B23DB5" w:rsidRDefault="00B23DB5" w:rsidP="00B23DB5"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3-15-4</w:t>
            </w:r>
          </w:p>
        </w:tc>
      </w:tr>
    </w:tbl>
    <w:p w:rsidR="00D9213A" w:rsidRDefault="00D9213A" w:rsidP="00D9213A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D9213A" w:rsidRDefault="00D9213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D9213A" w:rsidRDefault="00D9213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921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2" w:name="_Toc16578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2"/>
    </w:p>
    <w:p w:rsidR="00051A80" w:rsidRDefault="001E7AD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 w:rsidR="001E5063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lendtop3accdemy1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1E5063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lendtop3accdemy2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1E5063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lendtop3accdemy3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051A80" w:rsidRDefault="00051A8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051A80" w:rsidRDefault="00D67AF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67AFE">
        <w:rPr>
          <w:rFonts w:ascii="黑体" w:eastAsia="黑体" w:hAnsi="黑体" w:cs="黑体"/>
          <w:color w:val="C00000"/>
          <w:sz w:val="24"/>
          <w:szCs w:val="24"/>
          <w:lang w:eastAsia="zh-CN"/>
        </w:rPr>
        <w:t>img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academyyear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D67AFE" w:rsidRPr="002E0C7F" w:rsidRDefault="00D67AFE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 w:rsidRPr="002E0C7F">
        <w:rPr>
          <w:rFonts w:ascii="黑体" w:eastAsia="黑体" w:hAnsi="黑体" w:cs="黑体"/>
          <w:sz w:val="24"/>
          <w:szCs w:val="24"/>
          <w:lang w:eastAsia="zh-CN"/>
        </w:rPr>
        <w:t>imgacademyimg</w:t>
      </w:r>
    </w:p>
    <w:p w:rsidR="00D67AFE" w:rsidRDefault="00D67AFE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D67A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3" w:name="_Toc27920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电子图书使用统计</w:t>
      </w:r>
      <w:bookmarkEnd w:id="13"/>
    </w:p>
    <w:p w:rsidR="00051A80" w:rsidRDefault="003417B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ebook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useyear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年，电子图书点击量的高峰月在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ebook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usemonth1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月，而下载量的高峰月则在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ebook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usemonth2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月。</w:t>
      </w:r>
    </w:p>
    <w:p w:rsidR="00051A80" w:rsidRDefault="002E0C7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67AFE">
        <w:rPr>
          <w:rFonts w:ascii="黑体" w:eastAsia="黑体" w:hAnsi="黑体" w:cs="黑体"/>
          <w:color w:val="C00000"/>
          <w:sz w:val="24"/>
          <w:szCs w:val="24"/>
          <w:lang w:eastAsia="zh-CN"/>
        </w:rPr>
        <w:t>img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ebookyear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年电子图书使用统计图</w:t>
      </w:r>
    </w:p>
    <w:p w:rsidR="002E0C7F" w:rsidRDefault="002E0C7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E0C7F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ebookimg</w:t>
      </w:r>
    </w:p>
    <w:p w:rsidR="002E0C7F" w:rsidRPr="002E0C7F" w:rsidRDefault="002E0C7F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2E0C7F" w:rsidRPr="002E0C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4" w:name="_Toc2521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4"/>
    </w:p>
    <w:p w:rsidR="00051A80" w:rsidRDefault="00356A85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6E1DC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DD2E0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er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8252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er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clock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8252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er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clock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bookamount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8252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leadclock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3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8252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leadclock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4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l</w:t>
      </w:r>
      <w:r w:rsidR="0082529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ibrary</w:t>
      </w:r>
      <w:r w:rsidR="00E149F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lead</w:t>
      </w:r>
      <w:r w:rsidR="00E149F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eramount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051A80" w:rsidRPr="00E149F2" w:rsidRDefault="00051A8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051A80" w:rsidRDefault="00356A8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C00000"/>
          <w:sz w:val="24"/>
          <w:szCs w:val="24"/>
          <w:lang w:eastAsia="zh-CN"/>
        </w:rPr>
        <w:t>img</w:t>
      </w:r>
      <w:r w:rsidR="00E149F2" w:rsidRPr="00E149F2">
        <w:rPr>
          <w:rFonts w:ascii="黑体" w:eastAsia="黑体" w:hAnsi="黑体" w:cs="黑体"/>
          <w:color w:val="C00000"/>
          <w:sz w:val="24"/>
          <w:szCs w:val="24"/>
          <w:lang w:eastAsia="zh-CN"/>
        </w:rPr>
        <w:t>leader</w:t>
      </w:r>
      <w:r w:rsidR="00EC11E0">
        <w:rPr>
          <w:rFonts w:ascii="黑体" w:eastAsia="黑体" w:hAnsi="黑体" w:cs="黑体" w:hint="eastAsia"/>
          <w:color w:val="C00000"/>
          <w:sz w:val="24"/>
          <w:szCs w:val="24"/>
          <w:lang w:eastAsia="zh-CN"/>
        </w:rPr>
        <w:t>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EC11E0" w:rsidRDefault="00EC11E0" w:rsidP="00EC11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E0C7F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leader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</w:p>
    <w:p w:rsidR="00051A80" w:rsidRDefault="00051A80" w:rsidP="00EC11E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5" w:name="_Toc14479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5"/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16" w:name="_Toc7850"/>
      <w:r>
        <w:rPr>
          <w:rFonts w:hint="eastAsia"/>
          <w:color w:val="595959" w:themeColor="text1" w:themeTint="A6"/>
          <w:lang w:eastAsia="zh-CN"/>
        </w:rPr>
        <w:t xml:space="preserve">2.8.1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6"/>
    </w:p>
    <w:p w:rsidR="00051A80" w:rsidRDefault="00B31509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teacher</w:t>
      </w:r>
      <w:r w:rsidR="00D7775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lend</w:t>
      </w:r>
      <w:r w:rsidR="0031663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年有借阅记录的教职工读者</w:t>
      </w:r>
      <w:r w:rsidR="00D7775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teacherlend</w:t>
      </w:r>
      <w:r w:rsidR="007541A3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amount</w:t>
      </w:r>
      <w:r w:rsidR="003076B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人，共借阅图书</w:t>
      </w:r>
      <w:r w:rsidR="00D7775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teacherlend</w:t>
      </w:r>
      <w:r w:rsidR="007541A3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amount</w:t>
      </w:r>
      <w:r w:rsidR="003076B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册。</w:t>
      </w:r>
    </w:p>
    <w:tbl>
      <w:tblPr>
        <w:tblpPr w:leftFromText="180" w:rightFromText="180" w:vertAnchor="text" w:horzAnchor="page" w:tblpX="1985" w:tblpY="500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051A8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C77462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4-1-2</w:t>
            </w:r>
          </w:p>
        </w:tc>
      </w:tr>
      <w:tr w:rsidR="00C77462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4-2-2</w:t>
            </w:r>
          </w:p>
        </w:tc>
      </w:tr>
      <w:tr w:rsidR="00C77462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4-3-2</w:t>
            </w:r>
          </w:p>
        </w:tc>
      </w:tr>
      <w:tr w:rsidR="00C77462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4-4-2</w:t>
            </w:r>
          </w:p>
        </w:tc>
      </w:tr>
      <w:tr w:rsidR="00C77462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77462" w:rsidRDefault="00C77462" w:rsidP="00C7746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4-5-2</w:t>
            </w:r>
          </w:p>
        </w:tc>
      </w:tr>
    </w:tbl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tbl>
      <w:tblPr>
        <w:tblpPr w:leftFromText="180" w:rightFromText="180" w:vertAnchor="text" w:horzAnchor="page" w:tblpX="1969" w:tblpY="275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051A8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51A80" w:rsidRDefault="001E7AD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5-1-2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5-2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5-2-2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5-3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5-3-2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5-4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5-4-2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5-5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5-5-2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5-6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5-6-2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5-7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5-7-2</w:t>
            </w:r>
          </w:p>
        </w:tc>
      </w:tr>
      <w:tr w:rsidR="00AC6D9E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5-8</w:t>
            </w:r>
            <w:r w:rsidRPr="001B493A"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-1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AC6D9E" w:rsidRDefault="00AC6D9E" w:rsidP="00AC6D9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color w:val="595959" w:themeColor="text1" w:themeTint="A6"/>
                <w:sz w:val="20"/>
                <w:szCs w:val="20"/>
                <w:lang w:eastAsia="zh-CN"/>
              </w:rPr>
              <w:t>5-8-2</w:t>
            </w:r>
          </w:p>
        </w:tc>
      </w:tr>
    </w:tbl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2"/>
        <w:rPr>
          <w:color w:val="595959" w:themeColor="text1" w:themeTint="A6"/>
          <w:lang w:eastAsia="zh-CN"/>
        </w:rPr>
      </w:pPr>
      <w:bookmarkStart w:id="17" w:name="_Toc20821"/>
      <w:r>
        <w:rPr>
          <w:rFonts w:hint="eastAsia"/>
          <w:color w:val="595959" w:themeColor="text1" w:themeTint="A6"/>
          <w:lang w:eastAsia="zh-CN"/>
        </w:rPr>
        <w:lastRenderedPageBreak/>
        <w:t xml:space="preserve">2.8.2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7"/>
    </w:p>
    <w:p w:rsidR="00051A80" w:rsidRPr="00D77756" w:rsidRDefault="00D77756" w:rsidP="00D77756">
      <w:pPr>
        <w:ind w:firstLineChars="100" w:firstLine="28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student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borrow</w:t>
      </w:r>
      <w:r w:rsidR="00435DD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student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borrow</w:t>
      </w:r>
      <w:r w:rsidR="00435DD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type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身份读者，占据全部读者的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student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borrow</w:t>
      </w:r>
      <w:r w:rsidR="00435DD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percent</w:t>
      </w:r>
      <w:r w:rsidR="00435DDF"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051A80" w:rsidRDefault="00051A8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051A80" w:rsidRDefault="00726D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32BB4">
        <w:rPr>
          <w:rFonts w:ascii="黑体" w:eastAsia="黑体" w:hAnsi="黑体" w:cs="黑体"/>
          <w:color w:val="C00000"/>
          <w:sz w:val="24"/>
          <w:szCs w:val="24"/>
          <w:lang w:eastAsia="zh-CN"/>
        </w:rPr>
        <w:t>img</w:t>
      </w:r>
      <w:r w:rsidR="00D77756" w:rsidRPr="00732BB4">
        <w:rPr>
          <w:rFonts w:ascii="黑体" w:eastAsia="黑体" w:hAnsi="黑体" w:cs="黑体"/>
          <w:color w:val="C00000"/>
          <w:sz w:val="24"/>
          <w:szCs w:val="24"/>
          <w:lang w:eastAsia="zh-CN"/>
        </w:rPr>
        <w:t>borrow</w:t>
      </w:r>
      <w:r w:rsidR="00435DDF" w:rsidRPr="00435DDF">
        <w:rPr>
          <w:rFonts w:ascii="黑体" w:eastAsia="黑体" w:hAnsi="黑体" w:cs="黑体"/>
          <w:color w:val="C00000"/>
          <w:sz w:val="24"/>
          <w:szCs w:val="24"/>
          <w:lang w:eastAsia="zh-CN"/>
        </w:rPr>
        <w:t>year</w:t>
      </w:r>
      <w:r w:rsidR="00732BB4">
        <w:rPr>
          <w:rFonts w:ascii="黑体" w:eastAsia="黑体" w:hAnsi="黑体" w:cs="黑体"/>
          <w:color w:val="C00000"/>
          <w:sz w:val="24"/>
          <w:szCs w:val="24"/>
          <w:lang w:eastAsia="zh-CN"/>
        </w:rPr>
        <w:t>1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051A80" w:rsidRPr="002F5158" w:rsidRDefault="00D77756" w:rsidP="002F515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imgborrow</w:t>
      </w:r>
      <w:r w:rsidR="00EC11E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 w:rsidR="00C65EAD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1</w:t>
      </w:r>
    </w:p>
    <w:p w:rsidR="00051A80" w:rsidRDefault="00196AE3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32BB4">
        <w:rPr>
          <w:rFonts w:ascii="黑体" w:eastAsia="黑体" w:hAnsi="黑体" w:cs="黑体"/>
          <w:color w:val="C00000"/>
          <w:sz w:val="24"/>
          <w:szCs w:val="24"/>
          <w:lang w:eastAsia="zh-CN"/>
        </w:rPr>
        <w:t>imgborrow</w:t>
      </w:r>
      <w:r w:rsidRPr="00435DDF">
        <w:rPr>
          <w:rFonts w:ascii="黑体" w:eastAsia="黑体" w:hAnsi="黑体" w:cs="黑体"/>
          <w:color w:val="C00000"/>
          <w:sz w:val="24"/>
          <w:szCs w:val="24"/>
          <w:lang w:eastAsia="zh-CN"/>
        </w:rPr>
        <w:t>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2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2F5158" w:rsidRDefault="00196AE3" w:rsidP="00196AE3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51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imgborrowimg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2</w:t>
      </w: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8" w:name="_Toc5961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>
        <w:rPr>
          <w:rFonts w:hint="eastAsia"/>
          <w:color w:val="595959" w:themeColor="text1" w:themeTint="A6"/>
          <w:lang w:eastAsia="zh-CN"/>
        </w:rPr>
        <w:t>历年超期归还图书比例趋势</w:t>
      </w:r>
      <w:bookmarkEnd w:id="18"/>
    </w:p>
    <w:p w:rsidR="00051A80" w:rsidRDefault="0049738E">
      <w:pPr>
        <w:spacing w:line="120" w:lineRule="auto"/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bookreturn</w:t>
      </w:r>
      <w:r w:rsidR="005428B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年全馆归还图书中超期归还图书约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bookreturn</w:t>
      </w:r>
      <w:r w:rsidR="005428B4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amount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册，占总归还量的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bookreturn</w:t>
      </w:r>
      <w:r w:rsidR="005428B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percent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051A80" w:rsidRDefault="00051A80">
      <w:pPr>
        <w:spacing w:line="120" w:lineRule="auto"/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051A80" w:rsidRDefault="000208EF" w:rsidP="0049738E">
      <w:pPr>
        <w:spacing w:line="120" w:lineRule="auto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208EF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年超期归还图书占总还书比例趋势</w:t>
      </w:r>
    </w:p>
    <w:p w:rsidR="00051A80" w:rsidRPr="00202932" w:rsidRDefault="00B31509" w:rsidP="000208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 w:rsidR="0049738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return</w:t>
      </w:r>
      <w:r w:rsidR="00C65EAD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19" w:name="_Toc17601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9"/>
    </w:p>
    <w:p w:rsidR="00051A80" w:rsidRDefault="001E7AD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2E04" w:rsidRDefault="00DD2E04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20" w:name="_bookmark18"/>
                                <w:bookmarkEnd w:id="20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DD2E04" w:rsidRDefault="00DD2E04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DD2E04" w:rsidRDefault="00DD2E04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1" w:name="_bookmark18"/>
                          <w:bookmarkEnd w:id="21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DD2E04" w:rsidRDefault="00DD2E04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 w:rsidR="0049738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e</w:t>
      </w:r>
      <w:r w:rsidR="008A496C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read</w:t>
      </w:r>
      <w:r w:rsidR="0049738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read</w:t>
      </w:r>
      <w:r w:rsidR="001F21C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year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 w:rsidR="008A496C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eread</w:t>
      </w:r>
      <w:r w:rsidR="0049738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read</w:t>
      </w:r>
      <w:r w:rsidR="001F21C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month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 w:rsidR="008A496C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eread</w:t>
      </w:r>
      <w:r w:rsidR="0049738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read</w:t>
      </w:r>
      <w:r w:rsidR="001F21C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time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051A80" w:rsidRPr="0049738E" w:rsidRDefault="00051A8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051A80" w:rsidRDefault="004357D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C00000"/>
          <w:sz w:val="24"/>
          <w:szCs w:val="24"/>
          <w:lang w:eastAsia="zh-CN"/>
        </w:rPr>
        <w:t>img</w:t>
      </w:r>
      <w:r w:rsidR="0049738E" w:rsidRPr="0049738E">
        <w:rPr>
          <w:rFonts w:ascii="黑体" w:eastAsia="黑体" w:hAnsi="黑体" w:cs="黑体"/>
          <w:color w:val="C00000"/>
          <w:sz w:val="24"/>
          <w:szCs w:val="24"/>
          <w:lang w:eastAsia="zh-CN"/>
        </w:rPr>
        <w:t>read</w:t>
      </w:r>
      <w:r w:rsidR="001F21C2" w:rsidRPr="001F21C2">
        <w:rPr>
          <w:rFonts w:ascii="黑体" w:eastAsia="黑体" w:hAnsi="黑体" w:cs="黑体"/>
          <w:color w:val="C00000"/>
          <w:sz w:val="24"/>
          <w:szCs w:val="24"/>
          <w:lang w:eastAsia="zh-CN"/>
        </w:rPr>
        <w:t>year</w:t>
      </w:r>
      <w:r w:rsidR="001E7AD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051A80" w:rsidRPr="00D963E0" w:rsidRDefault="0049738E" w:rsidP="00D963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 w:rsidRPr="0049738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read</w:t>
      </w:r>
      <w:r w:rsidR="00920DA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22" w:name="_Toc13011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2"/>
    </w:p>
    <w:p w:rsidR="00051A80" w:rsidRDefault="00051A8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733119" w:rsidRPr="00D963E0" w:rsidRDefault="00733119" w:rsidP="0073311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imgseatimg</w:t>
      </w: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23" w:name="_Toc26593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3"/>
    </w:p>
    <w:p w:rsidR="00051A80" w:rsidRDefault="001E7AD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 w:rsidR="00B86BC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ebookspent</w:t>
      </w:r>
      <w:r w:rsidR="001F21C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clock</w:t>
      </w:r>
      <w:r w:rsidR="003C639C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B86BCB" w:rsidRPr="00B86BC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 xml:space="preserve"> </w:t>
      </w:r>
      <w:r w:rsidR="00B86BC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ebookspent</w:t>
      </w:r>
      <w:r w:rsidR="001F21C2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clock</w:t>
      </w:r>
      <w:r w:rsidR="003C639C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051A80" w:rsidRPr="00D27CA2" w:rsidRDefault="00D27CA2" w:rsidP="00D27CA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51A80" w:rsidRPr="00D27C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</w:t>
      </w:r>
      <w:r w:rsidR="00A31B7F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ebookspend</w:t>
      </w:r>
    </w:p>
    <w:p w:rsidR="00051A80" w:rsidRDefault="001E7AD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DD2E04" w:rsidRDefault="00DD2E04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left:0;text-align:left;margin-left:176.9pt;margin-top:41.1pt;width:244.9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DD2E04" w:rsidRDefault="00DD2E04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DD2E04" w:rsidRDefault="00DD2E04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left:0;text-align:left;margin-left:46.25pt;margin-top:41.1pt;width:86.6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DD2E04" w:rsidRDefault="00DD2E04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24" w:name="_Toc25302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051A80" w:rsidRPr="00920DA8" w:rsidRDefault="00F3210E" w:rsidP="00920DA8">
      <w:pPr>
        <w:ind w:firstLineChars="100" w:firstLine="28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printamount</w:t>
      </w:r>
      <w:r w:rsidR="00EC11E0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year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="0089742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printamount</w:t>
      </w:r>
      <w:r w:rsidR="00EC11E0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page1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="0089742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printamount</w:t>
      </w:r>
      <w:r w:rsidR="00EC11E0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page2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="00A73D5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printamount</w:t>
      </w:r>
      <w:r w:rsidR="00EC11E0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page3</w:t>
      </w:r>
      <w:r w:rsidR="001E7AD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051A80" w:rsidRDefault="000E6146" w:rsidP="000E6146">
      <w:pPr>
        <w:ind w:firstLineChars="100" w:firstLine="240"/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imgprintamount</w:t>
      </w:r>
    </w:p>
    <w:p w:rsidR="00051A80" w:rsidRDefault="001E7AD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-10160</wp:posOffset>
                </wp:positionH>
                <wp:positionV relativeFrom="page">
                  <wp:posOffset>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C4746F" id="组合 27" o:spid="_x0000_s1026" style="position:absolute;left:0;text-align:left;margin-left:-.8pt;margin-top:0;width:622.5pt;height:127.5pt;z-index:25165824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051A80" w:rsidRPr="00264071" w:rsidRDefault="002253B6" w:rsidP="00264071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imgprintdy</w:t>
      </w: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051A80" w:rsidRPr="00E961F3" w:rsidRDefault="002253B6" w:rsidP="00E961F3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imgprintfy</w:t>
      </w:r>
    </w:p>
    <w:p w:rsidR="00051A80" w:rsidRDefault="00051A8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051A80" w:rsidRPr="00A9589D" w:rsidRDefault="00544A4B" w:rsidP="00A9589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imgprintsm</w:t>
      </w:r>
    </w:p>
    <w:p w:rsidR="00051A80" w:rsidRDefault="00051A8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051A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1A80" w:rsidRDefault="001E7AD6">
      <w:pPr>
        <w:pStyle w:val="1"/>
        <w:rPr>
          <w:color w:val="595959" w:themeColor="text1" w:themeTint="A6"/>
          <w:lang w:eastAsia="zh-CN"/>
        </w:rPr>
      </w:pPr>
      <w:bookmarkStart w:id="25" w:name="_Toc71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883E84" w:rsidRDefault="001E7AD6" w:rsidP="00883E8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 w:rsidR="0078617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printday</w:t>
      </w:r>
      <w:r w:rsidR="008B5FF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clock1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7D2F0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printday</w:t>
      </w:r>
      <w:r w:rsidR="008B5FF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clock2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83E84" w:rsidRPr="00883E84" w:rsidRDefault="00883E84" w:rsidP="00883E84">
      <w:pPr>
        <w:ind w:firstLineChars="100" w:firstLine="100"/>
        <w:rPr>
          <w:rFonts w:ascii="微软雅黑" w:eastAsia="微软雅黑" w:hAnsi="微软雅黑" w:cs="微软雅黑"/>
          <w:color w:val="595959" w:themeColor="text1" w:themeTint="A6"/>
          <w:sz w:val="10"/>
          <w:szCs w:val="10"/>
          <w:lang w:eastAsia="zh-CN"/>
        </w:rPr>
      </w:pPr>
    </w:p>
    <w:p w:rsidR="00051A80" w:rsidRDefault="001E7AD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051A80" w:rsidRPr="00BA52C4" w:rsidRDefault="00710049" w:rsidP="00BA52C4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imgprintday</w:t>
      </w:r>
      <w:r w:rsidR="001E7AD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1532A" id="组合 40" o:spid="_x0000_s1026" style="position:absolute;left:0;text-align:left;margin-left:931.85pt;margin-top:528.35pt;width:86.5pt;height:.1pt;z-index:2515584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 w:rsidR="001E7AD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8A2E7" id="组合 34" o:spid="_x0000_s1026" style="position:absolute;left:0;text-align:left;margin-left:768.4pt;margin-top:15.55pt;width:86.5pt;height:.1pt;z-index:251607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 w:rsidR="001E7AD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E85A9" id="组合 36" o:spid="_x0000_s1026" style="position:absolute;left:0;text-align:left;margin-left:709.5pt;margin-top:55.1pt;width:366.8pt;height:185.4pt;z-index:-251659776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 w:rsidR="001E7AD6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2ADCE" id="组合 38" o:spid="_x0000_s1026" style="position:absolute;left:0;text-align:left;margin-left:931.85pt;margin-top:15.55pt;width:86.5pt;height:.1pt;z-index:251705856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 w:rsidR="001E7AD6"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757056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AD6">
        <w:rPr>
          <w:noProof/>
          <w:lang w:eastAsia="zh-CN"/>
        </w:rPr>
        <w:drawing>
          <wp:anchor distT="0" distB="0" distL="114300" distR="114300" simplePos="0" relativeHeight="251809280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051A80" w:rsidRPr="00BA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53" w:rsidRDefault="00D26F53">
      <w:r>
        <w:separator/>
      </w:r>
    </w:p>
  </w:endnote>
  <w:endnote w:type="continuationSeparator" w:id="0">
    <w:p w:rsidR="00D26F53" w:rsidRDefault="00D2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E04" w:rsidRDefault="00DD2E04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2E04" w:rsidRDefault="00DD2E04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2E61FF">
                            <w:rPr>
                              <w:rFonts w:eastAsia="宋体"/>
                              <w:noProof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DD2E04" w:rsidRDefault="00DD2E04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2E61FF">
                      <w:rPr>
                        <w:rFonts w:eastAsia="宋体"/>
                        <w:noProof/>
                        <w:lang w:eastAsia="zh-CN"/>
                      </w:rPr>
                      <w:t>4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53" w:rsidRDefault="00D26F53">
      <w:r>
        <w:separator/>
      </w:r>
    </w:p>
  </w:footnote>
  <w:footnote w:type="continuationSeparator" w:id="0">
    <w:p w:rsidR="00D26F53" w:rsidRDefault="00D26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08EF"/>
    <w:rsid w:val="00021F46"/>
    <w:rsid w:val="0003415E"/>
    <w:rsid w:val="00051A80"/>
    <w:rsid w:val="00061F00"/>
    <w:rsid w:val="000912FC"/>
    <w:rsid w:val="000A1D71"/>
    <w:rsid w:val="000C08BE"/>
    <w:rsid w:val="000C177F"/>
    <w:rsid w:val="000D3E46"/>
    <w:rsid w:val="000E6146"/>
    <w:rsid w:val="000F1A8D"/>
    <w:rsid w:val="00150B97"/>
    <w:rsid w:val="001853D6"/>
    <w:rsid w:val="00196AE3"/>
    <w:rsid w:val="001C0E5D"/>
    <w:rsid w:val="001C1E3B"/>
    <w:rsid w:val="001D60AA"/>
    <w:rsid w:val="001E5063"/>
    <w:rsid w:val="001E7AD6"/>
    <w:rsid w:val="001F21C2"/>
    <w:rsid w:val="00202932"/>
    <w:rsid w:val="0020652B"/>
    <w:rsid w:val="00216693"/>
    <w:rsid w:val="002253B6"/>
    <w:rsid w:val="00244CBA"/>
    <w:rsid w:val="00264071"/>
    <w:rsid w:val="00264A0D"/>
    <w:rsid w:val="00295DF1"/>
    <w:rsid w:val="002A7D85"/>
    <w:rsid w:val="002B52A7"/>
    <w:rsid w:val="002E0C7F"/>
    <w:rsid w:val="002E61FF"/>
    <w:rsid w:val="002F5158"/>
    <w:rsid w:val="00306D55"/>
    <w:rsid w:val="003076B5"/>
    <w:rsid w:val="0031663E"/>
    <w:rsid w:val="0032015A"/>
    <w:rsid w:val="0032043D"/>
    <w:rsid w:val="00331DA1"/>
    <w:rsid w:val="003417B2"/>
    <w:rsid w:val="00342C89"/>
    <w:rsid w:val="00344C3F"/>
    <w:rsid w:val="00356A85"/>
    <w:rsid w:val="003576EE"/>
    <w:rsid w:val="00385833"/>
    <w:rsid w:val="003C639C"/>
    <w:rsid w:val="004357DD"/>
    <w:rsid w:val="00435DDF"/>
    <w:rsid w:val="004716D1"/>
    <w:rsid w:val="00476A40"/>
    <w:rsid w:val="004825EE"/>
    <w:rsid w:val="0049738E"/>
    <w:rsid w:val="004C090D"/>
    <w:rsid w:val="004C38C3"/>
    <w:rsid w:val="004C7147"/>
    <w:rsid w:val="004D7889"/>
    <w:rsid w:val="00507525"/>
    <w:rsid w:val="0051703A"/>
    <w:rsid w:val="005428B4"/>
    <w:rsid w:val="00544A4B"/>
    <w:rsid w:val="005678EC"/>
    <w:rsid w:val="00574D7C"/>
    <w:rsid w:val="00585440"/>
    <w:rsid w:val="005A3EC6"/>
    <w:rsid w:val="005A5B61"/>
    <w:rsid w:val="005C3A4A"/>
    <w:rsid w:val="005D2F74"/>
    <w:rsid w:val="006026B6"/>
    <w:rsid w:val="0061776B"/>
    <w:rsid w:val="00623C70"/>
    <w:rsid w:val="006509D3"/>
    <w:rsid w:val="006543F4"/>
    <w:rsid w:val="00680A0E"/>
    <w:rsid w:val="00684790"/>
    <w:rsid w:val="00694003"/>
    <w:rsid w:val="00695326"/>
    <w:rsid w:val="006E1DCB"/>
    <w:rsid w:val="006E27DF"/>
    <w:rsid w:val="006F262B"/>
    <w:rsid w:val="006F6DE3"/>
    <w:rsid w:val="00710049"/>
    <w:rsid w:val="00720901"/>
    <w:rsid w:val="00726D18"/>
    <w:rsid w:val="00732BB4"/>
    <w:rsid w:val="00733119"/>
    <w:rsid w:val="007402D2"/>
    <w:rsid w:val="00745082"/>
    <w:rsid w:val="007537F8"/>
    <w:rsid w:val="007541A3"/>
    <w:rsid w:val="007616E1"/>
    <w:rsid w:val="00786172"/>
    <w:rsid w:val="0079127F"/>
    <w:rsid w:val="007D2308"/>
    <w:rsid w:val="007D2F0A"/>
    <w:rsid w:val="007E696A"/>
    <w:rsid w:val="00825297"/>
    <w:rsid w:val="00863FA5"/>
    <w:rsid w:val="00883E84"/>
    <w:rsid w:val="00886DFF"/>
    <w:rsid w:val="00897429"/>
    <w:rsid w:val="008A3263"/>
    <w:rsid w:val="008A496C"/>
    <w:rsid w:val="008B5FF1"/>
    <w:rsid w:val="008D4624"/>
    <w:rsid w:val="008F52A2"/>
    <w:rsid w:val="008F5EAD"/>
    <w:rsid w:val="009137A3"/>
    <w:rsid w:val="00914D11"/>
    <w:rsid w:val="00920DA8"/>
    <w:rsid w:val="0093754B"/>
    <w:rsid w:val="00952EE6"/>
    <w:rsid w:val="009900A9"/>
    <w:rsid w:val="009B5176"/>
    <w:rsid w:val="009C6465"/>
    <w:rsid w:val="00A10D4E"/>
    <w:rsid w:val="00A31B7F"/>
    <w:rsid w:val="00A36A93"/>
    <w:rsid w:val="00A41FE7"/>
    <w:rsid w:val="00A50C59"/>
    <w:rsid w:val="00A73D5D"/>
    <w:rsid w:val="00A9589D"/>
    <w:rsid w:val="00AC6D9E"/>
    <w:rsid w:val="00B06F4C"/>
    <w:rsid w:val="00B23DB5"/>
    <w:rsid w:val="00B31509"/>
    <w:rsid w:val="00B5494F"/>
    <w:rsid w:val="00B7146B"/>
    <w:rsid w:val="00B86BCB"/>
    <w:rsid w:val="00BA52C4"/>
    <w:rsid w:val="00BB5700"/>
    <w:rsid w:val="00BD6EDD"/>
    <w:rsid w:val="00BE317B"/>
    <w:rsid w:val="00C24BB0"/>
    <w:rsid w:val="00C30A14"/>
    <w:rsid w:val="00C65EAD"/>
    <w:rsid w:val="00C77462"/>
    <w:rsid w:val="00C83BCF"/>
    <w:rsid w:val="00C84AD2"/>
    <w:rsid w:val="00C90AF3"/>
    <w:rsid w:val="00C9747A"/>
    <w:rsid w:val="00D01A8A"/>
    <w:rsid w:val="00D0396B"/>
    <w:rsid w:val="00D26F53"/>
    <w:rsid w:val="00D27CA2"/>
    <w:rsid w:val="00D67AFE"/>
    <w:rsid w:val="00D703E1"/>
    <w:rsid w:val="00D76D43"/>
    <w:rsid w:val="00D77756"/>
    <w:rsid w:val="00D9213A"/>
    <w:rsid w:val="00D963E0"/>
    <w:rsid w:val="00DB1535"/>
    <w:rsid w:val="00DC7FB0"/>
    <w:rsid w:val="00DD2E04"/>
    <w:rsid w:val="00DF33F3"/>
    <w:rsid w:val="00DF4911"/>
    <w:rsid w:val="00E07618"/>
    <w:rsid w:val="00E149F2"/>
    <w:rsid w:val="00E43EA7"/>
    <w:rsid w:val="00E66F09"/>
    <w:rsid w:val="00E961F3"/>
    <w:rsid w:val="00EA69D4"/>
    <w:rsid w:val="00EB55D0"/>
    <w:rsid w:val="00EC11E0"/>
    <w:rsid w:val="00EE5ED1"/>
    <w:rsid w:val="00F02749"/>
    <w:rsid w:val="00F0792C"/>
    <w:rsid w:val="00F20F0D"/>
    <w:rsid w:val="00F3210E"/>
    <w:rsid w:val="00F47857"/>
    <w:rsid w:val="00FA3EB9"/>
    <w:rsid w:val="00FB20B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358F9D"/>
  <w15:docId w15:val="{91E1F7D8-C556-456B-9D7B-EFFAEE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A9E64-A9F0-4298-B5DD-E6833B63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27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156</cp:revision>
  <dcterms:created xsi:type="dcterms:W3CDTF">2017-11-06T06:17:00Z</dcterms:created>
  <dcterms:modified xsi:type="dcterms:W3CDTF">2017-11-16T07:33:00Z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