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BDA11D" w14:textId="77777777" w:rsidR="002C6B1A" w:rsidRPr="00265397" w:rsidRDefault="004E0A9D" w:rsidP="00453D4C">
      <w:pPr>
        <w:pStyle w:val="Title"/>
        <w:framePr w:wrap="notBeside"/>
        <w:rPr>
          <w:color w:val="000000" w:themeColor="text1"/>
        </w:rPr>
      </w:pPr>
      <w:r w:rsidRPr="00265397">
        <w:rPr>
          <w:color w:val="000000" w:themeColor="text1"/>
        </w:rPr>
        <w:t xml:space="preserve">Arabic Handwritten Digit Recognition Using </w:t>
      </w:r>
      <w:r w:rsidR="0081187C" w:rsidRPr="00265397">
        <w:rPr>
          <w:color w:val="000000" w:themeColor="text1"/>
        </w:rPr>
        <w:t>Convolutional</w:t>
      </w:r>
      <w:r w:rsidRPr="00265397">
        <w:rPr>
          <w:color w:val="000000" w:themeColor="text1"/>
        </w:rPr>
        <w:t xml:space="preserve"> Neural Network</w:t>
      </w:r>
    </w:p>
    <w:p w14:paraId="79DA8A82" w14:textId="77777777" w:rsidR="00265397" w:rsidRDefault="00265397" w:rsidP="00265397">
      <w:pPr>
        <w:pStyle w:val="Author"/>
        <w:rPr>
          <w:rFonts w:eastAsia="MS Mincho"/>
          <w:sz w:val="20"/>
        </w:rPr>
        <w:sectPr w:rsidR="00265397" w:rsidSect="00A22C5F">
          <w:footerReference w:type="even" r:id="rId8"/>
          <w:footerReference w:type="default" r:id="rId9"/>
          <w:pgSz w:w="11907" w:h="16840" w:code="9"/>
          <w:pgMar w:top="1009" w:right="936" w:bottom="1009" w:left="936" w:header="380" w:footer="380" w:gutter="0"/>
          <w:cols w:space="720"/>
          <w:docGrid w:linePitch="360"/>
        </w:sectPr>
      </w:pPr>
    </w:p>
    <w:p w14:paraId="3129643A" w14:textId="77777777" w:rsidR="00B40DC8" w:rsidRDefault="00265397" w:rsidP="00B40DC8">
      <w:pPr>
        <w:pStyle w:val="Author"/>
        <w:rPr>
          <w:rFonts w:eastAsia="MS Mincho"/>
          <w:sz w:val="20"/>
        </w:rPr>
      </w:pPr>
      <w:r>
        <w:rPr>
          <w:rFonts w:eastAsia="MS Mincho"/>
          <w:sz w:val="20"/>
        </w:rPr>
        <w:t>Dewy Yulian</w:t>
      </w:r>
      <w:r w:rsidR="00B40DC8">
        <w:rPr>
          <w:rFonts w:eastAsia="MS Mincho"/>
          <w:sz w:val="20"/>
        </w:rPr>
        <w:t xml:space="preserve">a </w:t>
      </w:r>
    </w:p>
    <w:p w14:paraId="3F4E9D31" w14:textId="652AAC85" w:rsidR="00265397" w:rsidRPr="00B40DC8" w:rsidRDefault="00265397" w:rsidP="00B40DC8">
      <w:pPr>
        <w:pStyle w:val="Author"/>
        <w:rPr>
          <w:sz w:val="24"/>
        </w:rPr>
      </w:pPr>
      <w:r w:rsidRPr="005D3FFF">
        <w:rPr>
          <w:rFonts w:eastAsia="MS Mincho"/>
          <w:sz w:val="18"/>
        </w:rPr>
        <w:t xml:space="preserve">Informatics Engineering Department </w:t>
      </w:r>
    </w:p>
    <w:p w14:paraId="45F14475" w14:textId="77777777" w:rsidR="00265397" w:rsidRPr="005D3FFF" w:rsidRDefault="00265397" w:rsidP="00265397">
      <w:pPr>
        <w:pStyle w:val="Affiliation"/>
        <w:rPr>
          <w:sz w:val="22"/>
        </w:rPr>
      </w:pPr>
      <w:r w:rsidRPr="005D3FFF">
        <w:rPr>
          <w:rFonts w:eastAsia="MS Mincho"/>
          <w:sz w:val="18"/>
        </w:rPr>
        <w:t>Faculty of Computer Science, Universitas Sriwijaya</w:t>
      </w:r>
    </w:p>
    <w:p w14:paraId="53DC064F" w14:textId="77777777" w:rsidR="00265397" w:rsidRPr="005D3FFF" w:rsidRDefault="00265397" w:rsidP="00265397">
      <w:pPr>
        <w:pStyle w:val="Affiliation"/>
        <w:rPr>
          <w:sz w:val="22"/>
        </w:rPr>
      </w:pPr>
      <w:r w:rsidRPr="005D3FFF">
        <w:rPr>
          <w:rFonts w:eastAsia="MS Mincho"/>
          <w:sz w:val="18"/>
        </w:rPr>
        <w:t>Palembang, Indonesia</w:t>
      </w:r>
    </w:p>
    <w:p w14:paraId="3AEADB51" w14:textId="77777777" w:rsidR="00265397" w:rsidRPr="005D3FFF" w:rsidRDefault="00265397" w:rsidP="00265397">
      <w:pPr>
        <w:pStyle w:val="Affiliation"/>
        <w:rPr>
          <w:rFonts w:eastAsia="MS Mincho"/>
          <w:sz w:val="18"/>
        </w:rPr>
      </w:pPr>
      <w:r w:rsidRPr="00CA4000">
        <w:rPr>
          <w:rFonts w:eastAsia="MS Mincho"/>
          <w:sz w:val="18"/>
        </w:rPr>
        <w:t>0</w:t>
      </w:r>
      <w:bookmarkStart w:id="0" w:name="_GoBack"/>
      <w:bookmarkEnd w:id="0"/>
      <w:r w:rsidRPr="00CA4000">
        <w:rPr>
          <w:rFonts w:eastAsia="MS Mincho"/>
          <w:sz w:val="18"/>
        </w:rPr>
        <w:t>9121002056@student.unsri.ac.id</w:t>
      </w:r>
    </w:p>
    <w:p w14:paraId="4235155F" w14:textId="77777777" w:rsidR="00265397" w:rsidRDefault="00265397" w:rsidP="002C6B1A">
      <w:pPr>
        <w:rPr>
          <w:color w:val="FF0000"/>
        </w:rPr>
        <w:sectPr w:rsidR="00265397" w:rsidSect="00265397">
          <w:type w:val="continuous"/>
          <w:pgSz w:w="11907" w:h="16840" w:code="9"/>
          <w:pgMar w:top="1009" w:right="936" w:bottom="1009" w:left="936" w:header="380" w:footer="380" w:gutter="0"/>
          <w:cols w:num="3" w:space="720"/>
          <w:docGrid w:linePitch="360"/>
        </w:sectPr>
      </w:pPr>
    </w:p>
    <w:p w14:paraId="0981BC26" w14:textId="77777777" w:rsidR="002C6B1A" w:rsidRPr="00CD5C24" w:rsidRDefault="002C6B1A" w:rsidP="002C6B1A">
      <w:pPr>
        <w:rPr>
          <w:color w:val="FF0000"/>
        </w:rPr>
      </w:pPr>
    </w:p>
    <w:p w14:paraId="511BC117" w14:textId="77777777" w:rsidR="00453D4C" w:rsidRDefault="00453D4C" w:rsidP="002C6B1A"/>
    <w:p w14:paraId="30CB6D8B" w14:textId="77777777" w:rsidR="00265397" w:rsidRDefault="00265397" w:rsidP="002C6B1A"/>
    <w:p w14:paraId="07362D57" w14:textId="77777777" w:rsidR="00265397" w:rsidRPr="00F962AD" w:rsidRDefault="00265397" w:rsidP="002C6B1A">
      <w:pPr>
        <w:sectPr w:rsidR="00265397" w:rsidRPr="00F962AD" w:rsidSect="00265397">
          <w:type w:val="continuous"/>
          <w:pgSz w:w="11907" w:h="16840" w:code="9"/>
          <w:pgMar w:top="1009" w:right="936" w:bottom="1009" w:left="936" w:header="380" w:footer="380" w:gutter="0"/>
          <w:cols w:space="720"/>
          <w:docGrid w:linePitch="360"/>
        </w:sectPr>
      </w:pPr>
    </w:p>
    <w:p w14:paraId="44760CCA" w14:textId="77777777" w:rsidR="00BA3F90" w:rsidRPr="00C70E5F" w:rsidRDefault="000861F8" w:rsidP="0081187C">
      <w:pPr>
        <w:adjustRightInd w:val="0"/>
        <w:jc w:val="both"/>
        <w:rPr>
          <w:sz w:val="24"/>
          <w:lang w:eastAsia="id-ID"/>
        </w:rPr>
      </w:pPr>
      <w:r w:rsidRPr="00F962AD">
        <w:rPr>
          <w:rStyle w:val="FootnoteReference"/>
          <w:i/>
          <w:color w:val="FFFFFF"/>
        </w:rPr>
        <w:footnoteReference w:id="1"/>
      </w:r>
      <w:r w:rsidR="002C6B1A" w:rsidRPr="00F962AD">
        <w:rPr>
          <w:i/>
        </w:rPr>
        <w:t>Abstract</w:t>
      </w:r>
      <w:r w:rsidR="002C6B1A" w:rsidRPr="00F962AD">
        <w:t>—</w:t>
      </w:r>
      <w:r w:rsidR="004C4D24" w:rsidRPr="004C4D24">
        <w:t xml:space="preserve"> </w:t>
      </w:r>
      <w:r w:rsidR="00BA3F90">
        <w:rPr>
          <w:szCs w:val="16"/>
          <w:lang w:eastAsia="id-ID"/>
        </w:rPr>
        <w:t>Arabic</w:t>
      </w:r>
      <w:r w:rsidR="00BA3F90" w:rsidRPr="00BA3F90">
        <w:rPr>
          <w:szCs w:val="16"/>
          <w:lang w:eastAsia="id-ID"/>
        </w:rPr>
        <w:t xml:space="preserve"> is the most widely used language in the world, especially the Arab League Country. Of course, in those countries </w:t>
      </w:r>
      <w:r w:rsidR="0081187C">
        <w:rPr>
          <w:szCs w:val="16"/>
          <w:lang w:eastAsia="id-ID"/>
        </w:rPr>
        <w:t>often</w:t>
      </w:r>
      <w:r w:rsidR="00BA3F90" w:rsidRPr="00BA3F90">
        <w:rPr>
          <w:szCs w:val="16"/>
          <w:lang w:eastAsia="id-ID"/>
        </w:rPr>
        <w:t xml:space="preserve"> use </w:t>
      </w:r>
      <w:r w:rsidR="0081187C" w:rsidRPr="00BA3F90">
        <w:rPr>
          <w:szCs w:val="16"/>
          <w:lang w:eastAsia="id-ID"/>
        </w:rPr>
        <w:t>Arabic</w:t>
      </w:r>
      <w:r w:rsidR="00BA3F90" w:rsidRPr="00BA3F90">
        <w:rPr>
          <w:szCs w:val="16"/>
          <w:lang w:eastAsia="id-ID"/>
        </w:rPr>
        <w:t xml:space="preserve"> numeral in bank and </w:t>
      </w:r>
      <w:r w:rsidR="0081187C" w:rsidRPr="00BA3F90">
        <w:rPr>
          <w:szCs w:val="16"/>
          <w:lang w:eastAsia="id-ID"/>
        </w:rPr>
        <w:t>business</w:t>
      </w:r>
      <w:r w:rsidR="00BA3F90" w:rsidRPr="00BA3F90">
        <w:rPr>
          <w:szCs w:val="16"/>
          <w:lang w:eastAsia="id-ID"/>
        </w:rPr>
        <w:t xml:space="preserve"> application, postal zip code and data entry application. </w:t>
      </w:r>
      <w:r w:rsidR="0081187C">
        <w:rPr>
          <w:szCs w:val="16"/>
          <w:lang w:eastAsia="id-ID"/>
        </w:rPr>
        <w:t>T</w:t>
      </w:r>
      <w:r w:rsidR="00BA3F90" w:rsidRPr="00BA3F90">
        <w:rPr>
          <w:szCs w:val="16"/>
          <w:lang w:eastAsia="id-ID"/>
        </w:rPr>
        <w:t xml:space="preserve">his research have focused on handwriting recognition of </w:t>
      </w:r>
      <w:r w:rsidR="0081187C" w:rsidRPr="00BA3F90">
        <w:rPr>
          <w:szCs w:val="16"/>
          <w:lang w:eastAsia="id-ID"/>
        </w:rPr>
        <w:t>Arabic</w:t>
      </w:r>
      <w:r w:rsidR="00BA3F90" w:rsidRPr="00BA3F90">
        <w:rPr>
          <w:szCs w:val="16"/>
          <w:lang w:eastAsia="id-ID"/>
        </w:rPr>
        <w:t xml:space="preserve"> numeral that have unlimited variation in human handwriting such as </w:t>
      </w:r>
      <w:r w:rsidR="00285F95">
        <w:rPr>
          <w:szCs w:val="16"/>
          <w:lang w:eastAsia="id-ID"/>
        </w:rPr>
        <w:t>style</w:t>
      </w:r>
      <w:r w:rsidR="0081187C">
        <w:rPr>
          <w:szCs w:val="16"/>
          <w:lang w:eastAsia="id-ID"/>
        </w:rPr>
        <w:t xml:space="preserve"> and shape. The </w:t>
      </w:r>
      <w:r w:rsidR="00BA3F90" w:rsidRPr="00BA3F90">
        <w:rPr>
          <w:szCs w:val="16"/>
          <w:lang w:eastAsia="id-ID"/>
        </w:rPr>
        <w:t xml:space="preserve">propose methods on the deep learning technique </w:t>
      </w:r>
      <w:r w:rsidR="0081187C">
        <w:rPr>
          <w:szCs w:val="16"/>
          <w:lang w:eastAsia="id-ID"/>
        </w:rPr>
        <w:t xml:space="preserve">is Convolutional Neural Network. </w:t>
      </w:r>
      <w:r w:rsidR="00BA3F90" w:rsidRPr="00BA3F90">
        <w:rPr>
          <w:szCs w:val="16"/>
          <w:lang w:eastAsia="id-ID"/>
        </w:rPr>
        <w:t>LeNet-5 architect</w:t>
      </w:r>
      <w:r w:rsidR="0081187C">
        <w:rPr>
          <w:szCs w:val="16"/>
          <w:lang w:eastAsia="id-ID"/>
        </w:rPr>
        <w:t xml:space="preserve"> also used</w:t>
      </w:r>
      <w:r w:rsidR="00BA3F90" w:rsidRPr="00BA3F90">
        <w:rPr>
          <w:szCs w:val="16"/>
          <w:lang w:eastAsia="id-ID"/>
        </w:rPr>
        <w:t xml:space="preserve"> in training and recognizing handwritten image of </w:t>
      </w:r>
      <w:r w:rsidR="0081187C" w:rsidRPr="00BA3F90">
        <w:rPr>
          <w:szCs w:val="16"/>
          <w:lang w:eastAsia="id-ID"/>
        </w:rPr>
        <w:t>Arabic</w:t>
      </w:r>
      <w:r w:rsidR="00BA3F90" w:rsidRPr="00BA3F90">
        <w:rPr>
          <w:szCs w:val="16"/>
          <w:lang w:eastAsia="id-ID"/>
        </w:rPr>
        <w:t xml:space="preserve"> numeral as much as 70000 image</w:t>
      </w:r>
      <w:r w:rsidR="0081187C">
        <w:rPr>
          <w:szCs w:val="16"/>
          <w:lang w:eastAsia="id-ID"/>
        </w:rPr>
        <w:t>s</w:t>
      </w:r>
      <w:r w:rsidR="00BA3F90" w:rsidRPr="00BA3F90">
        <w:rPr>
          <w:szCs w:val="16"/>
          <w:lang w:eastAsia="id-ID"/>
        </w:rPr>
        <w:t xml:space="preserve"> derived from MADbase dataset. The </w:t>
      </w:r>
      <w:r w:rsidR="0081187C">
        <w:rPr>
          <w:szCs w:val="16"/>
          <w:lang w:eastAsia="id-ID"/>
        </w:rPr>
        <w:t xml:space="preserve">experimental result </w:t>
      </w:r>
      <w:r w:rsidR="00BA3F90" w:rsidRPr="00BA3F90">
        <w:rPr>
          <w:szCs w:val="16"/>
          <w:lang w:eastAsia="id-ID"/>
        </w:rPr>
        <w:t>on 10000 image</w:t>
      </w:r>
      <w:r w:rsidR="0081187C">
        <w:rPr>
          <w:szCs w:val="16"/>
          <w:lang w:eastAsia="id-ID"/>
        </w:rPr>
        <w:t>s</w:t>
      </w:r>
      <w:r w:rsidR="00BA3F90" w:rsidRPr="00BA3F90">
        <w:rPr>
          <w:szCs w:val="16"/>
          <w:lang w:eastAsia="id-ID"/>
        </w:rPr>
        <w:t xml:space="preserve"> of database used </w:t>
      </w:r>
      <w:r w:rsidR="0081187C">
        <w:rPr>
          <w:szCs w:val="16"/>
          <w:lang w:eastAsia="id-ID"/>
        </w:rPr>
        <w:t xml:space="preserve">is </w:t>
      </w:r>
      <w:r w:rsidR="00BA3F90" w:rsidRPr="00BA3F90">
        <w:rPr>
          <w:szCs w:val="16"/>
          <w:lang w:eastAsia="id-ID"/>
        </w:rPr>
        <w:t>by comparing the number of epoch in training process yields</w:t>
      </w:r>
      <w:r w:rsidR="0081187C">
        <w:rPr>
          <w:szCs w:val="16"/>
          <w:lang w:eastAsia="id-ID"/>
        </w:rPr>
        <w:t xml:space="preserve">, and the </w:t>
      </w:r>
      <w:r w:rsidR="00BA3F90" w:rsidRPr="00BA3F90">
        <w:rPr>
          <w:szCs w:val="16"/>
          <w:lang w:eastAsia="id-ID"/>
        </w:rPr>
        <w:t xml:space="preserve">average accuracy </w:t>
      </w:r>
      <w:r w:rsidR="0081187C">
        <w:rPr>
          <w:szCs w:val="16"/>
          <w:lang w:eastAsia="id-ID"/>
        </w:rPr>
        <w:t>is</w:t>
      </w:r>
      <w:r w:rsidR="00BA3F90" w:rsidRPr="00BA3F90">
        <w:rPr>
          <w:szCs w:val="16"/>
          <w:lang w:eastAsia="id-ID"/>
        </w:rPr>
        <w:t xml:space="preserve"> 97.6</w:t>
      </w:r>
      <w:r w:rsidR="00AF248B">
        <w:rPr>
          <w:szCs w:val="16"/>
          <w:lang w:eastAsia="id-ID"/>
        </w:rPr>
        <w:t>7</w:t>
      </w:r>
      <w:r w:rsidR="00BA3F90" w:rsidRPr="00BA3F90">
        <w:rPr>
          <w:szCs w:val="16"/>
          <w:lang w:eastAsia="id-ID"/>
        </w:rPr>
        <w:t>%</w:t>
      </w:r>
    </w:p>
    <w:p w14:paraId="7FD58555" w14:textId="77777777" w:rsidR="00BA3F90" w:rsidRDefault="00BA3F90" w:rsidP="00BA3F90">
      <w:pPr>
        <w:adjustRightInd w:val="0"/>
        <w:jc w:val="both"/>
        <w:rPr>
          <w:sz w:val="24"/>
        </w:rPr>
      </w:pPr>
    </w:p>
    <w:p w14:paraId="3D6919EC" w14:textId="77777777" w:rsidR="00BA3F90" w:rsidRPr="00BA3F90" w:rsidRDefault="0081187C" w:rsidP="00BA3F90">
      <w:pPr>
        <w:ind w:right="-1"/>
        <w:rPr>
          <w:szCs w:val="16"/>
        </w:rPr>
      </w:pPr>
      <w:r w:rsidRPr="00BA3F90">
        <w:rPr>
          <w:szCs w:val="16"/>
        </w:rPr>
        <w:t>Keywords:</w:t>
      </w:r>
      <w:r w:rsidR="00BA3F90" w:rsidRPr="00BA3F90">
        <w:rPr>
          <w:szCs w:val="16"/>
        </w:rPr>
        <w:t xml:space="preserve"> Handwritten Digit Recognition, Arabic Numeral, Deep Learning, </w:t>
      </w:r>
      <w:r w:rsidR="00BA3F90" w:rsidRPr="00BA3F90">
        <w:rPr>
          <w:szCs w:val="16"/>
          <w:lang w:eastAsia="id-ID"/>
        </w:rPr>
        <w:t>Convolutional Neural Network</w:t>
      </w:r>
    </w:p>
    <w:p w14:paraId="041438F2" w14:textId="77777777" w:rsidR="002C6B1A" w:rsidRPr="00F962AD" w:rsidRDefault="002C6B1A" w:rsidP="0081187C">
      <w:pPr>
        <w:pStyle w:val="IndexTerms"/>
        <w:ind w:firstLine="0"/>
      </w:pPr>
    </w:p>
    <w:p w14:paraId="16D956F6" w14:textId="77777777" w:rsidR="002C6B1A" w:rsidRDefault="002C6B1A" w:rsidP="00453D4C">
      <w:pPr>
        <w:pStyle w:val="Heading1"/>
      </w:pPr>
      <w:r w:rsidRPr="00F962AD">
        <w:t>I</w:t>
      </w:r>
      <w:r w:rsidR="00701539" w:rsidRPr="00F962AD">
        <w:t>ntroduction</w:t>
      </w:r>
    </w:p>
    <w:p w14:paraId="2AE9D3F1" w14:textId="77777777" w:rsidR="00285F95" w:rsidRDefault="00A122EA" w:rsidP="00AF248B">
      <w:pPr>
        <w:ind w:firstLine="357"/>
        <w:jc w:val="both"/>
      </w:pPr>
      <w:r>
        <w:t>Optical Character Recognition</w:t>
      </w:r>
      <w:r w:rsidR="00AF248B">
        <w:t xml:space="preserve"> </w:t>
      </w:r>
      <w:r w:rsidRPr="00A122EA">
        <w:t>(OCR) system development is considered one of the most important in the field of pattern recognition research. OCR allows the machine to recognize characters automatically through optical mechanisms. In other words, OCR is an electronic translator for handwritten drawings in computer format</w:t>
      </w:r>
      <w:r w:rsidR="00B0320A">
        <w:t xml:space="preserve"> </w:t>
      </w:r>
      <w:r w:rsidR="00B0320A">
        <w:fldChar w:fldCharType="begin" w:fldLock="1"/>
      </w:r>
      <w:r w:rsidR="00AF248B">
        <w:instrText>ADDIN CSL_CITATION {"citationItems":[{"id":"ITEM-1","itemData":{"DOI":"10.3844/ajeassp.2012.132.135","ISSN":"1941-7020","author":[{"dropping-particle":"","family":"Zaghloul","given":"Rawan I.","non-dropping-particle":"","parse-names":false,"suffix":""},{"dropping-particle":"","family":"Enas","given":"Dojanah M.K. Bader","non-dropping-particle":"","parse-names":false,"suffix":""},{"dropping-particle":"","family":"AlRawashdeh","given":"F.","non-dropping-particle":"","parse-names":false,"suffix":""}],"container-title":"American Journal of Engineering and Applied Sciences","id":"ITEM-1","issue":"2","issued":{"date-parts":[["2012"]]},"page":"132-135","title":"Recognition of Hindi (Arabic) Handwritten Numerals","type":"article-journal","volume":"5"},"uris":["http://www.mendeley.com/documents/?uuid=cc09d1da-d757-464d-a2f4-ac0bcdd8eec9"]}],"mendeley":{"formattedCitation":"[1]","plainTextFormattedCitation":"[1]","previouslyFormattedCitation":"[1]"},"properties":{"noteIndex":0},"schema":"https://github.com/citation-style-language/schema/raw/master/csl-citation.json"}</w:instrText>
      </w:r>
      <w:r w:rsidR="00B0320A">
        <w:fldChar w:fldCharType="separate"/>
      </w:r>
      <w:r w:rsidR="00AF248B" w:rsidRPr="00AF248B">
        <w:rPr>
          <w:noProof/>
        </w:rPr>
        <w:t>[1]</w:t>
      </w:r>
      <w:r w:rsidR="00B0320A">
        <w:fldChar w:fldCharType="end"/>
      </w:r>
      <w:r w:rsidRPr="00A122EA">
        <w:t xml:space="preserve">. Research in the field of OCR is still very needed for various languages in the world </w:t>
      </w:r>
      <w:r w:rsidR="00B0320A">
        <w:fldChar w:fldCharType="begin" w:fldLock="1"/>
      </w:r>
      <w:r w:rsidR="00AF248B">
        <w:instrText>ADDIN CSL_CITATION {"citationItems":[{"id":"ITEM-1","itemData":{"ISBN":"9781509060047","abstract":"Handwritten character recognition is an active area of research with applications in numerous fields. Past and recent works in this field have concentrated on various languages. Arabic is one language where the scope of research is still widespread, with it being one of the most popular languages in the world and being syntactically different from other major languages. Das et al. \\cite{DBLP:journals/corr/abs-1003-1891} has pioneered the research for handwritten digit recognition in Arabic. In this paper, we propose a novel algorithm based on deep learning neural networks using appropriate activation function and regularization layer, which shows significantly improved accuracy compared to the existing Arabic numeral recognition methods. The proposed model gives 97.4 percent accuracy, which is the recorded highest accuracy of the dataset used in the experiment. We also propose a modification of the method described in \\cite{DBLP:journals/corr/abs-1003-1891}, where our method scores identical accuracy as that of \\cite{DBLP:journals/corr/abs-1003-1891}, with the value of 93.8 percent.","author":[{"dropping-particle":"","family":"Ashiquzzaman","given":"Akm","non-dropping-particle":"","parse-names":false,"suffix":""},{"dropping-particle":"","family":"Tushar","given":"Abdul Kawsar","non-dropping-particle":"","parse-names":false,"suffix":""}],"id":"ITEM-1","issued":{"date-parts":[["2017"]]},"page":"3-6","title":"Handwritten Arabic Numeral Recognition using Deep Learning Neural Networks","type":"article-journal"},"uris":["http://www.mendeley.com/documents/?uuid=b14b11dd-49ac-45b1-9c50-9546a08f8ec5"]}],"mendeley":{"formattedCitation":"[2]","plainTextFormattedCitation":"[2]","previouslyFormattedCitation":"[2]"},"properties":{"noteIndex":0},"schema":"https://github.com/citation-style-language/schema/raw/master/csl-citation.json"}</w:instrText>
      </w:r>
      <w:r w:rsidR="00B0320A">
        <w:fldChar w:fldCharType="separate"/>
      </w:r>
      <w:r w:rsidR="00AF248B" w:rsidRPr="00AF248B">
        <w:rPr>
          <w:noProof/>
        </w:rPr>
        <w:t>[2]</w:t>
      </w:r>
      <w:r w:rsidR="00B0320A">
        <w:fldChar w:fldCharType="end"/>
      </w:r>
      <w:r w:rsidR="00B0320A">
        <w:rPr>
          <w:b/>
          <w:bCs/>
        </w:rPr>
        <w:t>.</w:t>
      </w:r>
      <w:r w:rsidR="00F01B09">
        <w:rPr>
          <w:b/>
          <w:bCs/>
        </w:rPr>
        <w:t xml:space="preserve"> </w:t>
      </w:r>
      <w:r w:rsidR="00AF248B">
        <w:t>The main problem on this research</w:t>
      </w:r>
      <w:r w:rsidR="00F01B09">
        <w:t xml:space="preserve"> focused on handwritten digit recognition that </w:t>
      </w:r>
      <w:r w:rsidR="00725B68">
        <w:t xml:space="preserve">has </w:t>
      </w:r>
      <w:r w:rsidR="0081187C">
        <w:t>become</w:t>
      </w:r>
      <w:r w:rsidR="00725B68">
        <w:t xml:space="preserve"> one of the OCR branches.</w:t>
      </w:r>
    </w:p>
    <w:p w14:paraId="67747D58" w14:textId="77777777" w:rsidR="00D97C32" w:rsidRDefault="00725B68" w:rsidP="006E51D8">
      <w:pPr>
        <w:ind w:firstLine="357"/>
        <w:jc w:val="both"/>
      </w:pPr>
      <w:r w:rsidRPr="00725B68">
        <w:t>Each country has an officially used language. This official language is usually used as official communications such as legislation, official correspondence and as a means of interaction associated with the implementation of functions of a position and language that must be studied in the country's education. One of the five most widely used languages ​​in the world is Arabic. Evident from reports made by the CIA that there are at least twenty countries that use Arabic as an official language or ma</w:t>
      </w:r>
      <w:r w:rsidR="00DA1522">
        <w:t>y be called a national language</w:t>
      </w:r>
      <w:r w:rsidR="00DA1522">
        <w:fldChar w:fldCharType="begin" w:fldLock="1"/>
      </w:r>
      <w:r w:rsidR="00E83EA9">
        <w:instrText>ADDIN CSL_CITATION {"citationItems":[{"id":"ITEM-1","itemData":{"URL":"https://www.cia.gov/library/publications/resources/the-world-factbook/fields/2098.html","accessed":{"date-parts":[["2018","7","20"]]},"id":"ITEM-1","issued":{"date-parts":[["0"]]},"title":"The World Factbook — Central Intelligence Agency","type":"webpage"},"uris":["http://www.mendeley.com/documents/?uuid=42f98b22-9522-37e3-a45c-6cf706a8b4be"]}],"mendeley":{"formattedCitation":"[3]","plainTextFormattedCitation":"[3]","previouslyFormattedCitation":"[3]"},"properties":{"noteIndex":0},"schema":"https://github.com/citation-style-language/schema/raw/master/csl-citation.json"}</w:instrText>
      </w:r>
      <w:r w:rsidR="00DA1522">
        <w:fldChar w:fldCharType="separate"/>
      </w:r>
      <w:r w:rsidR="00DA1522" w:rsidRPr="00DA1522">
        <w:rPr>
          <w:noProof/>
        </w:rPr>
        <w:t>[3]</w:t>
      </w:r>
      <w:r w:rsidR="00DA1522">
        <w:fldChar w:fldCharType="end"/>
      </w:r>
      <w:r w:rsidR="00DA1522">
        <w:t>.</w:t>
      </w:r>
      <w:r w:rsidRPr="00725B68">
        <w:t xml:space="preserve">While in research conducted by </w:t>
      </w:r>
      <w:r w:rsidR="00E83EA9">
        <w:fldChar w:fldCharType="begin" w:fldLock="1"/>
      </w:r>
      <w:r w:rsidR="00E83EA9">
        <w:instrText>ADDIN CSL_CITATION {"citationItems":[{"id":"ITEM-1","itemData":{"author":[{"dropping-particle":"","family":"Das","given":"Nibaran","non-dropping-particle":"","parse-names":false,"suffix":""},{"dropping-particle":"","family":"Mollah","given":"AF","non-dropping-particle":"","parse-names":false,"suffix":""},{"dropping-particle":"","family":"Saha","given":"Sudip","non-dropping-particle":"","parse-names":false,"suffix":""},{"dropping-particle":"","family":"Haque","given":"SS","non-dropping-particle":"","parse-names":false,"suffix":""}],"container-title":"arXiv preprint arXiv:1003.1891","id":"ITEM-1","issued":{"date-parts":[["2010"]]},"page":"200-203","title":"Handwritten Arabic Numeral Recognition using a Multi Layer Perceptron","type":"article-journal"},"uris":["http://www.mendeley.com/documents/?uuid=464788c3-b08f-44cf-9b57-486492802b91"]}],"mendeley":{"formattedCitation":"[4]","plainTextFormattedCitation":"[4]","previouslyFormattedCitation":"[4]"},"properties":{"noteIndex":0},"schema":"https://github.com/citation-style-language/schema/raw/master/csl-citation.json"}</w:instrText>
      </w:r>
      <w:r w:rsidR="00E83EA9">
        <w:fldChar w:fldCharType="separate"/>
      </w:r>
      <w:r w:rsidR="00E83EA9" w:rsidRPr="00E83EA9">
        <w:rPr>
          <w:noProof/>
        </w:rPr>
        <w:t>[4]</w:t>
      </w:r>
      <w:r w:rsidR="00E83EA9">
        <w:fldChar w:fldCharType="end"/>
      </w:r>
      <w:r w:rsidR="00E83EA9">
        <w:t xml:space="preserve"> </w:t>
      </w:r>
      <w:r w:rsidRPr="00725B68">
        <w:t>sa</w:t>
      </w:r>
      <w:r w:rsidR="00E83EA9">
        <w:t>id</w:t>
      </w:r>
      <w:r w:rsidRPr="00725B68">
        <w:t xml:space="preserve"> that there are twenty-four countries that make it a national language. In addition, Arabic is also the liturgical language of Muslims wh</w:t>
      </w:r>
      <w:r w:rsidR="0022512B">
        <w:t>ich</w:t>
      </w:r>
      <w:r w:rsidRPr="00725B68">
        <w:t xml:space="preserve"> can be seen from the book of guidance written in Arabic. Many other languages ​​are adapted from Arabic such as Persian, Urdu and Hindi. Nevertheless, OCR research on Arabic both letters and numbers still has not received </w:t>
      </w:r>
      <w:r w:rsidRPr="00725B68">
        <w:t>sufficient attention</w:t>
      </w:r>
      <w:r w:rsidR="00B0320A">
        <w:t xml:space="preserve"> </w:t>
      </w:r>
      <w:r w:rsidR="00B0320A">
        <w:fldChar w:fldCharType="begin" w:fldLock="1"/>
      </w:r>
      <w:r w:rsidR="00E83EA9">
        <w:instrText>ADDIN CSL_CITATION {"citationItems":[{"id":"ITEM-1","itemData":{"ISBN":"9781509060047","abstract":"Handwritten character recognition is an active area of research with applications in numerous fields. Past and recent works in this field have concentrated on various languages. Arabic is one language where the scope of research is still widespread, with it being one of the most popular languages in the world and being syntactically different from other major languages. Das et al. \\cite{DBLP:journals/corr/abs-1003-1891} has pioneered the research for handwritten digit recognition in Arabic. In this paper, we propose a novel algorithm based on deep learning neural networks using appropriate activation function and regularization layer, which shows significantly improved accuracy compared to the existing Arabic numeral recognition methods. The proposed model gives 97.4 percent accuracy, which is the recorded highest accuracy of the dataset used in the experiment. We also propose a modification of the method described in \\cite{DBLP:journals/corr/abs-1003-1891}, where our method scores identical accuracy as that of \\cite{DBLP:journals/corr/abs-1003-1891}, with the value of 93.8 percent.","author":[{"dropping-particle":"","family":"Ashiquzzaman","given":"Akm","non-dropping-particle":"","parse-names":false,"suffix":""},{"dropping-particle":"","family":"Tushar","given":"Abdul Kawsar","non-dropping-particle":"","parse-names":false,"suffix":""}],"id":"ITEM-1","issued":{"date-parts":[["2017"]]},"page":"3-6","title":"Handwritten Arabic Numeral Recognition using Deep Learning Neural Networks","type":"article-journal"},"uris":["http://www.mendeley.com/documents/?uuid=b14b11dd-49ac-45b1-9c50-9546a08f8ec5"]},{"id":"ITEM-2","itemData":{"author":[{"dropping-particle":"","family":"Das","given":"Nibaran","non-dropping-particle":"","parse-names":false,"suffix":""},{"dropping-particle":"","family":"Mollah","given":"AF","non-dropping-particle":"","parse-names":false,"suffix":""},{"dropping-particle":"","family":"Saha","given":"Sudip","non-dropping-particle":"","parse-names":false,"suffix":""},{"dropping-particle":"","family":"Haque","given":"SS","non-dropping-particle":"","parse-names":false,"suffix":""}],"container-title":"arXiv preprint arXiv:1003.1891","id":"ITEM-2","issued":{"date-parts":[["2010"]]},"page":"200-203","title":"Handwritten Arabic Numeral Recognition using a Multi Layer Perceptron","type":"article-journal"},"uris":["http://www.mendeley.com/documents/?uuid=464788c3-b08f-44cf-9b57-486492802b91"]}],"mendeley":{"formattedCitation":"[2], [4]","plainTextFormattedCitation":"[2], [4]","previouslyFormattedCitation":"[2], [4]"},"properties":{"noteIndex":0},"schema":"https://github.com/citation-style-language/schema/raw/master/csl-citation.json"}</w:instrText>
      </w:r>
      <w:r w:rsidR="00B0320A">
        <w:fldChar w:fldCharType="separate"/>
      </w:r>
      <w:r w:rsidR="00DA1522" w:rsidRPr="00DA1522">
        <w:rPr>
          <w:noProof/>
        </w:rPr>
        <w:t>[2], [4]</w:t>
      </w:r>
      <w:r w:rsidR="00B0320A">
        <w:fldChar w:fldCharType="end"/>
      </w:r>
      <w:r w:rsidR="00B0320A">
        <w:t>.</w:t>
      </w:r>
      <w:r w:rsidRPr="00725B68">
        <w:t xml:space="preserve"> </w:t>
      </w:r>
      <w:r w:rsidR="00D97C32">
        <w:t xml:space="preserve">Sample handwritten digit in Arabic language are shown in </w:t>
      </w:r>
      <w:r w:rsidR="006E51D8">
        <w:t>Table</w:t>
      </w:r>
      <w:r w:rsidR="00097423">
        <w:t xml:space="preserve"> </w:t>
      </w:r>
      <w:r w:rsidR="00D97C32">
        <w:t>1</w:t>
      </w:r>
      <w:r w:rsidR="006E51D8">
        <w:t>.</w:t>
      </w:r>
      <w:r w:rsidR="00D97C32">
        <w:t xml:space="preserve"> </w:t>
      </w:r>
    </w:p>
    <w:p w14:paraId="7AF98D08" w14:textId="77777777" w:rsidR="006E51D8" w:rsidRDefault="006E51D8" w:rsidP="006E51D8">
      <w:pPr>
        <w:ind w:firstLine="357"/>
        <w:jc w:val="both"/>
      </w:pPr>
    </w:p>
    <w:p w14:paraId="52A4539B" w14:textId="77777777" w:rsidR="006E51D8" w:rsidRPr="006E51D8" w:rsidRDefault="006E51D8" w:rsidP="006E51D8">
      <w:pPr>
        <w:jc w:val="center"/>
        <w:rPr>
          <w:szCs w:val="24"/>
        </w:rPr>
      </w:pPr>
      <w:commentRangeStart w:id="1"/>
      <w:r>
        <w:rPr>
          <w:szCs w:val="24"/>
        </w:rPr>
        <w:t>Table 1. Samples of Arabic Handwritten Digit</w:t>
      </w:r>
    </w:p>
    <w:tbl>
      <w:tblPr>
        <w:tblStyle w:val="TableGrid"/>
        <w:tblpPr w:leftFromText="180" w:rightFromText="180" w:vertAnchor="text" w:horzAnchor="margin" w:tblpXSpec="right" w:tblpY="111"/>
        <w:tblW w:w="0" w:type="auto"/>
        <w:tblLook w:val="04A0" w:firstRow="1" w:lastRow="0" w:firstColumn="1" w:lastColumn="0" w:noHBand="0" w:noVBand="1"/>
      </w:tblPr>
      <w:tblGrid>
        <w:gridCol w:w="1621"/>
        <w:gridCol w:w="1622"/>
        <w:gridCol w:w="1622"/>
      </w:tblGrid>
      <w:tr w:rsidR="006E51D8" w14:paraId="7A1CBBF8" w14:textId="77777777" w:rsidTr="006E51D8">
        <w:tc>
          <w:tcPr>
            <w:tcW w:w="1621" w:type="dxa"/>
            <w:vAlign w:val="center"/>
          </w:tcPr>
          <w:p w14:paraId="05284A23" w14:textId="77777777" w:rsidR="006E51D8" w:rsidRDefault="006E51D8" w:rsidP="006E51D8">
            <w:pPr>
              <w:jc w:val="center"/>
            </w:pPr>
            <w:r>
              <w:t>Latin Digit</w:t>
            </w:r>
          </w:p>
        </w:tc>
        <w:tc>
          <w:tcPr>
            <w:tcW w:w="1622" w:type="dxa"/>
            <w:vAlign w:val="center"/>
          </w:tcPr>
          <w:p w14:paraId="75B0D89C" w14:textId="77777777" w:rsidR="006E51D8" w:rsidRDefault="006E51D8" w:rsidP="006E51D8">
            <w:pPr>
              <w:jc w:val="center"/>
            </w:pPr>
            <w:r>
              <w:t>Arabic Digit</w:t>
            </w:r>
          </w:p>
        </w:tc>
        <w:tc>
          <w:tcPr>
            <w:tcW w:w="1622" w:type="dxa"/>
            <w:vAlign w:val="center"/>
          </w:tcPr>
          <w:p w14:paraId="1C72C5D8" w14:textId="77777777" w:rsidR="006E51D8" w:rsidRDefault="006E51D8" w:rsidP="006E51D8">
            <w:pPr>
              <w:jc w:val="center"/>
            </w:pPr>
            <w:r>
              <w:t>Arabic  Handwritten Digit</w:t>
            </w:r>
          </w:p>
        </w:tc>
      </w:tr>
      <w:tr w:rsidR="006E51D8" w14:paraId="045DB184" w14:textId="77777777" w:rsidTr="006E51D8">
        <w:tc>
          <w:tcPr>
            <w:tcW w:w="1621" w:type="dxa"/>
            <w:vAlign w:val="center"/>
          </w:tcPr>
          <w:p w14:paraId="3B640464" w14:textId="77777777" w:rsidR="006E51D8" w:rsidRDefault="006E51D8" w:rsidP="006E51D8">
            <w:pPr>
              <w:jc w:val="center"/>
            </w:pPr>
            <w:r>
              <w:t>0</w:t>
            </w:r>
          </w:p>
        </w:tc>
        <w:tc>
          <w:tcPr>
            <w:tcW w:w="1622" w:type="dxa"/>
            <w:vAlign w:val="center"/>
          </w:tcPr>
          <w:p w14:paraId="07094E5E" w14:textId="77777777" w:rsidR="006E51D8" w:rsidRPr="00097E8D" w:rsidRDefault="006E51D8" w:rsidP="006E51D8">
            <w:pPr>
              <w:jc w:val="center"/>
              <w:rPr>
                <w:sz w:val="22"/>
                <w:szCs w:val="22"/>
              </w:rPr>
            </w:pPr>
            <w:r w:rsidRPr="00097E8D">
              <w:rPr>
                <w:sz w:val="22"/>
                <w:szCs w:val="22"/>
                <w:rtl/>
              </w:rPr>
              <w:t>٠</w:t>
            </w:r>
          </w:p>
        </w:tc>
        <w:tc>
          <w:tcPr>
            <w:tcW w:w="1622" w:type="dxa"/>
            <w:vAlign w:val="center"/>
          </w:tcPr>
          <w:p w14:paraId="0B101E0E" w14:textId="77777777" w:rsidR="006E51D8" w:rsidRDefault="006E51D8" w:rsidP="006E51D8">
            <w:pPr>
              <w:jc w:val="center"/>
            </w:pPr>
            <w:r>
              <w:rPr>
                <w:noProof/>
              </w:rPr>
              <w:drawing>
                <wp:inline distT="0" distB="0" distL="0" distR="0" wp14:anchorId="044B9CCC" wp14:editId="63CAF6AE">
                  <wp:extent cx="180000" cy="180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riter001_pass01_digit0.bmp"/>
                          <pic:cNvPicPr/>
                        </pic:nvPicPr>
                        <pic:blipFill>
                          <a:blip r:embed="rId10">
                            <a:extLst>
                              <a:ext uri="{28A0092B-C50C-407E-A947-70E740481C1C}">
                                <a14:useLocalDpi xmlns:a14="http://schemas.microsoft.com/office/drawing/2010/main" val="0"/>
                              </a:ext>
                            </a:extLst>
                          </a:blip>
                          <a:stretch>
                            <a:fillRect/>
                          </a:stretch>
                        </pic:blipFill>
                        <pic:spPr>
                          <a:xfrm>
                            <a:off x="0" y="0"/>
                            <a:ext cx="180000" cy="180000"/>
                          </a:xfrm>
                          <a:prstGeom prst="rect">
                            <a:avLst/>
                          </a:prstGeom>
                        </pic:spPr>
                      </pic:pic>
                    </a:graphicData>
                  </a:graphic>
                </wp:inline>
              </w:drawing>
            </w:r>
          </w:p>
        </w:tc>
      </w:tr>
      <w:tr w:rsidR="006E51D8" w14:paraId="20DF3F3F" w14:textId="77777777" w:rsidTr="006E51D8">
        <w:tc>
          <w:tcPr>
            <w:tcW w:w="1621" w:type="dxa"/>
            <w:vAlign w:val="center"/>
          </w:tcPr>
          <w:p w14:paraId="196FD1CC" w14:textId="77777777" w:rsidR="006E51D8" w:rsidRDefault="006E51D8" w:rsidP="006E51D8">
            <w:pPr>
              <w:jc w:val="center"/>
            </w:pPr>
            <w:r>
              <w:t>1</w:t>
            </w:r>
          </w:p>
        </w:tc>
        <w:tc>
          <w:tcPr>
            <w:tcW w:w="1622" w:type="dxa"/>
            <w:vAlign w:val="center"/>
          </w:tcPr>
          <w:p w14:paraId="71D04577" w14:textId="77777777" w:rsidR="006E51D8" w:rsidRPr="00097E8D" w:rsidRDefault="006E51D8" w:rsidP="006E51D8">
            <w:pPr>
              <w:jc w:val="center"/>
              <w:rPr>
                <w:sz w:val="22"/>
                <w:szCs w:val="22"/>
              </w:rPr>
            </w:pPr>
            <w:r w:rsidRPr="00097E8D">
              <w:rPr>
                <w:rFonts w:ascii="Arabic Typesetting" w:hAnsi="Arabic Typesetting" w:cs="Arabic Typesetting"/>
                <w:sz w:val="22"/>
                <w:szCs w:val="22"/>
                <w:rtl/>
              </w:rPr>
              <w:t>١</w:t>
            </w:r>
          </w:p>
        </w:tc>
        <w:tc>
          <w:tcPr>
            <w:tcW w:w="1622" w:type="dxa"/>
            <w:vAlign w:val="center"/>
          </w:tcPr>
          <w:p w14:paraId="5E05D593" w14:textId="77777777" w:rsidR="006E51D8" w:rsidRDefault="006E51D8" w:rsidP="006E51D8">
            <w:pPr>
              <w:jc w:val="center"/>
            </w:pPr>
            <w:r>
              <w:rPr>
                <w:noProof/>
              </w:rPr>
              <w:drawing>
                <wp:inline distT="0" distB="0" distL="0" distR="0" wp14:anchorId="7C66505E" wp14:editId="7C261A36">
                  <wp:extent cx="180000" cy="180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riter001_pass01_digit1.bmp"/>
                          <pic:cNvPicPr/>
                        </pic:nvPicPr>
                        <pic:blipFill>
                          <a:blip r:embed="rId11">
                            <a:extLst>
                              <a:ext uri="{28A0092B-C50C-407E-A947-70E740481C1C}">
                                <a14:useLocalDpi xmlns:a14="http://schemas.microsoft.com/office/drawing/2010/main" val="0"/>
                              </a:ext>
                            </a:extLst>
                          </a:blip>
                          <a:stretch>
                            <a:fillRect/>
                          </a:stretch>
                        </pic:blipFill>
                        <pic:spPr>
                          <a:xfrm>
                            <a:off x="0" y="0"/>
                            <a:ext cx="180000" cy="180000"/>
                          </a:xfrm>
                          <a:prstGeom prst="rect">
                            <a:avLst/>
                          </a:prstGeom>
                        </pic:spPr>
                      </pic:pic>
                    </a:graphicData>
                  </a:graphic>
                </wp:inline>
              </w:drawing>
            </w:r>
          </w:p>
        </w:tc>
      </w:tr>
      <w:tr w:rsidR="006E51D8" w14:paraId="77DEAE8D" w14:textId="77777777" w:rsidTr="006E51D8">
        <w:tc>
          <w:tcPr>
            <w:tcW w:w="1621" w:type="dxa"/>
            <w:vAlign w:val="center"/>
          </w:tcPr>
          <w:p w14:paraId="2F8A1B5F" w14:textId="77777777" w:rsidR="006E51D8" w:rsidRDefault="006E51D8" w:rsidP="006E51D8">
            <w:pPr>
              <w:jc w:val="center"/>
            </w:pPr>
            <w:r>
              <w:t>2</w:t>
            </w:r>
          </w:p>
        </w:tc>
        <w:tc>
          <w:tcPr>
            <w:tcW w:w="1622" w:type="dxa"/>
            <w:vAlign w:val="center"/>
          </w:tcPr>
          <w:p w14:paraId="6048C9ED" w14:textId="77777777" w:rsidR="006E51D8" w:rsidRPr="00097E8D" w:rsidRDefault="006E51D8" w:rsidP="006E51D8">
            <w:pPr>
              <w:jc w:val="center"/>
              <w:rPr>
                <w:sz w:val="22"/>
                <w:szCs w:val="22"/>
              </w:rPr>
            </w:pPr>
            <w:r w:rsidRPr="00097E8D">
              <w:rPr>
                <w:sz w:val="22"/>
                <w:szCs w:val="22"/>
                <w:rtl/>
              </w:rPr>
              <w:t>٢</w:t>
            </w:r>
          </w:p>
        </w:tc>
        <w:tc>
          <w:tcPr>
            <w:tcW w:w="1622" w:type="dxa"/>
            <w:vAlign w:val="center"/>
          </w:tcPr>
          <w:p w14:paraId="63776EB3" w14:textId="77777777" w:rsidR="006E51D8" w:rsidRDefault="006E51D8" w:rsidP="006E51D8">
            <w:pPr>
              <w:jc w:val="center"/>
            </w:pPr>
            <w:r>
              <w:rPr>
                <w:noProof/>
              </w:rPr>
              <w:drawing>
                <wp:inline distT="0" distB="0" distL="0" distR="0" wp14:anchorId="5CC87164" wp14:editId="10B2F933">
                  <wp:extent cx="180000" cy="180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riter001_pass01_digit2.bmp"/>
                          <pic:cNvPicPr/>
                        </pic:nvPicPr>
                        <pic:blipFill>
                          <a:blip r:embed="rId12">
                            <a:extLst>
                              <a:ext uri="{28A0092B-C50C-407E-A947-70E740481C1C}">
                                <a14:useLocalDpi xmlns:a14="http://schemas.microsoft.com/office/drawing/2010/main" val="0"/>
                              </a:ext>
                            </a:extLst>
                          </a:blip>
                          <a:stretch>
                            <a:fillRect/>
                          </a:stretch>
                        </pic:blipFill>
                        <pic:spPr>
                          <a:xfrm>
                            <a:off x="0" y="0"/>
                            <a:ext cx="180000" cy="180000"/>
                          </a:xfrm>
                          <a:prstGeom prst="rect">
                            <a:avLst/>
                          </a:prstGeom>
                        </pic:spPr>
                      </pic:pic>
                    </a:graphicData>
                  </a:graphic>
                </wp:inline>
              </w:drawing>
            </w:r>
          </w:p>
        </w:tc>
      </w:tr>
      <w:tr w:rsidR="006E51D8" w14:paraId="11EEA94A" w14:textId="77777777" w:rsidTr="006E51D8">
        <w:tc>
          <w:tcPr>
            <w:tcW w:w="1621" w:type="dxa"/>
            <w:vAlign w:val="center"/>
          </w:tcPr>
          <w:p w14:paraId="34DB5C25" w14:textId="77777777" w:rsidR="006E51D8" w:rsidRDefault="006E51D8" w:rsidP="006E51D8">
            <w:pPr>
              <w:jc w:val="center"/>
            </w:pPr>
            <w:r>
              <w:t>3</w:t>
            </w:r>
          </w:p>
        </w:tc>
        <w:tc>
          <w:tcPr>
            <w:tcW w:w="1622" w:type="dxa"/>
            <w:vAlign w:val="center"/>
          </w:tcPr>
          <w:p w14:paraId="5E6ADA45" w14:textId="77777777" w:rsidR="006E51D8" w:rsidRPr="00097E8D" w:rsidRDefault="006E51D8" w:rsidP="006E51D8">
            <w:pPr>
              <w:jc w:val="center"/>
              <w:rPr>
                <w:sz w:val="22"/>
                <w:szCs w:val="22"/>
              </w:rPr>
            </w:pPr>
            <w:r w:rsidRPr="00097E8D">
              <w:rPr>
                <w:sz w:val="22"/>
                <w:szCs w:val="22"/>
                <w:rtl/>
              </w:rPr>
              <w:t>٣</w:t>
            </w:r>
          </w:p>
        </w:tc>
        <w:tc>
          <w:tcPr>
            <w:tcW w:w="1622" w:type="dxa"/>
            <w:vAlign w:val="center"/>
          </w:tcPr>
          <w:p w14:paraId="4444794F" w14:textId="77777777" w:rsidR="006E51D8" w:rsidRDefault="006E51D8" w:rsidP="006E51D8">
            <w:pPr>
              <w:jc w:val="center"/>
            </w:pPr>
            <w:r>
              <w:rPr>
                <w:noProof/>
              </w:rPr>
              <w:drawing>
                <wp:inline distT="0" distB="0" distL="0" distR="0" wp14:anchorId="3D0ED446" wp14:editId="7CF2447D">
                  <wp:extent cx="180000" cy="180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riter001_pass01_digit3.bmp"/>
                          <pic:cNvPicPr/>
                        </pic:nvPicPr>
                        <pic:blipFill>
                          <a:blip r:embed="rId13">
                            <a:extLst>
                              <a:ext uri="{28A0092B-C50C-407E-A947-70E740481C1C}">
                                <a14:useLocalDpi xmlns:a14="http://schemas.microsoft.com/office/drawing/2010/main" val="0"/>
                              </a:ext>
                            </a:extLst>
                          </a:blip>
                          <a:stretch>
                            <a:fillRect/>
                          </a:stretch>
                        </pic:blipFill>
                        <pic:spPr>
                          <a:xfrm>
                            <a:off x="0" y="0"/>
                            <a:ext cx="180000" cy="180000"/>
                          </a:xfrm>
                          <a:prstGeom prst="rect">
                            <a:avLst/>
                          </a:prstGeom>
                        </pic:spPr>
                      </pic:pic>
                    </a:graphicData>
                  </a:graphic>
                </wp:inline>
              </w:drawing>
            </w:r>
          </w:p>
        </w:tc>
      </w:tr>
      <w:tr w:rsidR="006E51D8" w14:paraId="7A6E0ACF" w14:textId="77777777" w:rsidTr="006E51D8">
        <w:tc>
          <w:tcPr>
            <w:tcW w:w="1621" w:type="dxa"/>
            <w:vAlign w:val="center"/>
          </w:tcPr>
          <w:p w14:paraId="0BE12A58" w14:textId="77777777" w:rsidR="006E51D8" w:rsidRDefault="006E51D8" w:rsidP="006E51D8">
            <w:pPr>
              <w:jc w:val="center"/>
            </w:pPr>
            <w:r>
              <w:t>4</w:t>
            </w:r>
          </w:p>
        </w:tc>
        <w:tc>
          <w:tcPr>
            <w:tcW w:w="1622" w:type="dxa"/>
            <w:vAlign w:val="center"/>
          </w:tcPr>
          <w:p w14:paraId="582216C2" w14:textId="77777777" w:rsidR="006E51D8" w:rsidRPr="00097E8D" w:rsidRDefault="006E51D8" w:rsidP="006E51D8">
            <w:pPr>
              <w:jc w:val="center"/>
              <w:rPr>
                <w:sz w:val="22"/>
                <w:szCs w:val="22"/>
              </w:rPr>
            </w:pPr>
            <w:r w:rsidRPr="00097E8D">
              <w:rPr>
                <w:sz w:val="22"/>
                <w:szCs w:val="22"/>
                <w:rtl/>
              </w:rPr>
              <w:t>٤</w:t>
            </w:r>
          </w:p>
        </w:tc>
        <w:tc>
          <w:tcPr>
            <w:tcW w:w="1622" w:type="dxa"/>
            <w:vAlign w:val="center"/>
          </w:tcPr>
          <w:p w14:paraId="2ECFF16F" w14:textId="77777777" w:rsidR="006E51D8" w:rsidRDefault="006E51D8" w:rsidP="006E51D8">
            <w:pPr>
              <w:jc w:val="center"/>
            </w:pPr>
            <w:r>
              <w:rPr>
                <w:noProof/>
              </w:rPr>
              <w:drawing>
                <wp:inline distT="0" distB="0" distL="0" distR="0" wp14:anchorId="753A5F0D" wp14:editId="5B5D6870">
                  <wp:extent cx="180000" cy="180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riter001_pass01_digit4.bmp"/>
                          <pic:cNvPicPr/>
                        </pic:nvPicPr>
                        <pic:blipFill>
                          <a:blip r:embed="rId14">
                            <a:extLst>
                              <a:ext uri="{28A0092B-C50C-407E-A947-70E740481C1C}">
                                <a14:useLocalDpi xmlns:a14="http://schemas.microsoft.com/office/drawing/2010/main" val="0"/>
                              </a:ext>
                            </a:extLst>
                          </a:blip>
                          <a:stretch>
                            <a:fillRect/>
                          </a:stretch>
                        </pic:blipFill>
                        <pic:spPr>
                          <a:xfrm>
                            <a:off x="0" y="0"/>
                            <a:ext cx="180000" cy="180000"/>
                          </a:xfrm>
                          <a:prstGeom prst="rect">
                            <a:avLst/>
                          </a:prstGeom>
                        </pic:spPr>
                      </pic:pic>
                    </a:graphicData>
                  </a:graphic>
                </wp:inline>
              </w:drawing>
            </w:r>
          </w:p>
        </w:tc>
      </w:tr>
      <w:tr w:rsidR="006E51D8" w14:paraId="15EC321C" w14:textId="77777777" w:rsidTr="006E51D8">
        <w:tc>
          <w:tcPr>
            <w:tcW w:w="1621" w:type="dxa"/>
            <w:vAlign w:val="center"/>
          </w:tcPr>
          <w:p w14:paraId="6AA19F15" w14:textId="77777777" w:rsidR="006E51D8" w:rsidRDefault="006E51D8" w:rsidP="006E51D8">
            <w:pPr>
              <w:jc w:val="center"/>
            </w:pPr>
            <w:r>
              <w:t>5</w:t>
            </w:r>
          </w:p>
        </w:tc>
        <w:tc>
          <w:tcPr>
            <w:tcW w:w="1622" w:type="dxa"/>
            <w:vAlign w:val="center"/>
          </w:tcPr>
          <w:p w14:paraId="5560DA72" w14:textId="77777777" w:rsidR="006E51D8" w:rsidRPr="00097E8D" w:rsidRDefault="006E51D8" w:rsidP="006E51D8">
            <w:pPr>
              <w:jc w:val="center"/>
              <w:rPr>
                <w:sz w:val="22"/>
                <w:szCs w:val="22"/>
              </w:rPr>
            </w:pPr>
            <w:r w:rsidRPr="00097E8D">
              <w:rPr>
                <w:sz w:val="22"/>
                <w:szCs w:val="22"/>
                <w:rtl/>
              </w:rPr>
              <w:t>٥</w:t>
            </w:r>
          </w:p>
        </w:tc>
        <w:tc>
          <w:tcPr>
            <w:tcW w:w="1622" w:type="dxa"/>
            <w:vAlign w:val="center"/>
          </w:tcPr>
          <w:p w14:paraId="7FA91DE1" w14:textId="77777777" w:rsidR="006E51D8" w:rsidRDefault="006E51D8" w:rsidP="006E51D8">
            <w:pPr>
              <w:jc w:val="center"/>
            </w:pPr>
            <w:r>
              <w:rPr>
                <w:noProof/>
              </w:rPr>
              <w:drawing>
                <wp:inline distT="0" distB="0" distL="0" distR="0" wp14:anchorId="297C6E20" wp14:editId="25998882">
                  <wp:extent cx="180000" cy="180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riter001_pass01_digit5.bmp"/>
                          <pic:cNvPicPr/>
                        </pic:nvPicPr>
                        <pic:blipFill>
                          <a:blip r:embed="rId15">
                            <a:extLst>
                              <a:ext uri="{28A0092B-C50C-407E-A947-70E740481C1C}">
                                <a14:useLocalDpi xmlns:a14="http://schemas.microsoft.com/office/drawing/2010/main" val="0"/>
                              </a:ext>
                            </a:extLst>
                          </a:blip>
                          <a:stretch>
                            <a:fillRect/>
                          </a:stretch>
                        </pic:blipFill>
                        <pic:spPr>
                          <a:xfrm>
                            <a:off x="0" y="0"/>
                            <a:ext cx="180000" cy="180000"/>
                          </a:xfrm>
                          <a:prstGeom prst="rect">
                            <a:avLst/>
                          </a:prstGeom>
                        </pic:spPr>
                      </pic:pic>
                    </a:graphicData>
                  </a:graphic>
                </wp:inline>
              </w:drawing>
            </w:r>
          </w:p>
        </w:tc>
      </w:tr>
      <w:tr w:rsidR="006E51D8" w14:paraId="25DC0798" w14:textId="77777777" w:rsidTr="006E51D8">
        <w:tc>
          <w:tcPr>
            <w:tcW w:w="1621" w:type="dxa"/>
            <w:vAlign w:val="center"/>
          </w:tcPr>
          <w:p w14:paraId="214B08E8" w14:textId="77777777" w:rsidR="006E51D8" w:rsidRDefault="006E51D8" w:rsidP="006E51D8">
            <w:pPr>
              <w:jc w:val="center"/>
            </w:pPr>
            <w:r>
              <w:t>6</w:t>
            </w:r>
          </w:p>
        </w:tc>
        <w:tc>
          <w:tcPr>
            <w:tcW w:w="1622" w:type="dxa"/>
            <w:vAlign w:val="center"/>
          </w:tcPr>
          <w:p w14:paraId="56A1709D" w14:textId="77777777" w:rsidR="006E51D8" w:rsidRPr="00097E8D" w:rsidRDefault="006E51D8" w:rsidP="006E51D8">
            <w:pPr>
              <w:jc w:val="center"/>
              <w:rPr>
                <w:sz w:val="22"/>
                <w:szCs w:val="22"/>
              </w:rPr>
            </w:pPr>
            <w:r w:rsidRPr="00097E8D">
              <w:rPr>
                <w:sz w:val="22"/>
                <w:szCs w:val="22"/>
                <w:rtl/>
              </w:rPr>
              <w:t>٦</w:t>
            </w:r>
          </w:p>
        </w:tc>
        <w:tc>
          <w:tcPr>
            <w:tcW w:w="1622" w:type="dxa"/>
            <w:vAlign w:val="center"/>
          </w:tcPr>
          <w:p w14:paraId="0A6A2A0E" w14:textId="77777777" w:rsidR="006E51D8" w:rsidRDefault="006E51D8" w:rsidP="006E51D8">
            <w:pPr>
              <w:jc w:val="center"/>
            </w:pPr>
            <w:r>
              <w:rPr>
                <w:noProof/>
              </w:rPr>
              <w:drawing>
                <wp:inline distT="0" distB="0" distL="0" distR="0" wp14:anchorId="0E16B6A0" wp14:editId="1868D1F9">
                  <wp:extent cx="180000" cy="180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riter001_pass01_digit6.bmp"/>
                          <pic:cNvPicPr/>
                        </pic:nvPicPr>
                        <pic:blipFill>
                          <a:blip r:embed="rId16">
                            <a:extLst>
                              <a:ext uri="{28A0092B-C50C-407E-A947-70E740481C1C}">
                                <a14:useLocalDpi xmlns:a14="http://schemas.microsoft.com/office/drawing/2010/main" val="0"/>
                              </a:ext>
                            </a:extLst>
                          </a:blip>
                          <a:stretch>
                            <a:fillRect/>
                          </a:stretch>
                        </pic:blipFill>
                        <pic:spPr>
                          <a:xfrm>
                            <a:off x="0" y="0"/>
                            <a:ext cx="180000" cy="180000"/>
                          </a:xfrm>
                          <a:prstGeom prst="rect">
                            <a:avLst/>
                          </a:prstGeom>
                        </pic:spPr>
                      </pic:pic>
                    </a:graphicData>
                  </a:graphic>
                </wp:inline>
              </w:drawing>
            </w:r>
          </w:p>
        </w:tc>
      </w:tr>
      <w:tr w:rsidR="006E51D8" w14:paraId="4469E4F2" w14:textId="77777777" w:rsidTr="006E51D8">
        <w:tc>
          <w:tcPr>
            <w:tcW w:w="1621" w:type="dxa"/>
            <w:vAlign w:val="center"/>
          </w:tcPr>
          <w:p w14:paraId="051C2804" w14:textId="77777777" w:rsidR="006E51D8" w:rsidRDefault="006E51D8" w:rsidP="006E51D8">
            <w:pPr>
              <w:jc w:val="center"/>
            </w:pPr>
            <w:r>
              <w:t>7</w:t>
            </w:r>
          </w:p>
        </w:tc>
        <w:tc>
          <w:tcPr>
            <w:tcW w:w="1622" w:type="dxa"/>
            <w:vAlign w:val="center"/>
          </w:tcPr>
          <w:p w14:paraId="2437D41B" w14:textId="77777777" w:rsidR="006E51D8" w:rsidRPr="00097E8D" w:rsidRDefault="006E51D8" w:rsidP="006E51D8">
            <w:pPr>
              <w:jc w:val="center"/>
              <w:rPr>
                <w:sz w:val="22"/>
                <w:szCs w:val="22"/>
              </w:rPr>
            </w:pPr>
            <w:r w:rsidRPr="00097E8D">
              <w:rPr>
                <w:sz w:val="22"/>
                <w:szCs w:val="22"/>
                <w:rtl/>
              </w:rPr>
              <w:t>٧</w:t>
            </w:r>
          </w:p>
        </w:tc>
        <w:tc>
          <w:tcPr>
            <w:tcW w:w="1622" w:type="dxa"/>
            <w:vAlign w:val="center"/>
          </w:tcPr>
          <w:p w14:paraId="0CD0E18F" w14:textId="77777777" w:rsidR="006E51D8" w:rsidRDefault="006E51D8" w:rsidP="006E51D8">
            <w:pPr>
              <w:jc w:val="center"/>
            </w:pPr>
            <w:r>
              <w:rPr>
                <w:noProof/>
              </w:rPr>
              <w:drawing>
                <wp:inline distT="0" distB="0" distL="0" distR="0" wp14:anchorId="084BF9A1" wp14:editId="65B4437E">
                  <wp:extent cx="180000" cy="180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riter001_pass01_digit7.bmp"/>
                          <pic:cNvPicPr/>
                        </pic:nvPicPr>
                        <pic:blipFill>
                          <a:blip r:embed="rId17">
                            <a:extLst>
                              <a:ext uri="{28A0092B-C50C-407E-A947-70E740481C1C}">
                                <a14:useLocalDpi xmlns:a14="http://schemas.microsoft.com/office/drawing/2010/main" val="0"/>
                              </a:ext>
                            </a:extLst>
                          </a:blip>
                          <a:stretch>
                            <a:fillRect/>
                          </a:stretch>
                        </pic:blipFill>
                        <pic:spPr>
                          <a:xfrm>
                            <a:off x="0" y="0"/>
                            <a:ext cx="180000" cy="180000"/>
                          </a:xfrm>
                          <a:prstGeom prst="rect">
                            <a:avLst/>
                          </a:prstGeom>
                        </pic:spPr>
                      </pic:pic>
                    </a:graphicData>
                  </a:graphic>
                </wp:inline>
              </w:drawing>
            </w:r>
          </w:p>
        </w:tc>
      </w:tr>
      <w:tr w:rsidR="006E51D8" w14:paraId="1009F1CB" w14:textId="77777777" w:rsidTr="006E51D8">
        <w:tc>
          <w:tcPr>
            <w:tcW w:w="1621" w:type="dxa"/>
            <w:vAlign w:val="center"/>
          </w:tcPr>
          <w:p w14:paraId="2D80E205" w14:textId="77777777" w:rsidR="006E51D8" w:rsidRDefault="006E51D8" w:rsidP="006E51D8">
            <w:pPr>
              <w:jc w:val="center"/>
            </w:pPr>
            <w:r>
              <w:t>8</w:t>
            </w:r>
          </w:p>
        </w:tc>
        <w:tc>
          <w:tcPr>
            <w:tcW w:w="1622" w:type="dxa"/>
            <w:vAlign w:val="center"/>
          </w:tcPr>
          <w:p w14:paraId="446BA5F2" w14:textId="77777777" w:rsidR="006E51D8" w:rsidRPr="00097E8D" w:rsidRDefault="006E51D8" w:rsidP="006E51D8">
            <w:pPr>
              <w:jc w:val="center"/>
              <w:rPr>
                <w:sz w:val="22"/>
                <w:szCs w:val="22"/>
              </w:rPr>
            </w:pPr>
            <w:r w:rsidRPr="00097E8D">
              <w:rPr>
                <w:sz w:val="22"/>
                <w:szCs w:val="22"/>
                <w:rtl/>
              </w:rPr>
              <w:t>٨</w:t>
            </w:r>
          </w:p>
        </w:tc>
        <w:tc>
          <w:tcPr>
            <w:tcW w:w="1622" w:type="dxa"/>
            <w:vAlign w:val="center"/>
          </w:tcPr>
          <w:p w14:paraId="70C9FD5E" w14:textId="77777777" w:rsidR="006E51D8" w:rsidRDefault="006E51D8" w:rsidP="006E51D8">
            <w:pPr>
              <w:jc w:val="center"/>
            </w:pPr>
            <w:r>
              <w:rPr>
                <w:noProof/>
              </w:rPr>
              <w:drawing>
                <wp:inline distT="0" distB="0" distL="0" distR="0" wp14:anchorId="4F8E26D8" wp14:editId="1B74FFCB">
                  <wp:extent cx="180000" cy="1800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riter001_pass01_digit8.bmp"/>
                          <pic:cNvPicPr/>
                        </pic:nvPicPr>
                        <pic:blipFill>
                          <a:blip r:embed="rId18">
                            <a:extLst>
                              <a:ext uri="{28A0092B-C50C-407E-A947-70E740481C1C}">
                                <a14:useLocalDpi xmlns:a14="http://schemas.microsoft.com/office/drawing/2010/main" val="0"/>
                              </a:ext>
                            </a:extLst>
                          </a:blip>
                          <a:stretch>
                            <a:fillRect/>
                          </a:stretch>
                        </pic:blipFill>
                        <pic:spPr>
                          <a:xfrm>
                            <a:off x="0" y="0"/>
                            <a:ext cx="180000" cy="180000"/>
                          </a:xfrm>
                          <a:prstGeom prst="rect">
                            <a:avLst/>
                          </a:prstGeom>
                        </pic:spPr>
                      </pic:pic>
                    </a:graphicData>
                  </a:graphic>
                </wp:inline>
              </w:drawing>
            </w:r>
          </w:p>
        </w:tc>
      </w:tr>
      <w:tr w:rsidR="006E51D8" w14:paraId="1D5B57CB" w14:textId="77777777" w:rsidTr="006E51D8">
        <w:tc>
          <w:tcPr>
            <w:tcW w:w="1621" w:type="dxa"/>
            <w:vAlign w:val="center"/>
          </w:tcPr>
          <w:p w14:paraId="688DA8EC" w14:textId="77777777" w:rsidR="006E51D8" w:rsidRDefault="006E51D8" w:rsidP="006E51D8">
            <w:pPr>
              <w:jc w:val="center"/>
            </w:pPr>
            <w:r>
              <w:t>9</w:t>
            </w:r>
          </w:p>
        </w:tc>
        <w:tc>
          <w:tcPr>
            <w:tcW w:w="1622" w:type="dxa"/>
            <w:vAlign w:val="center"/>
          </w:tcPr>
          <w:p w14:paraId="1D965E12" w14:textId="77777777" w:rsidR="006E51D8" w:rsidRPr="00097E8D" w:rsidRDefault="006E51D8" w:rsidP="006E51D8">
            <w:pPr>
              <w:jc w:val="center"/>
              <w:rPr>
                <w:sz w:val="22"/>
                <w:szCs w:val="22"/>
              </w:rPr>
            </w:pPr>
            <w:r w:rsidRPr="00097E8D">
              <w:rPr>
                <w:sz w:val="22"/>
                <w:szCs w:val="22"/>
                <w:rtl/>
              </w:rPr>
              <w:t>٩</w:t>
            </w:r>
          </w:p>
        </w:tc>
        <w:tc>
          <w:tcPr>
            <w:tcW w:w="1622" w:type="dxa"/>
            <w:vAlign w:val="center"/>
          </w:tcPr>
          <w:p w14:paraId="2CA3A771" w14:textId="77777777" w:rsidR="006E51D8" w:rsidRDefault="006E51D8" w:rsidP="006E51D8">
            <w:pPr>
              <w:jc w:val="center"/>
            </w:pPr>
            <w:r>
              <w:rPr>
                <w:noProof/>
              </w:rPr>
              <w:drawing>
                <wp:inline distT="0" distB="0" distL="0" distR="0" wp14:anchorId="7285C19F" wp14:editId="1061D76B">
                  <wp:extent cx="180000" cy="180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riter001_pass01_digit9.bmp"/>
                          <pic:cNvPicPr/>
                        </pic:nvPicPr>
                        <pic:blipFill>
                          <a:blip r:embed="rId19">
                            <a:extLst>
                              <a:ext uri="{28A0092B-C50C-407E-A947-70E740481C1C}">
                                <a14:useLocalDpi xmlns:a14="http://schemas.microsoft.com/office/drawing/2010/main" val="0"/>
                              </a:ext>
                            </a:extLst>
                          </a:blip>
                          <a:stretch>
                            <a:fillRect/>
                          </a:stretch>
                        </pic:blipFill>
                        <pic:spPr>
                          <a:xfrm>
                            <a:off x="0" y="0"/>
                            <a:ext cx="180000" cy="180000"/>
                          </a:xfrm>
                          <a:prstGeom prst="rect">
                            <a:avLst/>
                          </a:prstGeom>
                        </pic:spPr>
                      </pic:pic>
                    </a:graphicData>
                  </a:graphic>
                </wp:inline>
              </w:drawing>
            </w:r>
          </w:p>
        </w:tc>
      </w:tr>
    </w:tbl>
    <w:commentRangeEnd w:id="1"/>
    <w:p w14:paraId="5443D3FF" w14:textId="77777777" w:rsidR="00E83EA9" w:rsidRDefault="00BC3E77" w:rsidP="006E51D8">
      <w:r>
        <w:rPr>
          <w:rStyle w:val="CommentReference"/>
        </w:rPr>
        <w:commentReference w:id="1"/>
      </w:r>
    </w:p>
    <w:p w14:paraId="4928C1E4" w14:textId="77777777" w:rsidR="0022512B" w:rsidRDefault="0022512B" w:rsidP="00422AFF">
      <w:pPr>
        <w:ind w:firstLine="357"/>
        <w:jc w:val="both"/>
      </w:pPr>
      <w:r w:rsidRPr="0022512B">
        <w:t>Research on handwriting recognition in both letters and numbers has been done in various languages</w:t>
      </w:r>
      <w:r w:rsidR="00005A7C">
        <w:t xml:space="preserve">. </w:t>
      </w:r>
      <w:r w:rsidR="0081187C">
        <w:t>Arabic</w:t>
      </w:r>
      <w:r w:rsidR="00005A7C">
        <w:t xml:space="preserve"> is still mostly an unexplored field of study, with the maximum work done previously on this language being based on printed character</w:t>
      </w:r>
      <w:r w:rsidR="00005A7C">
        <w:rPr>
          <w:b/>
          <w:bCs/>
        </w:rPr>
        <w:t xml:space="preserve">.  </w:t>
      </w:r>
      <w:r w:rsidR="00005A7C" w:rsidRPr="00005A7C">
        <w:t xml:space="preserve">In </w:t>
      </w:r>
      <w:r w:rsidR="00E83EA9">
        <w:fldChar w:fldCharType="begin" w:fldLock="1"/>
      </w:r>
      <w:r w:rsidR="00E83EA9">
        <w:instrText>ADDIN CSL_CITATION {"citationItems":[{"id":"ITEM-1","itemData":{"author":[{"dropping-particle":"","family":"Das","given":"Nibaran","non-dropping-particle":"","parse-names":false,"suffix":""},{"dropping-particle":"","family":"Mollah","given":"AF","non-dropping-particle":"","parse-names":false,"suffix":""},{"dropping-particle":"","family":"Saha","given":"Sudip","non-dropping-particle":"","parse-names":false,"suffix":""},{"dropping-particle":"","family":"Haque","given":"SS","non-dropping-particle":"","parse-names":false,"suffix":""}],"container-title":"arXiv preprint arXiv:1003.1891","id":"ITEM-1","issued":{"date-parts":[["2010"]]},"page":"200-203","title":"Handwritten Arabic Numeral Recognition using a Multi Layer Perceptron","type":"article-journal"},"uris":["http://www.mendeley.com/documents/?uuid=464788c3-b08f-44cf-9b57-486492802b91"]}],"mendeley":{"formattedCitation":"[4]","plainTextFormattedCitation":"[4]","previouslyFormattedCitation":"[4]"},"properties":{"noteIndex":0},"schema":"https://github.com/citation-style-language/schema/raw/master/csl-citation.json"}</w:instrText>
      </w:r>
      <w:r w:rsidR="00E83EA9">
        <w:fldChar w:fldCharType="separate"/>
      </w:r>
      <w:r w:rsidR="00E83EA9" w:rsidRPr="00E83EA9">
        <w:rPr>
          <w:noProof/>
        </w:rPr>
        <w:t>[4]</w:t>
      </w:r>
      <w:r w:rsidR="00E83EA9">
        <w:fldChar w:fldCharType="end"/>
      </w:r>
      <w:r w:rsidR="00E83EA9">
        <w:t xml:space="preserve"> </w:t>
      </w:r>
      <w:r w:rsidR="00005A7C" w:rsidRPr="00005A7C">
        <w:t xml:space="preserve">conducted a study entitled Handwritten Arabic Numeral Recognition using a </w:t>
      </w:r>
      <w:r w:rsidR="00422AFF" w:rsidRPr="00005A7C">
        <w:t>Multi-Layer</w:t>
      </w:r>
      <w:r w:rsidR="00005A7C" w:rsidRPr="00005A7C">
        <w:t xml:space="preserve"> Perceptron. This study has an accuracy of 94.93% of 3000 handwritten Arabic handwriting data obtained from three hundred participants of different ages and gender. The accuracy is derived from experiments using fifty four hidden networks on </w:t>
      </w:r>
      <w:r w:rsidR="00422AFF" w:rsidRPr="00005A7C">
        <w:t>Multi-Layer</w:t>
      </w:r>
      <w:r w:rsidR="00005A7C" w:rsidRPr="00005A7C">
        <w:t xml:space="preserve"> Perceptron. Further research was conducted by </w:t>
      </w:r>
      <w:r w:rsidR="00E83EA9">
        <w:fldChar w:fldCharType="begin" w:fldLock="1"/>
      </w:r>
      <w:r w:rsidR="00E83EA9">
        <w:instrText>ADDIN CSL_CITATION {"citationItems":[{"id":"ITEM-1","itemData":{"DOI":"10.1016/j.sigpro.2007.10.002","ISBN":"0165-1684","ISSN":"01651684","abstract":"This paper describes a technique for the recognition of optical off-line handwritten Arabic (Indian) numerals using hidden Markov models (HMM). The success of HMM in speech recognition encouraged researchers to apply it to text recognition. In this work we did not follow the general trend of using sliding windows in the direction of the writing line to generate features. Instead we generated features based on the digit as a unit. Angle-, distance-, horizontal-, and vertical-span features are extracted from Arabic (Indian) numerals and used in training and testing the HMM. These features proved to be simple and effective. In addition to the HMM the nearest neighbor classifier is used. The results of both classifiers are then compared. Several experiments were conducted for estimating the suitable number of states for the HMM. The best results were achieved with an HMM model with 10 states. In addition, we experimented with different number of features. The best results were achieved with 120 feature vector representing a digit. A database of 44 writers, each writer wrote 48 samples of each digit resulting in a database of 21,120 samples. The data were size normalized to enable the technique to be size invariant. In extracting the features the center of gravity of the digit is used to make the technique translation invariant. The randomization technique was used to generate Arabic (Indian) numbers for training and testing the HMM classifier. The randomization was done on the number of digits per number and on the digit sequence. About 2171 Arabic (Indian) numbers were generated, totaling 21,120 digits. 1700 numbers (totaling 16,657 digits) were used in training the HMM and 471 numbers (totaling 4463 digits) are used in testing the HMM. The samples of the first 24 writers were used in training the nearest neighbor classifier and the remaining 20 writers' samples were used in testing. The achieved average recognition rates are 97.99% and 94.35% using the HMM and the nearest neighbor classifiers, respectively. The classification errors were analyzed and it was clear that some errors may be attributed to bad data, some to deformation and unbalanced proportion of digit segments, different writing styles of some digits, errors between digit pairs were specified and analyzed, and genuine errors. It was clear that the real misclassification of genuine data, in the case of HMM was nearly 1%. This proves the effectiveness of the presented technique to writer-indepe…","author":[{"dropping-particle":"","family":"Mahmoud","given":"Sabri","non-dropping-particle":"","parse-names":false,"suffix":""}],"container-title":"Signal Processing","id":"ITEM-1","issue":"4","issued":{"date-parts":[["2008"]]},"page":"844-857","title":"Recognition of writer-independent off-line handwritten Arabic (Indian) numerals using hidden Markov models","type":"article-journal","volume":"88"},"uris":["http://www.mendeley.com/documents/?uuid=4f6ce565-e5be-43d9-b969-c0bac87062e7"]}],"mendeley":{"formattedCitation":"[5]","plainTextFormattedCitation":"[5]","previouslyFormattedCitation":"[5]"},"properties":{"noteIndex":0},"schema":"https://github.com/citation-style-language/schema/raw/master/csl-citation.json"}</w:instrText>
      </w:r>
      <w:r w:rsidR="00E83EA9">
        <w:fldChar w:fldCharType="separate"/>
      </w:r>
      <w:r w:rsidR="00E83EA9" w:rsidRPr="00E83EA9">
        <w:rPr>
          <w:noProof/>
        </w:rPr>
        <w:t>[5]</w:t>
      </w:r>
      <w:r w:rsidR="00E83EA9">
        <w:fldChar w:fldCharType="end"/>
      </w:r>
      <w:r w:rsidR="00E83EA9">
        <w:t xml:space="preserve"> </w:t>
      </w:r>
      <w:r w:rsidR="00005A7C" w:rsidRPr="00005A7C">
        <w:t>in his research by using Gabor Filter as the basic feature and SVM to classify Arabic numerals by using sample data of 21120 samples from 44 participants and produce 97.94% accuracy with scale 4 and orientation 6 on implementing Gabor Filter</w:t>
      </w:r>
      <w:r w:rsidR="00005A7C">
        <w:t>.</w:t>
      </w:r>
    </w:p>
    <w:p w14:paraId="3BA32304" w14:textId="77777777" w:rsidR="00005A7C" w:rsidRDefault="00005A7C" w:rsidP="00422AFF">
      <w:pPr>
        <w:ind w:firstLine="357"/>
        <w:jc w:val="both"/>
      </w:pPr>
      <w:r w:rsidRPr="00005A7C">
        <w:t xml:space="preserve">In the study of </w:t>
      </w:r>
      <w:r w:rsidR="00E83EA9">
        <w:fldChar w:fldCharType="begin" w:fldLock="1"/>
      </w:r>
      <w:r w:rsidR="00E83EA9">
        <w:instrText>ADDIN CSL_CITATION {"citationItems":[{"id":"ITEM-1","itemData":{"DOI":"10.1016/j.patcog.2011.09.021","ISBN":"0031-3203","ISSN":"00313203","abstract":"This paper presents a hybrid model of integrating the synergy of two superior classifiers: Convolutional Neural Network (CNN) and Support Vector Machine (SVM), which have proven results in recognizing different types of patterns. In this model, CNN works as a trainable feature extractor and SVM performs as a recognizer. This hybrid model automatically extracts features from the raw images and generates the predictions. Experiments have been conducted on the well-known MNIST digit database. Comparisons with other studies on the same database indicate that this fusion has achieved better results: a recognition rate of 99.81% without rejection, and a recognition rate of 94.40% with 5.60% rejection. These performances have been analyzed with reference to those by human subjects. © 2011 Elsevier Ltd All rights reserved.","author":[{"dropping-particle":"","family":"Niu","given":"Xiao Xiao","non-dropping-particle":"","parse-names":false,"suffix":""},{"dropping-particle":"","family":"Suen","given":"Ching Y.","non-dropping-particle":"","parse-names":false,"suffix":""}],"container-title":"Pattern Recognition","id":"ITEM-1","issue":"4","issued":{"date-parts":[["2012"]]},"page":"1318-1325","publisher":"Elsevier","title":"A novel hybrid CNN-SVM classifier for recognizing handwritten digits","type":"article-journal","volume":"45"},"uris":["http://www.mendeley.com/documents/?uuid=179eda35-13dc-4827-b567-7767da57d8a7"]}],"mendeley":{"formattedCitation":"[6]","plainTextFormattedCitation":"[6]","previouslyFormattedCitation":"[6]"},"properties":{"noteIndex":0},"schema":"https://github.com/citation-style-language/schema/raw/master/csl-citation.json"}</w:instrText>
      </w:r>
      <w:r w:rsidR="00E83EA9">
        <w:fldChar w:fldCharType="separate"/>
      </w:r>
      <w:r w:rsidR="00E83EA9" w:rsidRPr="00E83EA9">
        <w:rPr>
          <w:noProof/>
        </w:rPr>
        <w:t>[6]</w:t>
      </w:r>
      <w:r w:rsidR="00E83EA9">
        <w:fldChar w:fldCharType="end"/>
      </w:r>
      <w:r w:rsidR="00E83EA9">
        <w:t xml:space="preserve"> </w:t>
      </w:r>
      <w:r w:rsidRPr="00005A7C">
        <w:t xml:space="preserve">with the title A novel hybrid CNN-SVM classifier for recognizing handwritten digits yield accuracy of 94.40%. </w:t>
      </w:r>
      <w:r w:rsidR="00422AFF">
        <w:t xml:space="preserve">The </w:t>
      </w:r>
      <w:r w:rsidRPr="00005A7C">
        <w:t xml:space="preserve">SVM method is used on the output layer in Convolutional Neural </w:t>
      </w:r>
      <w:r w:rsidR="00422AFF" w:rsidRPr="00005A7C">
        <w:t>Network</w:t>
      </w:r>
      <w:r w:rsidRPr="00005A7C">
        <w:t xml:space="preserve">. The data used in this research are MNIST data with 60000 data train and 10000 test data. Later in </w:t>
      </w:r>
      <w:r w:rsidR="00E83EA9">
        <w:fldChar w:fldCharType="begin" w:fldLock="1"/>
      </w:r>
      <w:r w:rsidR="00E83EA9">
        <w:instrText>ADDIN CSL_CITATION {"citationItems":[{"id":"ITEM-1","itemData":{"DOI":"10.1109/ICPRIME.2013.6496494","ISBN":"9781467358453","author":[{"dropping-particle":"","family":"Selvi","given":"P. Pandi","non-dropping-particle":"","parse-names":false,"suffix":""},{"dropping-particle":"","family":"Meyyappan","given":"T.","non-dropping-particle":"","parse-names":false,"suffix":""}],"container-title":"Proceedings of the 2013 International Conference on Pattern Recognition, Informatics and Mobile Engineering, PRIME 2013","id":"ITEM-1","issued":{"date-parts":[["2013"]]},"page":"322-327","title":"Recognition of Arabic numerals with grouping and ungrouping using back propagation neural network","type":"article-journal"},"uris":["http://www.mendeley.com/documents/?uuid=713f9f42-1c64-4ba1-92d4-e4ba7e06f970"]}],"mendeley":{"formattedCitation":"[7]","plainTextFormattedCitation":"[7]","previouslyFormattedCitation":"[7]"},"properties":{"noteIndex":0},"schema":"https://github.com/citation-style-language/schema/raw/master/csl-citation.json"}</w:instrText>
      </w:r>
      <w:r w:rsidR="00E83EA9">
        <w:fldChar w:fldCharType="separate"/>
      </w:r>
      <w:r w:rsidR="00E83EA9" w:rsidRPr="00E83EA9">
        <w:rPr>
          <w:noProof/>
        </w:rPr>
        <w:t>[7]</w:t>
      </w:r>
      <w:r w:rsidR="00E83EA9">
        <w:fldChar w:fldCharType="end"/>
      </w:r>
      <w:r w:rsidR="00E83EA9">
        <w:t xml:space="preserve"> </w:t>
      </w:r>
      <w:r w:rsidRPr="00005A7C">
        <w:t xml:space="preserve">conducted research to recognize </w:t>
      </w:r>
      <w:r w:rsidR="00422AFF" w:rsidRPr="00005A7C">
        <w:t>Arabic</w:t>
      </w:r>
      <w:r w:rsidRPr="00005A7C">
        <w:t xml:space="preserve"> numbers using backpropagation method. In this study conducted Selvi &amp; Meyyappan produce accuracy of 96%.</w:t>
      </w:r>
    </w:p>
    <w:p w14:paraId="7C832C76" w14:textId="77777777" w:rsidR="00005A7C" w:rsidRDefault="00005A7C" w:rsidP="00422AFF">
      <w:pPr>
        <w:ind w:firstLine="357"/>
        <w:jc w:val="both"/>
      </w:pPr>
      <w:r w:rsidRPr="00005A7C">
        <w:t>The next research was conducted by</w:t>
      </w:r>
      <w:r w:rsidRPr="00A76AEB">
        <w:rPr>
          <w:b/>
          <w:bCs/>
        </w:rPr>
        <w:t xml:space="preserve"> </w:t>
      </w:r>
      <w:r w:rsidR="00E83EA9">
        <w:rPr>
          <w:b/>
          <w:bCs/>
        </w:rPr>
        <w:fldChar w:fldCharType="begin" w:fldLock="1"/>
      </w:r>
      <w:r w:rsidR="00E83EA9">
        <w:rPr>
          <w:b/>
          <w:bCs/>
        </w:rPr>
        <w:instrText>ADDIN CSL_CITATION {"citationItems":[{"id":"ITEM-1","itemData":{"DOI":"10.1109/FIT.2014.63","ISBN":"978-1-4799-7505-1","author":[{"dropping-particle":"","family":"Ali","given":"Syed Salman","non-dropping-particle":"","parse-names":false,"suffix":""},{"dropping-particle":"","family":"Ghani","given":"Muhammad Usman","non-dropping-particle":"","parse-names":false,"suffix":""}],"container-title":"2014 12th International Conference on Frontiers of Information Technology","id":"ITEM-1","issued":{"date-parts":[["2014"]]},"page":"303-306","title":"Handwritten Digit Recognition Using DCT and HMMs","type":"article-journal"},"uris":["http://www.mendeley.com/documents/?uuid=7816806a-24d6-4c72-ba8a-51f994283c85"]}],"mendeley":{"formattedCitation":"[8]","plainTextFormattedCitation":"[8]","previouslyFormattedCitation":"[8]"},"properties":{"noteIndex":0},"schema":"https://github.com/citation-style-language/schema/raw/master/csl-citation.json"}</w:instrText>
      </w:r>
      <w:r w:rsidR="00E83EA9">
        <w:rPr>
          <w:b/>
          <w:bCs/>
        </w:rPr>
        <w:fldChar w:fldCharType="separate"/>
      </w:r>
      <w:r w:rsidR="00E83EA9" w:rsidRPr="00E83EA9">
        <w:rPr>
          <w:bCs/>
          <w:noProof/>
        </w:rPr>
        <w:t>[8]</w:t>
      </w:r>
      <w:r w:rsidR="00E83EA9">
        <w:rPr>
          <w:b/>
          <w:bCs/>
        </w:rPr>
        <w:fldChar w:fldCharType="end"/>
      </w:r>
      <w:r w:rsidR="00E83EA9">
        <w:rPr>
          <w:b/>
          <w:bCs/>
        </w:rPr>
        <w:t xml:space="preserve"> </w:t>
      </w:r>
      <w:r w:rsidRPr="00005A7C">
        <w:t xml:space="preserve">using HMM in classifying the </w:t>
      </w:r>
      <w:r w:rsidR="00422AFF" w:rsidRPr="00005A7C">
        <w:t>Latin</w:t>
      </w:r>
      <w:r w:rsidRPr="00005A7C">
        <w:t xml:space="preserve"> number with accuracy of 97.2% of </w:t>
      </w:r>
      <w:r w:rsidRPr="00005A7C">
        <w:lastRenderedPageBreak/>
        <w:t xml:space="preserve">10000 test data and train data of 60000 data sourced from MNIST data. In the same year, </w:t>
      </w:r>
      <w:r w:rsidR="00E83EA9">
        <w:rPr>
          <w:b/>
          <w:bCs/>
        </w:rPr>
        <w:fldChar w:fldCharType="begin" w:fldLock="1"/>
      </w:r>
      <w:r w:rsidR="00E83EA9">
        <w:rPr>
          <w:b/>
          <w:bCs/>
        </w:rPr>
        <w:instrText>ADDIN CSL_CITATION {"citationItems":[{"id":"ITEM-1","itemData":{"DOI":"10.1109/WSCAR.2014.6916798","ISBN":"9781479928057","abstract":"© 2014 IEEE. In this study, we present a classification approach for handwritten Arabic digits (symbols). Like numbers in other languages, Arabic numbers consists of nine digits. Character images of Arabic digits are similar in the sense that one single classifier will not give a reliable classification rate. Therefore, the implementation of more levels of classification is important for the realization. We introduce Fuzzy C-Means based classifier for the lower level and Support Vector Machine SVM for the second level when more details are required and finally confirmation of classification will be through unique pixels. The unique pixel method forms the third classification level. It works on determining the pixel areas that are unique to each digit. The unique pixel method decision is compared with decision of the lower classifier (FCM) and top classifier (SVM). The algorithm is tested on 3510 images. The overall testing accuracy reported is 88%.","author":[{"dropping-particle":"","family":"Takruri","given":"Maen","non-dropping-particle":"","parse-names":false,"suffix":""},{"dropping-particle":"","family":"Al-Hmouz","given":"Rami","non-dropping-particle":"","parse-names":false,"suffix":""},{"dropping-particle":"","family":"Al-Hmouz","given":"Ahmed","non-dropping-particle":"","parse-names":false,"suffix":""}],"container-title":"2014 World Symposium on Computer Applications and Research, WSCAR 2014","id":"ITEM-1","issued":{"date-parts":[["2014"]]},"page":"1-5","title":"A three-level classifier: Fuzzy C Means, Support Vector Machine and unique pixels for Arabic handwritten digits","type":"article-journal"},"uris":["http://www.mendeley.com/documents/?uuid=c25a5cd4-52d3-4d1c-88ec-674b9aa93749"]}],"mendeley":{"formattedCitation":"[9]","plainTextFormattedCitation":"[9]","previouslyFormattedCitation":"[9]"},"properties":{"noteIndex":0},"schema":"https://github.com/citation-style-language/schema/raw/master/csl-citation.json"}</w:instrText>
      </w:r>
      <w:r w:rsidR="00E83EA9">
        <w:rPr>
          <w:b/>
          <w:bCs/>
        </w:rPr>
        <w:fldChar w:fldCharType="separate"/>
      </w:r>
      <w:r w:rsidR="00E83EA9" w:rsidRPr="00E83EA9">
        <w:rPr>
          <w:bCs/>
          <w:noProof/>
        </w:rPr>
        <w:t>[9]</w:t>
      </w:r>
      <w:r w:rsidR="00E83EA9">
        <w:rPr>
          <w:b/>
          <w:bCs/>
        </w:rPr>
        <w:fldChar w:fldCharType="end"/>
      </w:r>
      <w:r w:rsidR="00E83EA9">
        <w:rPr>
          <w:b/>
          <w:bCs/>
        </w:rPr>
        <w:t xml:space="preserve"> </w:t>
      </w:r>
      <w:r w:rsidRPr="00005A7C">
        <w:t xml:space="preserve">conducted research by combining SVM, Fuzzy C-Means and Unique Pixel methods to classify Arabic numerals. </w:t>
      </w:r>
      <w:r w:rsidR="00422AFF">
        <w:t>T</w:t>
      </w:r>
      <w:r w:rsidRPr="00005A7C">
        <w:t xml:space="preserve">hey used a public dataset of 3510 samples. The accuracy is 88% from 40% sample data as test data. Further research was conducted by </w:t>
      </w:r>
      <w:r w:rsidR="00E83EA9">
        <w:rPr>
          <w:b/>
          <w:bCs/>
        </w:rPr>
        <w:fldChar w:fldCharType="begin" w:fldLock="1"/>
      </w:r>
      <w:r w:rsidR="00E83EA9">
        <w:rPr>
          <w:b/>
          <w:bCs/>
        </w:rPr>
        <w:instrText>ADDIN CSL_CITATION {"citationItems":[{"id":"ITEM-1","itemData":{"DOI":"10.1109/CSIT.2014.6806004","ISBN":"9781479939992","author":[{"dropping-particle":"","family":"Alkhateeb","given":"Jawad H.","non-dropping-particle":"","parse-names":false,"suffix":""},{"dropping-particle":"","family":"Alseid","given":"Marwan","non-dropping-particle":"","parse-names":false,"suffix":""}],"container-title":"2014 6th International Conference on Computer Science and Information Technology, CSIT 2014 - Proceedings","id":"ITEM-1","issued":{"date-parts":[["2014"]]},"page":"222-226","title":"DBN - Based learning for Arabic handwritten digit recognition using DCT features","type":"article-journal"},"uris":["http://www.mendeley.com/documents/?uuid=2168dd6f-ad94-45fa-a25e-bc423f97d202"]}],"mendeley":{"formattedCitation":"[10]","plainTextFormattedCitation":"[10]","previouslyFormattedCitation":"[10]"},"properties":{"noteIndex":0},"schema":"https://github.com/citation-style-language/schema/raw/master/csl-citation.json"}</w:instrText>
      </w:r>
      <w:r w:rsidR="00E83EA9">
        <w:rPr>
          <w:b/>
          <w:bCs/>
        </w:rPr>
        <w:fldChar w:fldCharType="separate"/>
      </w:r>
      <w:r w:rsidR="00E83EA9" w:rsidRPr="00E83EA9">
        <w:rPr>
          <w:bCs/>
          <w:noProof/>
        </w:rPr>
        <w:t>[10]</w:t>
      </w:r>
      <w:r w:rsidR="00E83EA9">
        <w:rPr>
          <w:b/>
          <w:bCs/>
        </w:rPr>
        <w:fldChar w:fldCharType="end"/>
      </w:r>
      <w:r w:rsidR="00E83EA9">
        <w:rPr>
          <w:b/>
          <w:bCs/>
        </w:rPr>
        <w:t xml:space="preserve"> </w:t>
      </w:r>
      <w:r w:rsidRPr="00005A7C">
        <w:t>using Dynamic Bayesian Network with to classify Arabic numerals as much as 10000 test data yielding 85.26% accuracy.</w:t>
      </w:r>
    </w:p>
    <w:p w14:paraId="4F4DAD2B" w14:textId="77777777" w:rsidR="00A122EA" w:rsidRPr="00005A7C" w:rsidRDefault="00A76AEB" w:rsidP="00422AFF">
      <w:pPr>
        <w:ind w:firstLine="357"/>
        <w:jc w:val="both"/>
      </w:pPr>
      <w:r>
        <w:t>In this research</w:t>
      </w:r>
      <w:r w:rsidRPr="00A76AEB">
        <w:t xml:space="preserve">, </w:t>
      </w:r>
      <w:r w:rsidR="002D09BF">
        <w:t>the proposed</w:t>
      </w:r>
      <w:r w:rsidRPr="00A76AEB">
        <w:t xml:space="preserve"> </w:t>
      </w:r>
      <w:r w:rsidR="00422AFF">
        <w:t>method is Deep Learning, which</w:t>
      </w:r>
      <w:r w:rsidRPr="00A76AEB">
        <w:t xml:space="preserve"> has recently stirred the world of machine learning which can </w:t>
      </w:r>
      <w:r>
        <w:t>increase</w:t>
      </w:r>
      <w:r w:rsidRPr="00A76AEB">
        <w:t xml:space="preserve"> the</w:t>
      </w:r>
      <w:r w:rsidR="0025357E">
        <w:t xml:space="preserve"> accuracy in the classification</w:t>
      </w:r>
      <w:r w:rsidRPr="00A76AEB">
        <w:t>. Deep learning has a lot of architecture like CNN. CNN is a multi-layer feed-forward neural network that extracts properties from input data and is trained with a neural network back-propagation algorithm.</w:t>
      </w:r>
    </w:p>
    <w:p w14:paraId="71F91FA9" w14:textId="77777777" w:rsidR="00BE0A3F" w:rsidRDefault="00BE0A3F" w:rsidP="00BE0A3F">
      <w:pPr>
        <w:pStyle w:val="Heading1"/>
      </w:pPr>
      <w:r>
        <w:t xml:space="preserve">The Proposed </w:t>
      </w:r>
      <w:r w:rsidR="00422AFF">
        <w:t>Method</w:t>
      </w:r>
    </w:p>
    <w:p w14:paraId="7D409CD0" w14:textId="77777777" w:rsidR="00D86326" w:rsidRPr="00D86326" w:rsidRDefault="00D86326" w:rsidP="00D86326"/>
    <w:p w14:paraId="32CCD2AC" w14:textId="77777777" w:rsidR="003E748A" w:rsidRDefault="003E748A" w:rsidP="00333824">
      <w:pPr>
        <w:pStyle w:val="Heading3"/>
      </w:pPr>
      <w:r>
        <w:t>P</w:t>
      </w:r>
      <w:r w:rsidR="00333824">
        <w:t>re</w:t>
      </w:r>
      <w:r>
        <w:t>processing</w:t>
      </w:r>
    </w:p>
    <w:p w14:paraId="76BAD4BE" w14:textId="77777777" w:rsidR="00E83EA9" w:rsidRPr="00E83EA9" w:rsidRDefault="00E83EA9" w:rsidP="00E83EA9"/>
    <w:p w14:paraId="78806911" w14:textId="77777777" w:rsidR="00333824" w:rsidRDefault="003B3BD2" w:rsidP="00F4775B">
      <w:pPr>
        <w:ind w:firstLine="357"/>
        <w:jc w:val="both"/>
      </w:pPr>
      <w:r>
        <w:rPr>
          <w:noProof/>
        </w:rPr>
        <w:pict w14:anchorId="66BC9B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47.2pt;margin-top:49.55pt;width:59.85pt;height:59.85pt;z-index:251662336;mso-position-horizontal-relative:text;mso-position-vertical-relative:text;mso-width-relative:page;mso-height-relative:page">
            <v:imagedata r:id="rId22" o:title="writer601_pass01_digit0"/>
            <w10:wrap type="topAndBottom"/>
          </v:shape>
        </w:pict>
      </w:r>
      <w:r w:rsidR="00E83EA9">
        <w:rPr>
          <w:noProof/>
        </w:rPr>
        <w:drawing>
          <wp:anchor distT="0" distB="0" distL="114300" distR="114300" simplePos="0" relativeHeight="251663360" behindDoc="0" locked="0" layoutInCell="1" allowOverlap="1" wp14:anchorId="3924CCD5" wp14:editId="53D2E710">
            <wp:simplePos x="0" y="0"/>
            <wp:positionH relativeFrom="column">
              <wp:posOffset>1803400</wp:posOffset>
            </wp:positionH>
            <wp:positionV relativeFrom="paragraph">
              <wp:posOffset>617855</wp:posOffset>
            </wp:positionV>
            <wp:extent cx="759600" cy="759600"/>
            <wp:effectExtent l="0" t="0" r="2540" b="2540"/>
            <wp:wrapTopAndBottom/>
            <wp:docPr id="25" name="Picture 25" descr="C:\Users\Dewy Yuliana\AppData\Local\Microsoft\Windows\INetCache\Content.Word\writer601_pass01_digit0.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Dewy Yuliana\AppData\Local\Microsoft\Windows\INetCache\Content.Word\writer601_pass01_digit0.bmp"/>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59600" cy="759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22AFF">
        <w:t>B</w:t>
      </w:r>
      <w:r w:rsidR="00815C90">
        <w:t xml:space="preserve">efore </w:t>
      </w:r>
      <w:r w:rsidR="00333824">
        <w:t>the image</w:t>
      </w:r>
      <w:r w:rsidR="00815C90">
        <w:t xml:space="preserve">s are trained and tested, </w:t>
      </w:r>
      <w:r w:rsidR="00422AFF">
        <w:t xml:space="preserve">firstly </w:t>
      </w:r>
      <w:r w:rsidR="00815C90">
        <w:t xml:space="preserve">the images must be converted from </w:t>
      </w:r>
      <w:r w:rsidR="00422AFF">
        <w:t>RGB</w:t>
      </w:r>
      <w:r w:rsidR="00815C90">
        <w:t xml:space="preserve"> image to binary image. </w:t>
      </w:r>
      <w:r w:rsidR="00815C90" w:rsidRPr="00815C90">
        <w:t xml:space="preserve">In this pre-processing </w:t>
      </w:r>
      <w:r w:rsidR="00815C90">
        <w:t>stage</w:t>
      </w:r>
      <w:r w:rsidR="00815C90" w:rsidRPr="00815C90">
        <w:t xml:space="preserve"> </w:t>
      </w:r>
      <w:r w:rsidR="00097423">
        <w:t xml:space="preserve">as shown in fig. 1, </w:t>
      </w:r>
      <w:r w:rsidR="00815C90" w:rsidRPr="00815C90">
        <w:t>use</w:t>
      </w:r>
      <w:r w:rsidR="00815C90">
        <w:t>d</w:t>
      </w:r>
      <w:r w:rsidR="00815C90" w:rsidRPr="00815C90">
        <w:t xml:space="preserve"> </w:t>
      </w:r>
      <w:r w:rsidR="00422AFF">
        <w:t>O</w:t>
      </w:r>
      <w:r w:rsidR="00815C90" w:rsidRPr="00815C90">
        <w:t>pen</w:t>
      </w:r>
      <w:r w:rsidR="00422AFF">
        <w:t>CV</w:t>
      </w:r>
      <w:r w:rsidR="00815C90" w:rsidRPr="00815C90">
        <w:t xml:space="preserve"> </w:t>
      </w:r>
      <w:r w:rsidR="003E339C">
        <w:t>with</w:t>
      </w:r>
      <w:r w:rsidR="00815C90" w:rsidRPr="00815C90">
        <w:t xml:space="preserve"> python</w:t>
      </w:r>
      <w:r w:rsidR="00F4775B">
        <w:t xml:space="preserve"> </w:t>
      </w:r>
      <w:r w:rsidR="00F4775B">
        <w:fldChar w:fldCharType="begin" w:fldLock="1"/>
      </w:r>
      <w:r w:rsidR="006E51D8">
        <w:instrText>ADDIN CSL_CITATION {"citationItems":[{"id":"ITEM-1","itemData":{"ISBN":"9781479976751","author":[{"dropping-particle":"","family":"Fachrurrozi","given":"Muhammad","non-dropping-particle":"","parse-names":false,"suffix":""}],"id":"ITEM-1","issue":"x","issued":{"date-parts":[["2017"]]},"page":"193-197","title":"Multi-Object Face Recognition Using Content Based Image Retrieval ( CBIR )","type":"article-journal"},"uris":["http://www.mendeley.com/documents/?uuid=6e10af09-f0c3-4c18-8d58-4abc7d318500"]}],"mendeley":{"formattedCitation":"[11]","plainTextFormattedCitation":"[11]","previouslyFormattedCitation":"[11]"},"properties":{"noteIndex":0},"schema":"https://github.com/citation-style-language/schema/raw/master/csl-citation.json"}</w:instrText>
      </w:r>
      <w:r w:rsidR="00F4775B">
        <w:fldChar w:fldCharType="separate"/>
      </w:r>
      <w:r w:rsidR="00F4775B" w:rsidRPr="00F4775B">
        <w:rPr>
          <w:noProof/>
        </w:rPr>
        <w:t>[11]</w:t>
      </w:r>
      <w:r w:rsidR="00F4775B">
        <w:fldChar w:fldCharType="end"/>
      </w:r>
      <w:r w:rsidR="00F4775B">
        <w:t>.</w:t>
      </w:r>
    </w:p>
    <w:p w14:paraId="714BAEAE" w14:textId="77777777" w:rsidR="00815C90" w:rsidRPr="00005A7C" w:rsidRDefault="003E339C" w:rsidP="00E83EA9">
      <w:pPr>
        <w:ind w:left="720" w:firstLine="720"/>
        <w:jc w:val="both"/>
      </w:pPr>
      <w:r>
        <w:t>(a)</w:t>
      </w:r>
      <w:r w:rsidR="00E83EA9">
        <w:tab/>
      </w:r>
      <w:r w:rsidR="00E83EA9">
        <w:tab/>
        <w:t xml:space="preserve">        (</w:t>
      </w:r>
      <w:r>
        <w:t>b)</w:t>
      </w:r>
    </w:p>
    <w:p w14:paraId="7F792CA3" w14:textId="77777777" w:rsidR="003E339C" w:rsidRDefault="003E339C" w:rsidP="00386834">
      <w:pPr>
        <w:jc w:val="center"/>
      </w:pPr>
      <w:r>
        <w:t xml:space="preserve">Figure </w:t>
      </w:r>
      <w:r w:rsidR="00386834">
        <w:t>2</w:t>
      </w:r>
      <w:r>
        <w:t xml:space="preserve">. Preprocessing Result. </w:t>
      </w:r>
    </w:p>
    <w:p w14:paraId="66B26AEA" w14:textId="77777777" w:rsidR="003E748A" w:rsidRDefault="003E339C" w:rsidP="003E339C">
      <w:pPr>
        <w:autoSpaceDE/>
        <w:autoSpaceDN/>
        <w:jc w:val="center"/>
      </w:pPr>
      <w:r>
        <w:t>(a) Original Image</w:t>
      </w:r>
      <w:r w:rsidR="00BC3E77">
        <w:t xml:space="preserve"> </w:t>
      </w:r>
      <w:r w:rsidR="00BC3E77">
        <w:fldChar w:fldCharType="begin" w:fldLock="1"/>
      </w:r>
      <w:r w:rsidR="00BC3E77">
        <w:instrText>ADDIN CSL_CITATION {"citationItems":[{"id":"ITEM-1","itemData":{"URL":"http://datacenter.aucegypt.edu/shazeem/","accessed":{"date-parts":[["2018","7","20"]]},"id":"ITEM-1","issued":{"date-parts":[["0"]]},"title":"AHDBase","type":"webpage"},"uris":["http://www.mendeley.com/documents/?uuid=6a37b518-5067-3fe9-869e-889aee4c0685"]}],"mendeley":{"formattedCitation":"[12]","plainTextFormattedCitation":"[12]"},"properties":{"noteIndex":0},"schema":"https://github.com/citation-style-language/schema/raw/master/csl-citation.json"}</w:instrText>
      </w:r>
      <w:r w:rsidR="00BC3E77">
        <w:fldChar w:fldCharType="separate"/>
      </w:r>
      <w:r w:rsidR="00BC3E77" w:rsidRPr="00BC3E77">
        <w:rPr>
          <w:noProof/>
        </w:rPr>
        <w:t>[12]</w:t>
      </w:r>
      <w:r w:rsidR="00BC3E77">
        <w:fldChar w:fldCharType="end"/>
      </w:r>
      <w:r>
        <w:t>. (b) Binary Image.</w:t>
      </w:r>
    </w:p>
    <w:p w14:paraId="65BC7D08" w14:textId="77777777" w:rsidR="003E339C" w:rsidRPr="003E748A" w:rsidRDefault="003E339C" w:rsidP="00333824"/>
    <w:p w14:paraId="0B157693" w14:textId="77777777" w:rsidR="003E748A" w:rsidRDefault="003E339C" w:rsidP="003E748A">
      <w:pPr>
        <w:pStyle w:val="Heading3"/>
      </w:pPr>
      <w:r>
        <w:t>Reco</w:t>
      </w:r>
      <w:r w:rsidR="00473FC3">
        <w:t>g</w:t>
      </w:r>
      <w:r>
        <w:t>nition</w:t>
      </w:r>
    </w:p>
    <w:p w14:paraId="517290A3" w14:textId="77777777" w:rsidR="00E83EA9" w:rsidRPr="00E83EA9" w:rsidRDefault="00E83EA9" w:rsidP="00E83EA9"/>
    <w:p w14:paraId="33238FA3" w14:textId="77777777" w:rsidR="00C63CF6" w:rsidRDefault="003E339C" w:rsidP="002D09BF">
      <w:pPr>
        <w:ind w:firstLine="357"/>
        <w:jc w:val="both"/>
      </w:pPr>
      <w:r>
        <w:t xml:space="preserve">As mention in the previous subsection, in order to </w:t>
      </w:r>
      <w:r w:rsidR="00473FC3">
        <w:t xml:space="preserve">recognize </w:t>
      </w:r>
      <w:r w:rsidR="00422AFF">
        <w:t>Arabic</w:t>
      </w:r>
      <w:r w:rsidR="00473FC3">
        <w:t xml:space="preserve"> handwritten digit, this research have used convolutional neural network as identifier. </w:t>
      </w:r>
    </w:p>
    <w:p w14:paraId="764A328F" w14:textId="77777777" w:rsidR="005F24CA" w:rsidRDefault="003D61D6" w:rsidP="00097423">
      <w:pPr>
        <w:ind w:firstLine="357"/>
        <w:jc w:val="both"/>
      </w:pPr>
      <w:r w:rsidRPr="00B6491F">
        <w:rPr>
          <w:noProof/>
        </w:rPr>
        <w:t xml:space="preserve"> </w:t>
      </w:r>
      <w:r w:rsidR="00A76AEB" w:rsidRPr="00A76AEB">
        <w:t xml:space="preserve">Convolutional Neural Network (CNN) is </w:t>
      </w:r>
      <w:r w:rsidR="003E748A">
        <w:t>one</w:t>
      </w:r>
      <w:r w:rsidR="00A76AEB" w:rsidRPr="00A76AEB">
        <w:t xml:space="preserve"> method of deep learning commonly used in image data. CNN can be used to detect and recognize objects in an image. </w:t>
      </w:r>
      <w:r w:rsidR="003E748A">
        <w:t>Frankly</w:t>
      </w:r>
      <w:r w:rsidR="00A76AEB" w:rsidRPr="00A76AEB">
        <w:t xml:space="preserve"> speaking, CNN is not much different from the usual neural network. CNN consists of neurons that have weigh</w:t>
      </w:r>
      <w:r>
        <w:t>t, bias and activation function also CNN are trained with backpropagation algorithm.</w:t>
      </w:r>
      <w:r w:rsidR="00A76AEB" w:rsidRPr="00A76AEB">
        <w:t xml:space="preserve"> </w:t>
      </w:r>
      <w:r>
        <w:t xml:space="preserve">But </w:t>
      </w:r>
      <w:r w:rsidR="00A76AEB" w:rsidRPr="00A76AEB">
        <w:t xml:space="preserve">architecturally, </w:t>
      </w:r>
      <w:r w:rsidR="005F24CA">
        <w:t>CNN</w:t>
      </w:r>
      <w:r w:rsidR="00A76AEB" w:rsidRPr="00A76AEB">
        <w:t xml:space="preserve"> is different from other deep learning architectures </w:t>
      </w:r>
      <w:r w:rsidR="00473FC3" w:rsidRPr="00473FC3">
        <w:t xml:space="preserve">because each layer on the </w:t>
      </w:r>
      <w:r w:rsidR="00473FC3">
        <w:t>CNN</w:t>
      </w:r>
      <w:r w:rsidR="00473FC3" w:rsidRPr="00473FC3">
        <w:t xml:space="preserve"> architecture has a different purpose</w:t>
      </w:r>
      <w:r w:rsidR="00E2513C">
        <w:t>s</w:t>
      </w:r>
      <w:r>
        <w:t>. The illustration layer in CNN shown in fig.</w:t>
      </w:r>
      <w:r w:rsidR="00097423">
        <w:t xml:space="preserve"> 2</w:t>
      </w:r>
      <w:r w:rsidR="001C4BAC">
        <w:t>.</w:t>
      </w:r>
    </w:p>
    <w:p w14:paraId="178289B1" w14:textId="77777777" w:rsidR="00265397" w:rsidRDefault="00265397" w:rsidP="00097423">
      <w:pPr>
        <w:ind w:firstLine="357"/>
        <w:jc w:val="both"/>
      </w:pPr>
      <w:r w:rsidRPr="00DC00B4">
        <w:t xml:space="preserve">CNN has a special architecture of the Artificial Neural Network, which has three additional architectural ideas that comprise local receptive fields, weight sharing, and sub-sampling </w:t>
      </w:r>
      <w:r>
        <w:fldChar w:fldCharType="begin" w:fldLock="1"/>
      </w:r>
      <w:r w:rsidR="00BC3E77">
        <w:instrText>ADDIN CSL_CITATION {"citationItems":[{"id":"ITEM-1","itemData":{"DOI":"10.1109/5.726791","ISBN":"0018-9219","ISSN":"00189219","PMID":"15823584","abstract":"Multilayer neural networks trained with the back-propagation\\nalgorithm constitute the best example of a successful gradient based\\nlearning technique. Given an appropriate network architecture,\\ngradient-based learning algorithms can be used to synthesize a complex\\ndecision surface that can classify high-dimensional patterns, such as\\nhandwritten characters, with minimal preprocessing. This paper reviews\\nvarious methods applied to handwritten character recognition and\\ncompares them on a standard handwritten digit recognition task.\\nConvolutional neural networks, which are specifically designed to deal\\nwith the variability of 2D shapes, are shown to outperform all other\\ntechniques. Real-life document recognition systems are composed of\\nmultiple modules including field extraction, segmentation recognition,\\nand language modeling. A new learning paradigm, called graph transformer\\nnetworks (GTN), allows such multimodule systems to be trained globally\\nusing gradient-based methods so as to minimize an overall performance\\nmeasure. Two systems for online handwriting recognition are described.\\nExperiments demonstrate the advantage of global training, and the\\nflexibility of graph transformer networks. A graph transformer network\\nfor reading a bank cheque is also described. It uses convolutional\\nneural network character recognizers combined with global training\\ntechniques to provide record accuracy on business and personal cheques.\\nIt is deployed commercially and reads several million cheques per day\\n","author":[{"dropping-particle":"","family":"LeCun","given":"Yann","non-dropping-particle":"","parse-names":false,"suffix":""},{"dropping-particle":"","family":"Bottou","given":"L??on","non-dropping-particle":"","parse-names":false,"suffix":""},{"dropping-particle":"","family":"Bengio","given":"Yoshua","non-dropping-particle":"","parse-names":false,"suffix":""},{"dropping-particle":"","family":"Haffner","given":"Patrick","non-dropping-particle":"","parse-names":false,"suffix":""}],"container-title":"Proceedings of the IEEE","id":"ITEM-1","issue":"11","issued":{"date-parts":[["1998"]]},"page":"2278-2323","title":"Gradient-based learning applied to document recognition","type":"article-journal","volume":"86"},"uris":["http://www.mendeley.com/documents/?uuid=bd6356a0-8be9-48dc-969c-7183e45e218c"]}],"mendeley":{"formattedCitation":"[13]","plainTextFormattedCitation":"[13]","previouslyFormattedCitation":"[12]"},"properties":{"noteIndex":0},"schema":"https://github.com/citation-style-language/schema/raw/master/csl-citation.json"}</w:instrText>
      </w:r>
      <w:r>
        <w:fldChar w:fldCharType="separate"/>
      </w:r>
      <w:r w:rsidR="00BC3E77" w:rsidRPr="00BC3E77">
        <w:rPr>
          <w:noProof/>
        </w:rPr>
        <w:t>[13]</w:t>
      </w:r>
      <w:r>
        <w:fldChar w:fldCharType="end"/>
      </w:r>
      <w:r>
        <w:t xml:space="preserve">. </w:t>
      </w:r>
      <w:r w:rsidRPr="00DC00B4">
        <w:t>Local receptive fields are extracting the basic features of an insert, for example the edge of the image. Then the feature becomes inserted for the next layer and extracted again, so obtained more specific features.</w:t>
      </w:r>
    </w:p>
    <w:p w14:paraId="05E91AF4" w14:textId="77777777" w:rsidR="003931AE" w:rsidRDefault="003931AE" w:rsidP="00097423">
      <w:pPr>
        <w:ind w:firstLine="357"/>
        <w:jc w:val="both"/>
      </w:pPr>
    </w:p>
    <w:p w14:paraId="5ABBB956" w14:textId="77777777" w:rsidR="00265397" w:rsidRDefault="006E51D8" w:rsidP="00265397">
      <w:pPr>
        <w:jc w:val="center"/>
      </w:pPr>
      <w:commentRangeStart w:id="2"/>
      <w:r>
        <w:rPr>
          <w:noProof/>
        </w:rPr>
        <w:drawing>
          <wp:inline distT="0" distB="0" distL="0" distR="0" wp14:anchorId="5CF728ED" wp14:editId="10E9FD51">
            <wp:extent cx="3095625" cy="1149985"/>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095625" cy="1149985"/>
                    </a:xfrm>
                    <a:prstGeom prst="rect">
                      <a:avLst/>
                    </a:prstGeom>
                  </pic:spPr>
                </pic:pic>
              </a:graphicData>
            </a:graphic>
          </wp:inline>
        </w:drawing>
      </w:r>
    </w:p>
    <w:p w14:paraId="6EC20902" w14:textId="77777777" w:rsidR="003D61D6" w:rsidRDefault="003D61D6" w:rsidP="00097423">
      <w:pPr>
        <w:ind w:firstLine="357"/>
        <w:jc w:val="center"/>
      </w:pPr>
      <w:r>
        <w:t xml:space="preserve">Figure </w:t>
      </w:r>
      <w:r w:rsidR="00097423">
        <w:t>2</w:t>
      </w:r>
      <w:r>
        <w:t>. The Illustration of layer in CNN</w:t>
      </w:r>
    </w:p>
    <w:p w14:paraId="24E079BB" w14:textId="77777777" w:rsidR="00422AFF" w:rsidRDefault="006E51D8" w:rsidP="006E51D8">
      <w:pPr>
        <w:ind w:firstLine="357"/>
        <w:jc w:val="center"/>
      </w:pPr>
      <w:r>
        <w:t>(Source:</w:t>
      </w:r>
      <w:r>
        <w:fldChar w:fldCharType="begin" w:fldLock="1"/>
      </w:r>
      <w:r w:rsidR="00BC3E77">
        <w:instrText>ADDIN CSL_CITATION {"citationItems":[{"id":"ITEM-1","itemData":{"author":[{"dropping-particle":"","family":"Md Zahangir Alom","given":"","non-dropping-particle":"","parse-names":false,"suffix":""},{"dropping-particle":"","family":"Paheding Sidike","given":"","non-dropping-particle":"","parse-names":false,"suffix":""},{"dropping-particle":"","family":"Taha","given":"Tarek M","non-dropping-particle":"","parse-names":false,"suffix":""},{"dropping-particle":"","family":"Vijayan K. Asari","given":"","non-dropping-particle":"","parse-names":false,"suffix":""}],"id":"ITEM-1","issued":{"date-parts":[["2017"]]},"title":"Handwritten Bangla Digit Recognition Using Deep Learning","type":"article-journal"},"uris":["http://www.mendeley.com/documents/?uuid=21847770-40d1-468c-ba34-5764ba056c03"]}],"mendeley":{"formattedCitation":"[14]","plainTextFormattedCitation":"[14]","previouslyFormattedCitation":"[13]"},"properties":{"noteIndex":0},"schema":"https://github.com/citation-style-language/schema/raw/master/csl-citation.json"}</w:instrText>
      </w:r>
      <w:r>
        <w:fldChar w:fldCharType="separate"/>
      </w:r>
      <w:r w:rsidR="00BC3E77" w:rsidRPr="00BC3E77">
        <w:rPr>
          <w:noProof/>
        </w:rPr>
        <w:t>[14]</w:t>
      </w:r>
      <w:r>
        <w:fldChar w:fldCharType="end"/>
      </w:r>
      <w:r>
        <w:t>)</w:t>
      </w:r>
      <w:commentRangeEnd w:id="2"/>
      <w:r w:rsidR="00BC3E77">
        <w:rPr>
          <w:rStyle w:val="CommentReference"/>
        </w:rPr>
        <w:commentReference w:id="2"/>
      </w:r>
    </w:p>
    <w:p w14:paraId="52AAB2E7" w14:textId="77777777" w:rsidR="00DC00B4" w:rsidRDefault="00DC00B4" w:rsidP="00E83EA9">
      <w:pPr>
        <w:ind w:firstLine="357"/>
        <w:jc w:val="both"/>
      </w:pPr>
      <w:r w:rsidRPr="00DC00B4">
        <w:t>Sharing parameters serves to reduce the number of usage parameters without reducing the ability of CNN, so the memory usage on the computer becomes more efficient. Sub-sampling serves to reduce the number of hidden units in the hidden layer and the sensitivity to shifting and distortion of the input feature</w:t>
      </w:r>
    </w:p>
    <w:p w14:paraId="799E3C0E" w14:textId="77777777" w:rsidR="00473FC3" w:rsidRDefault="00473FC3" w:rsidP="00473FC3">
      <w:pPr>
        <w:pStyle w:val="Heading4"/>
        <w:tabs>
          <w:tab w:val="left" w:pos="709"/>
          <w:tab w:val="left" w:pos="1276"/>
        </w:tabs>
        <w:ind w:left="851" w:hanging="419"/>
      </w:pPr>
      <w:r>
        <w:t>Convolution Layer</w:t>
      </w:r>
    </w:p>
    <w:p w14:paraId="4672D3C1" w14:textId="77777777" w:rsidR="00E2513C" w:rsidRDefault="00E2513C" w:rsidP="00E2513C">
      <w:pPr>
        <w:ind w:firstLine="432"/>
        <w:jc w:val="both"/>
      </w:pPr>
    </w:p>
    <w:p w14:paraId="3E3277E4" w14:textId="77777777" w:rsidR="001C4BAC" w:rsidRDefault="001C4BAC" w:rsidP="00265397">
      <w:pPr>
        <w:ind w:firstLine="432"/>
        <w:jc w:val="both"/>
      </w:pPr>
      <w:r w:rsidRPr="001C4BAC">
        <w:t xml:space="preserve">Convolutional layer is the basic layer of CNN architecture. This layer usually works for convolution calculations that </w:t>
      </w:r>
      <w:r w:rsidR="00265397" w:rsidRPr="001C4BAC">
        <w:t>effect</w:t>
      </w:r>
      <w:r w:rsidRPr="001C4BAC">
        <w:t xml:space="preserve"> the image.</w:t>
      </w:r>
      <w:r w:rsidR="007111BC">
        <w:t xml:space="preserve"> </w:t>
      </w:r>
      <w:r w:rsidR="007111BC">
        <w:rPr>
          <w:szCs w:val="24"/>
        </w:rPr>
        <w:t>The aim of this layer is to extract the feature from image.</w:t>
      </w:r>
      <w:r w:rsidRPr="001C4BAC">
        <w:t xml:space="preserve"> The equation according to </w:t>
      </w:r>
      <w:r w:rsidR="00E2513C">
        <w:fldChar w:fldCharType="begin" w:fldLock="1"/>
      </w:r>
      <w:r w:rsidR="00BC3E77">
        <w:instrText>ADDIN CSL_CITATION {"citationItems":[{"id":"ITEM-1","itemData":{"abstract":"This paper analyze face alignment, gender recognition, face recognition, and achieve to a state-of-the-art accurancy.","author":[{"dropping-particle":"","family":"Duffner","given":"Stefan","non-dropping-particle":"","parse-names":false,"suffix":""}],"container-title":"Thesis","id":"ITEM-1","issued":{"date-parts":[["2007"]]},"page":"1-191","title":"Face Image Analysis With Convolutional Neural Networks","type":"article-journal"},"uris":["http://www.mendeley.com/documents/?uuid=d9dc9df1-939d-426c-8091-564fa3104579"]}],"mendeley":{"formattedCitation":"[15]","plainTextFormattedCitation":"[15]","previouslyFormattedCitation":"[14]"},"properties":{"noteIndex":0},"schema":"https://github.com/citation-style-language/schema/raw/master/csl-citation.json"}</w:instrText>
      </w:r>
      <w:r w:rsidR="00E2513C">
        <w:fldChar w:fldCharType="separate"/>
      </w:r>
      <w:r w:rsidR="00BC3E77" w:rsidRPr="00BC3E77">
        <w:rPr>
          <w:noProof/>
        </w:rPr>
        <w:t>[15]</w:t>
      </w:r>
      <w:r w:rsidR="00E2513C">
        <w:fldChar w:fldCharType="end"/>
      </w:r>
      <w:r w:rsidR="00E2513C">
        <w:t xml:space="preserve"> </w:t>
      </w:r>
      <w:r w:rsidRPr="001C4BAC">
        <w:t>as follows;</w:t>
      </w:r>
    </w:p>
    <w:p w14:paraId="312E4B6F" w14:textId="77777777" w:rsidR="001C4BAC" w:rsidRDefault="001C4BAC" w:rsidP="001C4BAC">
      <w:pPr>
        <w:ind w:firstLine="432"/>
        <w:jc w:val="both"/>
      </w:pPr>
    </w:p>
    <w:p w14:paraId="5810A07D" w14:textId="77777777" w:rsidR="001C4BAC" w:rsidRPr="00E2513C" w:rsidRDefault="003B3BD2" w:rsidP="00DA4178">
      <w:pPr>
        <w:jc w:val="both"/>
        <w:rPr>
          <w:sz w:val="16"/>
          <w:szCs w:val="16"/>
        </w:rPr>
      </w:pPr>
      <m:oMathPara>
        <m:oMath>
          <m:sSubSup>
            <m:sSubSupPr>
              <m:ctrlPr>
                <w:rPr>
                  <w:rFonts w:ascii="Cambria Math" w:hAnsi="Cambria Math" w:cstheme="majorBidi"/>
                  <w:i/>
                  <w:sz w:val="16"/>
                  <w:szCs w:val="16"/>
                </w:rPr>
              </m:ctrlPr>
            </m:sSubSupPr>
            <m:e>
              <m:r>
                <w:rPr>
                  <w:rFonts w:ascii="Cambria Math" w:hAnsi="Cambria Math" w:cstheme="majorBidi"/>
                  <w:sz w:val="16"/>
                  <w:szCs w:val="16"/>
                </w:rPr>
                <m:t>y</m:t>
              </m:r>
            </m:e>
            <m:sub>
              <m:r>
                <w:rPr>
                  <w:rFonts w:ascii="Cambria Math" w:hAnsi="Cambria Math" w:cstheme="majorBidi"/>
                  <w:sz w:val="16"/>
                  <w:szCs w:val="16"/>
                </w:rPr>
                <m:t>j</m:t>
              </m:r>
            </m:sub>
            <m:sup>
              <m:d>
                <m:dPr>
                  <m:ctrlPr>
                    <w:rPr>
                      <w:rFonts w:ascii="Cambria Math" w:hAnsi="Cambria Math" w:cstheme="majorBidi"/>
                      <w:i/>
                      <w:sz w:val="16"/>
                      <w:szCs w:val="16"/>
                    </w:rPr>
                  </m:ctrlPr>
                </m:dPr>
                <m:e>
                  <m:r>
                    <w:rPr>
                      <w:rFonts w:ascii="Cambria Math" w:hAnsi="Cambria Math" w:cstheme="majorBidi"/>
                      <w:sz w:val="16"/>
                      <w:szCs w:val="16"/>
                    </w:rPr>
                    <m:t>l</m:t>
                  </m:r>
                </m:e>
              </m:d>
            </m:sup>
          </m:sSubSup>
          <m:r>
            <w:rPr>
              <w:rFonts w:ascii="Cambria Math" w:hAnsi="Cambria Math" w:cstheme="majorBidi"/>
              <w:sz w:val="16"/>
              <w:szCs w:val="16"/>
            </w:rPr>
            <m:t xml:space="preserve">(x,y)= </m:t>
          </m:r>
          <m:sSup>
            <m:sSupPr>
              <m:ctrlPr>
                <w:rPr>
                  <w:rFonts w:ascii="Cambria Math" w:hAnsi="Cambria Math" w:cstheme="majorBidi"/>
                  <w:i/>
                  <w:sz w:val="16"/>
                  <w:szCs w:val="16"/>
                </w:rPr>
              </m:ctrlPr>
            </m:sSupPr>
            <m:e>
              <m:r>
                <w:rPr>
                  <w:rFonts w:ascii="Cambria Math" w:hAnsi="Cambria Math" w:cstheme="majorBidi"/>
                  <w:sz w:val="16"/>
                  <w:szCs w:val="16"/>
                </w:rPr>
                <m:t>ϕ</m:t>
              </m:r>
            </m:e>
            <m:sup>
              <m:d>
                <m:dPr>
                  <m:ctrlPr>
                    <w:rPr>
                      <w:rFonts w:ascii="Cambria Math" w:hAnsi="Cambria Math" w:cstheme="majorBidi"/>
                      <w:i/>
                      <w:sz w:val="16"/>
                      <w:szCs w:val="16"/>
                    </w:rPr>
                  </m:ctrlPr>
                </m:dPr>
                <m:e>
                  <m:r>
                    <w:rPr>
                      <w:rFonts w:ascii="Cambria Math" w:hAnsi="Cambria Math" w:cstheme="majorBidi"/>
                      <w:sz w:val="16"/>
                      <w:szCs w:val="16"/>
                    </w:rPr>
                    <m:t>l</m:t>
                  </m:r>
                </m:e>
              </m:d>
            </m:sup>
          </m:sSup>
          <m:r>
            <w:rPr>
              <w:rFonts w:ascii="Cambria Math" w:hAnsi="Cambria Math" w:cstheme="majorBidi"/>
              <w:sz w:val="16"/>
              <w:szCs w:val="16"/>
            </w:rPr>
            <m:t>(</m:t>
          </m:r>
          <m:nary>
            <m:naryPr>
              <m:chr m:val="∑"/>
              <m:limLoc m:val="subSup"/>
              <m:supHide m:val="1"/>
              <m:ctrlPr>
                <w:rPr>
                  <w:rFonts w:ascii="Cambria Math" w:hAnsi="Cambria Math" w:cstheme="majorBidi"/>
                  <w:i/>
                  <w:sz w:val="16"/>
                  <w:szCs w:val="16"/>
                </w:rPr>
              </m:ctrlPr>
            </m:naryPr>
            <m:sub>
              <m:r>
                <w:rPr>
                  <w:rFonts w:ascii="Cambria Math" w:hAnsi="Cambria Math" w:cstheme="majorBidi"/>
                  <w:sz w:val="16"/>
                  <w:szCs w:val="16"/>
                </w:rPr>
                <m:t>iϵI</m:t>
              </m:r>
            </m:sub>
            <m:sup/>
            <m:e>
              <m:nary>
                <m:naryPr>
                  <m:chr m:val="∑"/>
                  <m:limLoc m:val="subSup"/>
                  <m:supHide m:val="1"/>
                  <m:ctrlPr>
                    <w:rPr>
                      <w:rFonts w:ascii="Cambria Math" w:hAnsi="Cambria Math" w:cstheme="majorBidi"/>
                      <w:i/>
                      <w:sz w:val="16"/>
                      <w:szCs w:val="16"/>
                    </w:rPr>
                  </m:ctrlPr>
                </m:naryPr>
                <m:sub>
                  <m:d>
                    <m:dPr>
                      <m:ctrlPr>
                        <w:rPr>
                          <w:rFonts w:ascii="Cambria Math" w:hAnsi="Cambria Math" w:cstheme="majorBidi"/>
                          <w:i/>
                          <w:sz w:val="16"/>
                          <w:szCs w:val="16"/>
                        </w:rPr>
                      </m:ctrlPr>
                    </m:dPr>
                    <m:e>
                      <m:r>
                        <w:rPr>
                          <w:rFonts w:ascii="Cambria Math" w:hAnsi="Cambria Math" w:cstheme="majorBidi"/>
                          <w:sz w:val="16"/>
                          <w:szCs w:val="16"/>
                        </w:rPr>
                        <m:t>u,v</m:t>
                      </m:r>
                    </m:e>
                  </m:d>
                  <m:r>
                    <w:rPr>
                      <w:rFonts w:ascii="Cambria Math" w:hAnsi="Cambria Math" w:cstheme="majorBidi"/>
                      <w:sz w:val="16"/>
                      <w:szCs w:val="16"/>
                    </w:rPr>
                    <m:t>ϵK</m:t>
                  </m:r>
                </m:sub>
                <m:sup/>
                <m:e>
                  <m:sSubSup>
                    <m:sSubSupPr>
                      <m:ctrlPr>
                        <w:rPr>
                          <w:rFonts w:ascii="Cambria Math" w:hAnsi="Cambria Math" w:cstheme="majorBidi"/>
                          <w:i/>
                          <w:sz w:val="16"/>
                          <w:szCs w:val="16"/>
                        </w:rPr>
                      </m:ctrlPr>
                    </m:sSubSupPr>
                    <m:e>
                      <m:r>
                        <w:rPr>
                          <w:rFonts w:ascii="Cambria Math" w:hAnsi="Cambria Math" w:cstheme="majorBidi"/>
                          <w:sz w:val="16"/>
                          <w:szCs w:val="16"/>
                        </w:rPr>
                        <m:t>w</m:t>
                      </m:r>
                    </m:e>
                    <m:sub>
                      <m:r>
                        <w:rPr>
                          <w:rFonts w:ascii="Cambria Math" w:hAnsi="Cambria Math" w:cstheme="majorBidi"/>
                          <w:sz w:val="16"/>
                          <w:szCs w:val="16"/>
                        </w:rPr>
                        <m:t>ji</m:t>
                      </m:r>
                    </m:sub>
                    <m:sup>
                      <m:d>
                        <m:dPr>
                          <m:ctrlPr>
                            <w:rPr>
                              <w:rFonts w:ascii="Cambria Math" w:hAnsi="Cambria Math" w:cstheme="majorBidi"/>
                              <w:i/>
                              <w:sz w:val="16"/>
                              <w:szCs w:val="16"/>
                            </w:rPr>
                          </m:ctrlPr>
                        </m:dPr>
                        <m:e>
                          <m:r>
                            <w:rPr>
                              <w:rFonts w:ascii="Cambria Math" w:hAnsi="Cambria Math" w:cstheme="majorBidi"/>
                              <w:sz w:val="16"/>
                              <w:szCs w:val="16"/>
                            </w:rPr>
                            <m:t>l</m:t>
                          </m:r>
                        </m:e>
                      </m:d>
                    </m:sup>
                  </m:sSubSup>
                </m:e>
              </m:nary>
            </m:e>
          </m:nary>
          <m:d>
            <m:dPr>
              <m:ctrlPr>
                <w:rPr>
                  <w:rFonts w:ascii="Cambria Math" w:hAnsi="Cambria Math" w:cstheme="majorBidi"/>
                  <w:i/>
                  <w:sz w:val="16"/>
                  <w:szCs w:val="16"/>
                </w:rPr>
              </m:ctrlPr>
            </m:dPr>
            <m:e>
              <m:r>
                <w:rPr>
                  <w:rFonts w:ascii="Cambria Math" w:hAnsi="Cambria Math" w:cstheme="majorBidi"/>
                  <w:sz w:val="16"/>
                  <w:szCs w:val="16"/>
                </w:rPr>
                <m:t>u,v</m:t>
              </m:r>
            </m:e>
          </m:d>
          <m:sSubSup>
            <m:sSubSupPr>
              <m:ctrlPr>
                <w:rPr>
                  <w:rFonts w:ascii="Cambria Math" w:hAnsi="Cambria Math" w:cstheme="majorBidi"/>
                  <w:i/>
                  <w:sz w:val="16"/>
                  <w:szCs w:val="16"/>
                </w:rPr>
              </m:ctrlPr>
            </m:sSubSupPr>
            <m:e>
              <m:r>
                <w:rPr>
                  <w:rFonts w:ascii="Cambria Math" w:hAnsi="Cambria Math" w:cstheme="majorBidi"/>
                  <w:sz w:val="16"/>
                  <w:szCs w:val="16"/>
                </w:rPr>
                <m:t>y</m:t>
              </m:r>
            </m:e>
            <m:sub>
              <m:r>
                <w:rPr>
                  <w:rFonts w:ascii="Cambria Math" w:hAnsi="Cambria Math" w:cstheme="majorBidi"/>
                  <w:sz w:val="16"/>
                  <w:szCs w:val="16"/>
                </w:rPr>
                <m:t>i</m:t>
              </m:r>
            </m:sub>
            <m:sup>
              <m:d>
                <m:dPr>
                  <m:ctrlPr>
                    <w:rPr>
                      <w:rFonts w:ascii="Cambria Math" w:hAnsi="Cambria Math" w:cstheme="majorBidi"/>
                      <w:i/>
                      <w:sz w:val="16"/>
                      <w:szCs w:val="16"/>
                    </w:rPr>
                  </m:ctrlPr>
                </m:dPr>
                <m:e>
                  <m:r>
                    <w:rPr>
                      <w:rFonts w:ascii="Cambria Math" w:hAnsi="Cambria Math" w:cstheme="majorBidi"/>
                      <w:sz w:val="16"/>
                      <w:szCs w:val="16"/>
                    </w:rPr>
                    <m:t>l-1</m:t>
                  </m:r>
                </m:e>
              </m:d>
            </m:sup>
          </m:sSubSup>
          <m:d>
            <m:dPr>
              <m:ctrlPr>
                <w:rPr>
                  <w:rFonts w:ascii="Cambria Math" w:hAnsi="Cambria Math" w:cstheme="majorBidi"/>
                  <w:i/>
                  <w:sz w:val="16"/>
                  <w:szCs w:val="16"/>
                </w:rPr>
              </m:ctrlPr>
            </m:dPr>
            <m:e>
              <m:r>
                <w:rPr>
                  <w:rFonts w:ascii="Cambria Math" w:hAnsi="Cambria Math" w:cstheme="majorBidi"/>
                  <w:sz w:val="16"/>
                  <w:szCs w:val="16"/>
                </w:rPr>
                <m:t>x+u, y+v</m:t>
              </m:r>
            </m:e>
          </m:d>
          <m:r>
            <w:rPr>
              <w:rFonts w:ascii="Cambria Math" w:hAnsi="Cambria Math" w:cstheme="majorBidi"/>
              <w:sz w:val="16"/>
              <w:szCs w:val="16"/>
            </w:rPr>
            <m:t>+</m:t>
          </m:r>
          <m:sSubSup>
            <m:sSubSupPr>
              <m:ctrlPr>
                <w:rPr>
                  <w:rFonts w:ascii="Cambria Math" w:hAnsi="Cambria Math" w:cstheme="majorBidi"/>
                  <w:i/>
                  <w:sz w:val="16"/>
                  <w:szCs w:val="16"/>
                </w:rPr>
              </m:ctrlPr>
            </m:sSubSupPr>
            <m:e>
              <m:r>
                <w:rPr>
                  <w:rFonts w:ascii="Cambria Math" w:hAnsi="Cambria Math" w:cstheme="majorBidi"/>
                  <w:sz w:val="16"/>
                  <w:szCs w:val="16"/>
                </w:rPr>
                <m:t>b</m:t>
              </m:r>
            </m:e>
            <m:sub>
              <m:r>
                <w:rPr>
                  <w:rFonts w:ascii="Cambria Math" w:hAnsi="Cambria Math" w:cstheme="majorBidi"/>
                  <w:sz w:val="16"/>
                  <w:szCs w:val="16"/>
                </w:rPr>
                <m:t>j</m:t>
              </m:r>
            </m:sub>
            <m:sup>
              <m:r>
                <w:rPr>
                  <w:rFonts w:ascii="Cambria Math" w:hAnsi="Cambria Math" w:cstheme="majorBidi"/>
                  <w:sz w:val="16"/>
                  <w:szCs w:val="16"/>
                </w:rPr>
                <m:t>(l)</m:t>
              </m:r>
            </m:sup>
          </m:sSubSup>
          <m:r>
            <w:rPr>
              <w:rFonts w:ascii="Cambria Math" w:hAnsi="Cambria Math" w:cstheme="majorBidi"/>
              <w:sz w:val="16"/>
              <w:szCs w:val="16"/>
            </w:rPr>
            <m:t>)</m:t>
          </m:r>
        </m:oMath>
      </m:oMathPara>
    </w:p>
    <w:p w14:paraId="10E9B9F9" w14:textId="77777777" w:rsidR="00E2513C" w:rsidRDefault="00E2513C" w:rsidP="00277F23">
      <w:pPr>
        <w:ind w:firstLine="432"/>
        <w:jc w:val="both"/>
        <w:rPr>
          <w:szCs w:val="24"/>
        </w:rPr>
      </w:pPr>
    </w:p>
    <w:p w14:paraId="719041C6" w14:textId="77777777" w:rsidR="007111BC" w:rsidRDefault="001C4BAC" w:rsidP="00277F23">
      <w:pPr>
        <w:ind w:firstLine="432"/>
        <w:jc w:val="both"/>
        <w:rPr>
          <w:szCs w:val="24"/>
        </w:rPr>
      </w:pPr>
      <w:r>
        <w:rPr>
          <w:szCs w:val="24"/>
        </w:rPr>
        <w:t xml:space="preserve">Where </w:t>
      </w:r>
      <m:oMath>
        <m:sSubSup>
          <m:sSubSupPr>
            <m:ctrlPr>
              <w:rPr>
                <w:rFonts w:ascii="Cambria Math" w:hAnsi="Cambria Math" w:cstheme="majorBidi"/>
                <w:i/>
                <w:szCs w:val="24"/>
              </w:rPr>
            </m:ctrlPr>
          </m:sSubSupPr>
          <m:e>
            <m:r>
              <w:rPr>
                <w:rFonts w:ascii="Cambria Math" w:hAnsi="Cambria Math" w:cstheme="majorBidi"/>
                <w:szCs w:val="24"/>
              </w:rPr>
              <m:t>w</m:t>
            </m:r>
          </m:e>
          <m:sub>
            <m:r>
              <w:rPr>
                <w:rFonts w:ascii="Cambria Math" w:hAnsi="Cambria Math" w:cstheme="majorBidi"/>
                <w:szCs w:val="24"/>
              </w:rPr>
              <m:t>ji</m:t>
            </m:r>
          </m:sub>
          <m:sup>
            <m:d>
              <m:dPr>
                <m:ctrlPr>
                  <w:rPr>
                    <w:rFonts w:ascii="Cambria Math" w:hAnsi="Cambria Math" w:cstheme="majorBidi"/>
                    <w:i/>
                    <w:szCs w:val="24"/>
                  </w:rPr>
                </m:ctrlPr>
              </m:dPr>
              <m:e>
                <m:r>
                  <w:rPr>
                    <w:rFonts w:ascii="Cambria Math" w:hAnsi="Cambria Math" w:cstheme="majorBidi"/>
                    <w:szCs w:val="24"/>
                  </w:rPr>
                  <m:t>l</m:t>
                </m:r>
              </m:e>
            </m:d>
          </m:sup>
        </m:sSubSup>
      </m:oMath>
      <w:r>
        <w:rPr>
          <w:szCs w:val="24"/>
        </w:rPr>
        <w:t xml:space="preserve">denotes the weight on from neuron i to neuron j in layer </w:t>
      </w:r>
      <m:oMath>
        <m:r>
          <w:rPr>
            <w:rFonts w:ascii="Cambria Math" w:hAnsi="Cambria Math" w:cstheme="majorBidi"/>
            <w:szCs w:val="24"/>
          </w:rPr>
          <m:t>l</m:t>
        </m:r>
      </m:oMath>
      <w:r>
        <w:rPr>
          <w:szCs w:val="24"/>
        </w:rPr>
        <w:t xml:space="preserve">, </w:t>
      </w:r>
      <m:oMath>
        <m:sSubSup>
          <m:sSubSupPr>
            <m:ctrlPr>
              <w:rPr>
                <w:rFonts w:ascii="Cambria Math" w:hAnsi="Cambria Math" w:cstheme="majorBidi"/>
                <w:i/>
                <w:szCs w:val="24"/>
              </w:rPr>
            </m:ctrlPr>
          </m:sSubSupPr>
          <m:e>
            <m:r>
              <w:rPr>
                <w:rFonts w:ascii="Cambria Math" w:hAnsi="Cambria Math" w:cstheme="majorBidi"/>
                <w:szCs w:val="24"/>
              </w:rPr>
              <m:t>y</m:t>
            </m:r>
          </m:e>
          <m:sub>
            <m:r>
              <w:rPr>
                <w:rFonts w:ascii="Cambria Math" w:hAnsi="Cambria Math" w:cstheme="majorBidi"/>
                <w:szCs w:val="24"/>
              </w:rPr>
              <m:t>i</m:t>
            </m:r>
          </m:sub>
          <m:sup>
            <m:d>
              <m:dPr>
                <m:ctrlPr>
                  <w:rPr>
                    <w:rFonts w:ascii="Cambria Math" w:hAnsi="Cambria Math" w:cstheme="majorBidi"/>
                    <w:i/>
                    <w:szCs w:val="24"/>
                  </w:rPr>
                </m:ctrlPr>
              </m:dPr>
              <m:e>
                <m:r>
                  <w:rPr>
                    <w:rFonts w:ascii="Cambria Math" w:hAnsi="Cambria Math" w:cstheme="majorBidi"/>
                    <w:szCs w:val="24"/>
                  </w:rPr>
                  <m:t>l-1</m:t>
                </m:r>
              </m:e>
            </m:d>
          </m:sup>
        </m:sSubSup>
      </m:oMath>
      <w:r>
        <w:rPr>
          <w:szCs w:val="24"/>
        </w:rPr>
        <w:t xml:space="preserve"> denotes output layer on </w:t>
      </w:r>
      <m:oMath>
        <m:r>
          <w:rPr>
            <w:rFonts w:ascii="Cambria Math" w:hAnsi="Cambria Math" w:cstheme="majorBidi"/>
            <w:szCs w:val="24"/>
          </w:rPr>
          <m:t>l-1</m:t>
        </m:r>
      </m:oMath>
      <w:r>
        <w:rPr>
          <w:szCs w:val="24"/>
        </w:rPr>
        <w:t xml:space="preserve"> </w:t>
      </w:r>
      <w:r w:rsidR="007111BC">
        <w:rPr>
          <w:szCs w:val="24"/>
        </w:rPr>
        <w:t xml:space="preserve">or </w:t>
      </w:r>
      <w:r>
        <w:rPr>
          <w:szCs w:val="24"/>
        </w:rPr>
        <w:t xml:space="preserve">input image </w:t>
      </w:r>
      <w:r w:rsidR="007111BC">
        <w:rPr>
          <w:szCs w:val="24"/>
        </w:rPr>
        <w:t xml:space="preserve">for the first convolution layer and </w:t>
      </w:r>
      <m:oMath>
        <m:sSubSup>
          <m:sSubSupPr>
            <m:ctrlPr>
              <w:rPr>
                <w:rFonts w:ascii="Cambria Math" w:hAnsi="Cambria Math" w:cstheme="majorBidi"/>
                <w:i/>
                <w:szCs w:val="24"/>
              </w:rPr>
            </m:ctrlPr>
          </m:sSubSupPr>
          <m:e>
            <m:r>
              <w:rPr>
                <w:rFonts w:ascii="Cambria Math" w:hAnsi="Cambria Math" w:cstheme="majorBidi"/>
                <w:szCs w:val="24"/>
              </w:rPr>
              <m:t>b</m:t>
            </m:r>
          </m:e>
          <m:sub>
            <m:r>
              <w:rPr>
                <w:rFonts w:ascii="Cambria Math" w:hAnsi="Cambria Math" w:cstheme="majorBidi"/>
                <w:szCs w:val="24"/>
              </w:rPr>
              <m:t>j</m:t>
            </m:r>
          </m:sub>
          <m:sup>
            <m:r>
              <w:rPr>
                <w:rFonts w:ascii="Cambria Math" w:hAnsi="Cambria Math" w:cstheme="majorBidi"/>
                <w:szCs w:val="24"/>
              </w:rPr>
              <m:t>(l)</m:t>
            </m:r>
          </m:sup>
        </m:sSubSup>
      </m:oMath>
      <w:r w:rsidR="007111BC">
        <w:rPr>
          <w:szCs w:val="24"/>
        </w:rPr>
        <w:t xml:space="preserve"> is the bias on neuron j on layer </w:t>
      </w:r>
      <m:oMath>
        <m:r>
          <w:rPr>
            <w:rFonts w:ascii="Cambria Math" w:hAnsi="Cambria Math" w:cstheme="majorBidi"/>
            <w:szCs w:val="24"/>
          </w:rPr>
          <m:t>l</m:t>
        </m:r>
      </m:oMath>
      <w:r w:rsidR="007111BC">
        <w:rPr>
          <w:szCs w:val="24"/>
        </w:rPr>
        <w:t>. So, that formula is the activation of respective convolution maps is then si</w:t>
      </w:r>
      <w:r w:rsidR="00D86326">
        <w:rPr>
          <w:szCs w:val="24"/>
        </w:rPr>
        <w:t>mply the sum of all convolution</w:t>
      </w:r>
      <w:r w:rsidR="007111BC">
        <w:rPr>
          <w:szCs w:val="24"/>
        </w:rPr>
        <w:t xml:space="preserve"> result and the bias.</w:t>
      </w:r>
      <w:r w:rsidR="00277F23">
        <w:rPr>
          <w:szCs w:val="24"/>
        </w:rPr>
        <w:t xml:space="preserve"> </w:t>
      </w:r>
      <w:commentRangeStart w:id="3"/>
      <w:r w:rsidR="00277F23">
        <w:rPr>
          <w:szCs w:val="24"/>
        </w:rPr>
        <w:t xml:space="preserve">The </w:t>
      </w:r>
      <w:r w:rsidR="00277F23" w:rsidRPr="00277F23">
        <w:rPr>
          <w:szCs w:val="24"/>
        </w:rPr>
        <w:t xml:space="preserve">illustration of calculations on </w:t>
      </w:r>
      <w:r w:rsidR="00277F23">
        <w:rPr>
          <w:szCs w:val="24"/>
        </w:rPr>
        <w:t>convolutional layer shown in Fig.3.</w:t>
      </w:r>
    </w:p>
    <w:p w14:paraId="46382B3C" w14:textId="77777777" w:rsidR="003D61D6" w:rsidRDefault="003D61D6" w:rsidP="00277F23">
      <w:pPr>
        <w:ind w:firstLine="432"/>
        <w:jc w:val="both"/>
        <w:rPr>
          <w:szCs w:val="24"/>
        </w:rPr>
      </w:pPr>
      <w:r>
        <w:rPr>
          <w:noProof/>
        </w:rPr>
        <w:drawing>
          <wp:anchor distT="0" distB="0" distL="114300" distR="114300" simplePos="0" relativeHeight="251681792" behindDoc="0" locked="0" layoutInCell="1" allowOverlap="1" wp14:anchorId="7BA7D182" wp14:editId="701D5432">
            <wp:simplePos x="0" y="0"/>
            <wp:positionH relativeFrom="margin">
              <wp:posOffset>3295216</wp:posOffset>
            </wp:positionH>
            <wp:positionV relativeFrom="paragraph">
              <wp:posOffset>158148</wp:posOffset>
            </wp:positionV>
            <wp:extent cx="2986405" cy="1502410"/>
            <wp:effectExtent l="0" t="0" r="4445" b="2540"/>
            <wp:wrapTopAndBottom/>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986405" cy="1502410"/>
                    </a:xfrm>
                    <a:prstGeom prst="rect">
                      <a:avLst/>
                    </a:prstGeom>
                  </pic:spPr>
                </pic:pic>
              </a:graphicData>
            </a:graphic>
            <wp14:sizeRelH relativeFrom="margin">
              <wp14:pctWidth>0</wp14:pctWidth>
            </wp14:sizeRelH>
            <wp14:sizeRelV relativeFrom="margin">
              <wp14:pctHeight>0</wp14:pctHeight>
            </wp14:sizeRelV>
          </wp:anchor>
        </w:drawing>
      </w:r>
      <w:commentRangeEnd w:id="3"/>
      <w:r w:rsidR="00BC3E77">
        <w:rPr>
          <w:rStyle w:val="CommentReference"/>
        </w:rPr>
        <w:commentReference w:id="3"/>
      </w:r>
    </w:p>
    <w:p w14:paraId="73DF829F" w14:textId="77777777" w:rsidR="0025357E" w:rsidRDefault="0025357E" w:rsidP="00097423">
      <w:pPr>
        <w:jc w:val="center"/>
        <w:rPr>
          <w:szCs w:val="24"/>
        </w:rPr>
      </w:pPr>
      <w:r>
        <w:rPr>
          <w:szCs w:val="24"/>
        </w:rPr>
        <w:t xml:space="preserve">Figure </w:t>
      </w:r>
      <w:r w:rsidR="00097423">
        <w:rPr>
          <w:szCs w:val="24"/>
        </w:rPr>
        <w:t>3</w:t>
      </w:r>
      <w:r>
        <w:rPr>
          <w:szCs w:val="24"/>
        </w:rPr>
        <w:t xml:space="preserve">. The </w:t>
      </w:r>
      <w:r w:rsidRPr="00277F23">
        <w:rPr>
          <w:szCs w:val="24"/>
        </w:rPr>
        <w:t xml:space="preserve">illustration of calculations on </w:t>
      </w:r>
      <w:r>
        <w:rPr>
          <w:szCs w:val="24"/>
        </w:rPr>
        <w:t>convolutional layer</w:t>
      </w:r>
    </w:p>
    <w:p w14:paraId="60A30831" w14:textId="77777777" w:rsidR="0025357E" w:rsidRPr="00E2513C" w:rsidRDefault="007111BC" w:rsidP="0025357E">
      <w:pPr>
        <w:pStyle w:val="Heading4"/>
        <w:rPr>
          <w:sz w:val="20"/>
          <w:szCs w:val="20"/>
        </w:rPr>
      </w:pPr>
      <w:r w:rsidRPr="00E2513C">
        <w:rPr>
          <w:sz w:val="20"/>
          <w:szCs w:val="20"/>
        </w:rPr>
        <w:t>Subsampling Layer</w:t>
      </w:r>
    </w:p>
    <w:p w14:paraId="697E3882" w14:textId="77777777" w:rsidR="00E2513C" w:rsidRDefault="00E2513C" w:rsidP="00E2513C">
      <w:pPr>
        <w:ind w:firstLine="432"/>
        <w:jc w:val="lowKashida"/>
        <w:rPr>
          <w:color w:val="000000" w:themeColor="text1"/>
        </w:rPr>
      </w:pPr>
    </w:p>
    <w:p w14:paraId="2A4AC4F8" w14:textId="77777777" w:rsidR="0025357E" w:rsidRDefault="00DC00B4" w:rsidP="00E2513C">
      <w:pPr>
        <w:ind w:firstLine="432"/>
        <w:jc w:val="lowKashida"/>
        <w:rPr>
          <w:color w:val="000000" w:themeColor="text1"/>
        </w:rPr>
      </w:pPr>
      <w:r w:rsidRPr="00DC00B4">
        <w:rPr>
          <w:color w:val="000000" w:themeColor="text1"/>
        </w:rPr>
        <w:t>Pooling layer or subsampling is useful to change the input feature to represent the statistical results of the surrounding features, so the resulting feature size will be muc</w:t>
      </w:r>
      <w:r w:rsidR="00E2513C">
        <w:rPr>
          <w:color w:val="000000" w:themeColor="text1"/>
        </w:rPr>
        <w:t>h smaller than the previous features</w:t>
      </w:r>
      <w:r w:rsidRPr="00DC00B4">
        <w:rPr>
          <w:color w:val="000000" w:themeColor="text1"/>
        </w:rPr>
        <w:t xml:space="preserve"> </w:t>
      </w:r>
      <w:r w:rsidR="00E2513C">
        <w:rPr>
          <w:color w:val="000000" w:themeColor="text1"/>
        </w:rPr>
        <w:fldChar w:fldCharType="begin" w:fldLock="1"/>
      </w:r>
      <w:r w:rsidR="00BC3E77">
        <w:rPr>
          <w:color w:val="000000" w:themeColor="text1"/>
        </w:rPr>
        <w:instrText>ADDIN CSL_CITATION {"citationItems":[{"id":"ITEM-1","itemData":{"author":[{"dropping-particle":"","family":"Goodfellow","given":"Ian","non-dropping-particle":"","parse-names":false,"suffix":""},{"dropping-particle":"","family":"Bengio","given":"Yoshua","non-dropping-particle":"","parse-names":false,"suffix":""},{"dropping-particle":"","family":"Courville","given":"Aaron","non-dropping-particle":"","parse-names":false,"suffix":""}],"id":"ITEM-1","issued":{"date-parts":[["2016"]]},"title":"Deep Learning","type":"book"},"uris":["http://www.mendeley.com/documents/?uuid=65706482-d7e6-4ff9-9755-7fd706c3316d"]}],"mendeley":{"formattedCitation":"[16]","plainTextFormattedCitation":"[16]","previouslyFormattedCitation":"[15]"},"properties":{"noteIndex":0},"schema":"https://github.com/citation-style-language/schema/raw/master/csl-citation.json"}</w:instrText>
      </w:r>
      <w:r w:rsidR="00E2513C">
        <w:rPr>
          <w:color w:val="000000" w:themeColor="text1"/>
        </w:rPr>
        <w:fldChar w:fldCharType="separate"/>
      </w:r>
      <w:r w:rsidR="00BC3E77" w:rsidRPr="00BC3E77">
        <w:rPr>
          <w:noProof/>
          <w:color w:val="000000" w:themeColor="text1"/>
        </w:rPr>
        <w:t>[16]</w:t>
      </w:r>
      <w:r w:rsidR="00E2513C">
        <w:rPr>
          <w:color w:val="000000" w:themeColor="text1"/>
        </w:rPr>
        <w:fldChar w:fldCharType="end"/>
      </w:r>
      <w:r w:rsidRPr="00DC00B4">
        <w:rPr>
          <w:color w:val="000000" w:themeColor="text1"/>
        </w:rPr>
        <w:t>. The representation is also useful for reducing the sensitivity to shifting and distortion of features. For example, in the case of face detection in the image, where the face position can vary, then with pooling, convolutional neural network can detect faces in the image without the need to segment first. There are two types of pooling methods that are often used</w:t>
      </w:r>
      <w:r w:rsidR="00422AFF">
        <w:rPr>
          <w:color w:val="000000" w:themeColor="text1"/>
        </w:rPr>
        <w:t xml:space="preserve"> that </w:t>
      </w:r>
      <w:commentRangeStart w:id="4"/>
      <w:r w:rsidR="00422AFF">
        <w:rPr>
          <w:color w:val="000000" w:themeColor="text1"/>
        </w:rPr>
        <w:t>shown in Fig.4.</w:t>
      </w:r>
    </w:p>
    <w:p w14:paraId="11732D99" w14:textId="77777777" w:rsidR="003D61D6" w:rsidRDefault="00265397" w:rsidP="00E2513C">
      <w:pPr>
        <w:ind w:firstLine="432"/>
        <w:jc w:val="lowKashida"/>
        <w:rPr>
          <w:color w:val="000000" w:themeColor="text1"/>
        </w:rPr>
      </w:pPr>
      <w:r w:rsidRPr="00B6491F">
        <w:rPr>
          <w:noProof/>
        </w:rPr>
        <w:lastRenderedPageBreak/>
        <w:drawing>
          <wp:anchor distT="0" distB="0" distL="114300" distR="114300" simplePos="0" relativeHeight="251716608" behindDoc="0" locked="0" layoutInCell="1" allowOverlap="1" wp14:anchorId="6DC3966B" wp14:editId="036E6A3B">
            <wp:simplePos x="0" y="0"/>
            <wp:positionH relativeFrom="margin">
              <wp:posOffset>0</wp:posOffset>
            </wp:positionH>
            <wp:positionV relativeFrom="paragraph">
              <wp:posOffset>147320</wp:posOffset>
            </wp:positionV>
            <wp:extent cx="3049905" cy="1259205"/>
            <wp:effectExtent l="0" t="0" r="0" b="0"/>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ooling.png"/>
                    <pic:cNvPicPr/>
                  </pic:nvPicPr>
                  <pic:blipFill rotWithShape="1">
                    <a:blip r:embed="rId26">
                      <a:extLst>
                        <a:ext uri="{28A0092B-C50C-407E-A947-70E740481C1C}">
                          <a14:useLocalDpi xmlns:a14="http://schemas.microsoft.com/office/drawing/2010/main" val="0"/>
                        </a:ext>
                      </a:extLst>
                    </a:blip>
                    <a:srcRect l="1987" r="6812"/>
                    <a:stretch/>
                  </pic:blipFill>
                  <pic:spPr bwMode="auto">
                    <a:xfrm>
                      <a:off x="0" y="0"/>
                      <a:ext cx="3049905" cy="12592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AA8EF59" w14:textId="77777777" w:rsidR="00097423" w:rsidRPr="00B6491F" w:rsidRDefault="00097423" w:rsidP="00097423">
      <w:pPr>
        <w:pStyle w:val="Caption"/>
        <w:spacing w:after="0"/>
        <w:rPr>
          <w:rFonts w:asciiTheme="majorBidi" w:hAnsiTheme="majorBidi" w:cstheme="majorBidi"/>
          <w:szCs w:val="24"/>
        </w:rPr>
      </w:pPr>
      <w:r w:rsidRPr="00074EDE">
        <w:rPr>
          <w:sz w:val="20"/>
          <w:szCs w:val="20"/>
        </w:rPr>
        <w:t xml:space="preserve">Figure </w:t>
      </w:r>
      <w:r>
        <w:rPr>
          <w:sz w:val="20"/>
          <w:szCs w:val="20"/>
        </w:rPr>
        <w:t>4</w:t>
      </w:r>
      <w:r w:rsidRPr="00074EDE">
        <w:rPr>
          <w:sz w:val="20"/>
          <w:szCs w:val="20"/>
        </w:rPr>
        <w:t xml:space="preserve">. </w:t>
      </w:r>
      <w:r w:rsidRPr="00074EDE">
        <w:rPr>
          <w:rFonts w:asciiTheme="majorBidi" w:hAnsiTheme="majorBidi" w:cstheme="majorBidi"/>
          <w:sz w:val="20"/>
          <w:szCs w:val="20"/>
        </w:rPr>
        <w:t>Max Pooling(a) and Mean Pooling(b</w:t>
      </w:r>
      <w:r w:rsidRPr="00DC00B4">
        <w:rPr>
          <w:rFonts w:asciiTheme="majorBidi" w:hAnsiTheme="majorBidi" w:cstheme="majorBidi"/>
          <w:sz w:val="20"/>
          <w:szCs w:val="20"/>
        </w:rPr>
        <w:t>)</w:t>
      </w:r>
    </w:p>
    <w:p w14:paraId="0DF2D59E" w14:textId="77777777" w:rsidR="00097423" w:rsidRDefault="00097423" w:rsidP="004B3192">
      <w:pPr>
        <w:jc w:val="center"/>
        <w:rPr>
          <w:rFonts w:asciiTheme="majorBidi" w:hAnsiTheme="majorBidi" w:cstheme="majorBidi"/>
          <w:szCs w:val="24"/>
        </w:rPr>
      </w:pPr>
      <w:r w:rsidRPr="00B6491F">
        <w:rPr>
          <w:rFonts w:asciiTheme="majorBidi" w:hAnsiTheme="majorBidi" w:cstheme="majorBidi"/>
          <w:szCs w:val="24"/>
        </w:rPr>
        <w:t>(</w:t>
      </w:r>
      <w:r>
        <w:rPr>
          <w:rFonts w:asciiTheme="majorBidi" w:hAnsiTheme="majorBidi" w:cstheme="majorBidi"/>
          <w:szCs w:val="24"/>
        </w:rPr>
        <w:t xml:space="preserve">source </w:t>
      </w:r>
      <w:r w:rsidRPr="00B6491F">
        <w:rPr>
          <w:rFonts w:asciiTheme="majorBidi" w:hAnsiTheme="majorBidi" w:cstheme="majorBidi"/>
          <w:szCs w:val="24"/>
        </w:rPr>
        <w:t xml:space="preserve">: </w:t>
      </w:r>
      <w:r w:rsidR="004B3192">
        <w:rPr>
          <w:rFonts w:asciiTheme="majorBidi" w:hAnsiTheme="majorBidi" w:cstheme="majorBidi"/>
          <w:szCs w:val="24"/>
        </w:rPr>
        <w:fldChar w:fldCharType="begin" w:fldLock="1"/>
      </w:r>
      <w:r w:rsidR="00BC3E77">
        <w:rPr>
          <w:rFonts w:asciiTheme="majorBidi" w:hAnsiTheme="majorBidi" w:cstheme="majorBidi"/>
          <w:szCs w:val="24"/>
        </w:rPr>
        <w:instrText>ADDIN CSL_CITATION {"citationItems":[{"id":"ITEM-1","itemData":{"DOI":"10.1109/LGRS.2015.2491329","ISSN":"1545-598X","author":[{"dropping-particle":"","family":"Kim","given":"Youngwook","non-dropping-particle":"","parse-names":false,"suffix":""},{"dropping-particle":"","family":"Member","given":"Senior","non-dropping-particle":"","parse-names":false,"suffix":""},{"dropping-particle":"","family":"Moon","given":"Taesup","non-dropping-particle":"","parse-names":false,"suffix":""}],"id":"ITEM-1","issue":"1","issued":{"date-parts":[["2015"]]},"page":"1-5","title":"Human Detection and Activity Classification Based on Micro-Doppler Signatures Using Deep Convolutional Neural Networks","type":"article-journal","volume":"13"},"uris":["http://www.mendeley.com/documents/?uuid=4cb3ef9b-36e9-4a9f-9c0e-963ebf68b8c1"]}],"mendeley":{"formattedCitation":"[17]","plainTextFormattedCitation":"[17]","previouslyFormattedCitation":"[16]"},"properties":{"noteIndex":0},"schema":"https://github.com/citation-style-language/schema/raw/master/csl-citation.json"}</w:instrText>
      </w:r>
      <w:r w:rsidR="004B3192">
        <w:rPr>
          <w:rFonts w:asciiTheme="majorBidi" w:hAnsiTheme="majorBidi" w:cstheme="majorBidi"/>
          <w:szCs w:val="24"/>
        </w:rPr>
        <w:fldChar w:fldCharType="separate"/>
      </w:r>
      <w:r w:rsidR="00BC3E77" w:rsidRPr="00BC3E77">
        <w:rPr>
          <w:rFonts w:asciiTheme="majorBidi" w:hAnsiTheme="majorBidi" w:cstheme="majorBidi"/>
          <w:noProof/>
          <w:szCs w:val="24"/>
        </w:rPr>
        <w:t>[17]</w:t>
      </w:r>
      <w:r w:rsidR="004B3192">
        <w:rPr>
          <w:rFonts w:asciiTheme="majorBidi" w:hAnsiTheme="majorBidi" w:cstheme="majorBidi"/>
          <w:szCs w:val="24"/>
        </w:rPr>
        <w:fldChar w:fldCharType="end"/>
      </w:r>
      <w:r w:rsidRPr="00B6491F">
        <w:rPr>
          <w:rFonts w:asciiTheme="majorBidi" w:hAnsiTheme="majorBidi" w:cstheme="majorBidi"/>
          <w:szCs w:val="24"/>
        </w:rPr>
        <w:t>)</w:t>
      </w:r>
      <w:commentRangeEnd w:id="4"/>
      <w:r w:rsidR="00BC3E77">
        <w:rPr>
          <w:rStyle w:val="CommentReference"/>
        </w:rPr>
        <w:commentReference w:id="4"/>
      </w:r>
    </w:p>
    <w:p w14:paraId="37F9CF4A" w14:textId="77777777" w:rsidR="003D61D6" w:rsidRDefault="003D61D6" w:rsidP="00DC00B4">
      <w:pPr>
        <w:pStyle w:val="Caption"/>
        <w:spacing w:after="0"/>
        <w:rPr>
          <w:sz w:val="20"/>
          <w:szCs w:val="20"/>
        </w:rPr>
      </w:pPr>
    </w:p>
    <w:p w14:paraId="059208E7" w14:textId="77777777" w:rsidR="00DC00B4" w:rsidRDefault="00DC00B4" w:rsidP="00DC00B4">
      <w:pPr>
        <w:jc w:val="center"/>
        <w:rPr>
          <w:rFonts w:asciiTheme="majorBidi" w:hAnsiTheme="majorBidi" w:cstheme="majorBidi"/>
          <w:szCs w:val="24"/>
        </w:rPr>
      </w:pPr>
    </w:p>
    <w:p w14:paraId="4E6C302D" w14:textId="77777777" w:rsidR="00DC00B4" w:rsidRDefault="00097423" w:rsidP="00097423">
      <w:pPr>
        <w:ind w:firstLine="720"/>
        <w:jc w:val="both"/>
      </w:pPr>
      <w:r>
        <w:t>P</w:t>
      </w:r>
      <w:r w:rsidR="00DC00B4" w:rsidRPr="00DC00B4">
        <w:t>ooling method that will be used is max-pooling method because max pooling shows better result in</w:t>
      </w:r>
      <w:r w:rsidR="00E2513C">
        <w:t xml:space="preserve"> </w:t>
      </w:r>
      <w:r w:rsidR="00E2513C">
        <w:fldChar w:fldCharType="begin" w:fldLock="1"/>
      </w:r>
      <w:r w:rsidR="00BC3E77">
        <w:instrText>ADDIN CSL_CITATION {"citationItems":[{"id":"ITEM-1","itemData":{"DOI":"10.1007/978-3-642-15825-4_10","ISBN":"3642158242","ISSN":"03029743","abstract":"A common practice to gain invariant features in object recog- nition models is to aggregate multiple low-level features over a small neighborhood. However, the differences between those models makes a comparison of the properties of different aggregation functions hard. Our aim is to gain insight into different functions by directly comparing them on a fixed architecture for several common object recognition tasks. Empirical results show that a maximum pooling operation significantly outperforms subsampling operations. Despite their shift-invariant proper- ties, overlapping pooling windows are no significant improvement over non-overlapping pooling windows. By applying this knowledge, we achieve state-of-the-art error rates of 4.57% on the NORB normalized-uniform dataset and 5.6% on the NORB jittered-cluttered dataset.","author":[{"dropping-particle":"","family":"Scherer","given":"Dominik","non-dropping-particle":"","parse-names":false,"suffix":""},{"dropping-particle":"","family":"Andreas Muller","given":"","non-dropping-particle":"","parse-names":false,"suffix":""},{"dropping-particle":"","family":"Behnke","given":"Sven","non-dropping-particle":"","parse-names":false,"suffix":""}],"container-title":"Lecture Notes in Computer Science (including subseries Lecture Notes in Artificial Intelligence and Lecture Notes in Bioinformatics)","id":"ITEM-1","issue":"PART 3","issued":{"date-parts":[["2010"]]},"page":"92-101","title":"Evaluation of pooling operations in convolutional architectures for object recognition","type":"article-journal","volume":"6354 LNCS"},"uris":["http://www.mendeley.com/documents/?uuid=8e49995a-eb59-4fda-8865-f61c0de77a58"]}],"mendeley":{"formattedCitation":"[18]","plainTextFormattedCitation":"[18]","previouslyFormattedCitation":"[17]"},"properties":{"noteIndex":0},"schema":"https://github.com/citation-style-language/schema/raw/master/csl-citation.json"}</w:instrText>
      </w:r>
      <w:r w:rsidR="00E2513C">
        <w:fldChar w:fldCharType="separate"/>
      </w:r>
      <w:r w:rsidR="00BC3E77" w:rsidRPr="00BC3E77">
        <w:rPr>
          <w:noProof/>
        </w:rPr>
        <w:t>[18]</w:t>
      </w:r>
      <w:r w:rsidR="00E2513C">
        <w:fldChar w:fldCharType="end"/>
      </w:r>
      <w:r w:rsidR="00E2513C">
        <w:t xml:space="preserve">. </w:t>
      </w:r>
      <w:r w:rsidR="00EF3441" w:rsidRPr="001C4BAC">
        <w:t xml:space="preserve">The equation according to </w:t>
      </w:r>
      <w:r w:rsidR="006B6552">
        <w:fldChar w:fldCharType="begin" w:fldLock="1"/>
      </w:r>
      <w:r w:rsidR="00BC3E77">
        <w:instrText>ADDIN CSL_CITATION {"citationItems":[{"id":"ITEM-1","itemData":{"ISBN":"9781785282195","author":[{"dropping-particle":"","family":"Sugumori","given":"Yusuke","non-dropping-particle":"","parse-names":false,"suffix":""}],"id":"ITEM-1","issued":{"date-parts":[["2016"]]},"number-of-pages":"254","title":"JAVA DEEP LEARNING ESSENTIALs","type":"book"},"uris":["http://www.mendeley.com/documents/?uuid=de270224-845b-4a05-9fcb-d3751f8e1c42"]}],"mendeley":{"formattedCitation":"[19]","manualFormatting":"Sugumori (2016)","plainTextFormattedCitation":"[19]","previouslyFormattedCitation":"[18]"},"properties":{"noteIndex":0},"schema":"https://github.com/citation-style-language/schema/raw/master/csl-citation.json"}</w:instrText>
      </w:r>
      <w:r w:rsidR="006B6552">
        <w:fldChar w:fldCharType="separate"/>
      </w:r>
      <w:r w:rsidR="006B6552" w:rsidRPr="006B6552">
        <w:rPr>
          <w:noProof/>
        </w:rPr>
        <w:t>Sugumori</w:t>
      </w:r>
      <w:r w:rsidR="006B6552">
        <w:rPr>
          <w:noProof/>
        </w:rPr>
        <w:t xml:space="preserve"> (</w:t>
      </w:r>
      <w:r w:rsidR="006B6552" w:rsidRPr="006B6552">
        <w:rPr>
          <w:noProof/>
        </w:rPr>
        <w:t>2016)</w:t>
      </w:r>
      <w:r w:rsidR="006B6552">
        <w:fldChar w:fldCharType="end"/>
      </w:r>
      <w:r w:rsidR="00DA4178">
        <w:t xml:space="preserve"> </w:t>
      </w:r>
      <w:r w:rsidR="00EF3441" w:rsidRPr="001C4BAC">
        <w:t>as follows;</w:t>
      </w:r>
    </w:p>
    <w:p w14:paraId="27811946" w14:textId="77777777" w:rsidR="00A16F8A" w:rsidRDefault="00A16F8A" w:rsidP="006B6552"/>
    <w:p w14:paraId="1EB34DA0" w14:textId="77777777" w:rsidR="006B6552" w:rsidRPr="00E2513C" w:rsidRDefault="003B3BD2" w:rsidP="006B6552">
      <w:pPr>
        <w:rPr>
          <w:sz w:val="18"/>
          <w:szCs w:val="22"/>
        </w:rPr>
      </w:pPr>
      <m:oMathPara>
        <m:oMath>
          <m:sSup>
            <m:sSupPr>
              <m:ctrlPr>
                <w:rPr>
                  <w:rFonts w:ascii="Cambria Math" w:hAnsi="Cambria Math" w:cstheme="majorBidi"/>
                  <w:i/>
                  <w:sz w:val="18"/>
                  <w:szCs w:val="22"/>
                </w:rPr>
              </m:ctrlPr>
            </m:sSupPr>
            <m:e>
              <m:sSubSup>
                <m:sSubSupPr>
                  <m:ctrlPr>
                    <w:rPr>
                      <w:rFonts w:ascii="Cambria Math" w:hAnsi="Cambria Math" w:cstheme="majorBidi"/>
                      <w:i/>
                      <w:sz w:val="18"/>
                      <w:szCs w:val="22"/>
                    </w:rPr>
                  </m:ctrlPr>
                </m:sSubSupPr>
                <m:e>
                  <m:r>
                    <w:rPr>
                      <w:rFonts w:ascii="Cambria Math" w:hAnsi="Cambria Math" w:cstheme="majorBidi"/>
                      <w:sz w:val="18"/>
                      <w:szCs w:val="22"/>
                    </w:rPr>
                    <m:t>y</m:t>
                  </m:r>
                </m:e>
                <m:sub>
                  <m:r>
                    <w:rPr>
                      <w:rFonts w:ascii="Cambria Math" w:hAnsi="Cambria Math" w:cstheme="majorBidi"/>
                      <w:sz w:val="18"/>
                      <w:szCs w:val="22"/>
                    </w:rPr>
                    <m:t>ij</m:t>
                  </m:r>
                </m:sub>
                <m:sup>
                  <m:r>
                    <w:rPr>
                      <w:rFonts w:ascii="Cambria Math" w:hAnsi="Cambria Math" w:cstheme="majorBidi"/>
                      <w:sz w:val="18"/>
                      <w:szCs w:val="22"/>
                    </w:rPr>
                    <m:t>(l)</m:t>
                  </m:r>
                </m:sup>
              </m:sSubSup>
              <m:r>
                <w:rPr>
                  <w:rFonts w:ascii="Cambria Math" w:hAnsi="Cambria Math" w:cstheme="majorBidi"/>
                  <w:sz w:val="18"/>
                  <w:szCs w:val="22"/>
                </w:rPr>
                <m:t>=</m:t>
              </m:r>
              <m:r>
                <m:rPr>
                  <m:sty m:val="p"/>
                </m:rPr>
                <w:rPr>
                  <w:rFonts w:ascii="Cambria Math" w:hAnsi="Cambria Math" w:cstheme="majorBidi"/>
                  <w:sz w:val="18"/>
                  <w:szCs w:val="22"/>
                </w:rPr>
                <m:t>max⁡</m:t>
              </m:r>
              <m:r>
                <w:rPr>
                  <w:rFonts w:ascii="Cambria Math" w:hAnsi="Cambria Math" w:cstheme="majorBidi"/>
                  <w:sz w:val="18"/>
                  <w:szCs w:val="22"/>
                </w:rPr>
                <m:t>(</m:t>
              </m:r>
              <m:sSubSup>
                <m:sSubSupPr>
                  <m:ctrlPr>
                    <w:rPr>
                      <w:rFonts w:ascii="Cambria Math" w:hAnsi="Cambria Math" w:cstheme="majorBidi"/>
                      <w:i/>
                      <w:sz w:val="18"/>
                      <w:szCs w:val="22"/>
                    </w:rPr>
                  </m:ctrlPr>
                </m:sSubSupPr>
                <m:e>
                  <m:r>
                    <w:rPr>
                      <w:rFonts w:ascii="Cambria Math" w:hAnsi="Cambria Math" w:cstheme="majorBidi"/>
                      <w:sz w:val="18"/>
                      <w:szCs w:val="22"/>
                    </w:rPr>
                    <m:t>a</m:t>
                  </m:r>
                </m:e>
                <m:sub>
                  <m:r>
                    <w:rPr>
                      <w:rFonts w:ascii="Cambria Math" w:hAnsi="Cambria Math" w:cstheme="majorBidi"/>
                      <w:sz w:val="18"/>
                      <w:szCs w:val="22"/>
                    </w:rPr>
                    <m:t>(</m:t>
                  </m:r>
                  <m:sSub>
                    <m:sSubPr>
                      <m:ctrlPr>
                        <w:rPr>
                          <w:rFonts w:ascii="Cambria Math" w:hAnsi="Cambria Math" w:cstheme="majorBidi"/>
                          <w:i/>
                          <w:sz w:val="18"/>
                          <w:szCs w:val="22"/>
                        </w:rPr>
                      </m:ctrlPr>
                    </m:sSubPr>
                    <m:e>
                      <m:r>
                        <w:rPr>
                          <w:rFonts w:ascii="Cambria Math" w:hAnsi="Cambria Math" w:cstheme="majorBidi"/>
                          <w:sz w:val="18"/>
                          <w:szCs w:val="22"/>
                        </w:rPr>
                        <m:t>l</m:t>
                      </m:r>
                    </m:e>
                    <m:sub>
                      <m:r>
                        <w:rPr>
                          <w:rFonts w:ascii="Cambria Math" w:hAnsi="Cambria Math" w:cstheme="majorBidi"/>
                          <w:sz w:val="18"/>
                          <w:szCs w:val="22"/>
                        </w:rPr>
                        <m:t>1</m:t>
                      </m:r>
                    </m:sub>
                  </m:sSub>
                  <m:r>
                    <w:rPr>
                      <w:rFonts w:ascii="Cambria Math" w:hAnsi="Cambria Math" w:cstheme="majorBidi"/>
                      <w:sz w:val="18"/>
                      <w:szCs w:val="22"/>
                    </w:rPr>
                    <m:t>i+s)(</m:t>
                  </m:r>
                  <m:sSub>
                    <m:sSubPr>
                      <m:ctrlPr>
                        <w:rPr>
                          <w:rFonts w:ascii="Cambria Math" w:hAnsi="Cambria Math" w:cstheme="majorBidi"/>
                          <w:i/>
                          <w:sz w:val="18"/>
                          <w:szCs w:val="22"/>
                        </w:rPr>
                      </m:ctrlPr>
                    </m:sSubPr>
                    <m:e>
                      <m:r>
                        <w:rPr>
                          <w:rFonts w:ascii="Cambria Math" w:hAnsi="Cambria Math" w:cstheme="majorBidi"/>
                          <w:sz w:val="18"/>
                          <w:szCs w:val="22"/>
                        </w:rPr>
                        <m:t>l</m:t>
                      </m:r>
                    </m:e>
                    <m:sub>
                      <m:r>
                        <w:rPr>
                          <w:rFonts w:ascii="Cambria Math" w:hAnsi="Cambria Math" w:cstheme="majorBidi"/>
                          <w:sz w:val="18"/>
                          <w:szCs w:val="22"/>
                        </w:rPr>
                        <m:t>2</m:t>
                      </m:r>
                    </m:sub>
                  </m:sSub>
                  <m:r>
                    <w:rPr>
                      <w:rFonts w:ascii="Cambria Math" w:hAnsi="Cambria Math" w:cstheme="majorBidi"/>
                      <w:sz w:val="18"/>
                      <w:szCs w:val="22"/>
                    </w:rPr>
                    <m:t>j+t)</m:t>
                  </m:r>
                </m:sub>
                <m:sup>
                  <m:r>
                    <w:rPr>
                      <w:rFonts w:ascii="Cambria Math" w:hAnsi="Cambria Math" w:cstheme="majorBidi"/>
                      <w:sz w:val="18"/>
                      <w:szCs w:val="22"/>
                    </w:rPr>
                    <m:t>(k)</m:t>
                  </m:r>
                </m:sup>
              </m:sSubSup>
              <m:r>
                <w:rPr>
                  <w:rFonts w:ascii="Cambria Math" w:hAnsi="Cambria Math" w:cstheme="majorBidi"/>
                  <w:sz w:val="18"/>
                  <w:szCs w:val="22"/>
                </w:rPr>
                <m:t>)</m:t>
              </m:r>
            </m:e>
            <m:sup/>
          </m:sSup>
        </m:oMath>
      </m:oMathPara>
    </w:p>
    <w:p w14:paraId="5FB5B9A2" w14:textId="77777777" w:rsidR="00E2513C" w:rsidRPr="00E2513C" w:rsidRDefault="00E2513C" w:rsidP="006B6552">
      <w:pPr>
        <w:rPr>
          <w:sz w:val="22"/>
          <w:szCs w:val="28"/>
        </w:rPr>
      </w:pPr>
    </w:p>
    <w:p w14:paraId="599F52C4" w14:textId="77777777" w:rsidR="006B6552" w:rsidRPr="006B6552" w:rsidRDefault="006B6552" w:rsidP="006B6552">
      <w:pPr>
        <w:rPr>
          <w:i/>
          <w:iCs/>
        </w:rPr>
      </w:pPr>
      <w:r>
        <w:rPr>
          <w:szCs w:val="24"/>
        </w:rPr>
        <w:tab/>
        <w:t xml:space="preserve">Here, </w:t>
      </w:r>
      <m:oMath>
        <m:sSub>
          <m:sSubPr>
            <m:ctrlPr>
              <w:rPr>
                <w:rFonts w:ascii="Cambria Math" w:hAnsi="Cambria Math" w:cstheme="majorBidi"/>
                <w:i/>
                <w:szCs w:val="24"/>
              </w:rPr>
            </m:ctrlPr>
          </m:sSubPr>
          <m:e>
            <m:r>
              <w:rPr>
                <w:rFonts w:ascii="Cambria Math" w:hAnsi="Cambria Math" w:cstheme="majorBidi"/>
                <w:szCs w:val="24"/>
              </w:rPr>
              <m:t>l</m:t>
            </m:r>
          </m:e>
          <m:sub>
            <m:r>
              <w:rPr>
                <w:rFonts w:ascii="Cambria Math" w:hAnsi="Cambria Math" w:cstheme="majorBidi"/>
                <w:szCs w:val="24"/>
              </w:rPr>
              <m:t>1</m:t>
            </m:r>
          </m:sub>
        </m:sSub>
        <m:r>
          <w:rPr>
            <w:rFonts w:ascii="Cambria Math" w:hAnsi="Cambria Math" w:cstheme="majorBidi"/>
            <w:szCs w:val="24"/>
          </w:rPr>
          <m:t xml:space="preserve"> </m:t>
        </m:r>
      </m:oMath>
      <w:r>
        <w:rPr>
          <w:szCs w:val="24"/>
        </w:rPr>
        <w:t xml:space="preserve">and </w:t>
      </w:r>
      <m:oMath>
        <m:sSub>
          <m:sSubPr>
            <m:ctrlPr>
              <w:rPr>
                <w:rFonts w:ascii="Cambria Math" w:hAnsi="Cambria Math" w:cstheme="majorBidi"/>
                <w:i/>
                <w:szCs w:val="24"/>
              </w:rPr>
            </m:ctrlPr>
          </m:sSubPr>
          <m:e>
            <m:r>
              <w:rPr>
                <w:rFonts w:ascii="Cambria Math" w:hAnsi="Cambria Math" w:cstheme="majorBidi"/>
                <w:szCs w:val="24"/>
              </w:rPr>
              <m:t>l</m:t>
            </m:r>
          </m:e>
          <m:sub>
            <m:r>
              <w:rPr>
                <w:rFonts w:ascii="Cambria Math" w:hAnsi="Cambria Math" w:cstheme="majorBidi"/>
                <w:szCs w:val="24"/>
              </w:rPr>
              <m:t>2</m:t>
            </m:r>
          </m:sub>
        </m:sSub>
      </m:oMath>
      <w:r>
        <w:rPr>
          <w:szCs w:val="24"/>
        </w:rPr>
        <w:t xml:space="preserve"> are the size of pooling filter and </w:t>
      </w:r>
      <w:r>
        <w:rPr>
          <w:i/>
          <w:iCs/>
          <w:szCs w:val="24"/>
        </w:rPr>
        <w:t xml:space="preserve">s € </w:t>
      </w:r>
      <w:r w:rsidRPr="006B6552">
        <w:rPr>
          <w:szCs w:val="24"/>
        </w:rPr>
        <w:t>[</w:t>
      </w:r>
      <w:r>
        <w:rPr>
          <w:szCs w:val="24"/>
        </w:rPr>
        <w:t>0,1</w:t>
      </w:r>
      <w:r w:rsidRPr="006B6552">
        <w:rPr>
          <w:szCs w:val="24"/>
        </w:rPr>
        <w:t>]</w:t>
      </w:r>
      <w:r>
        <w:rPr>
          <w:i/>
          <w:iCs/>
          <w:szCs w:val="24"/>
        </w:rPr>
        <w:t xml:space="preserve">, t </w:t>
      </w:r>
      <w:r w:rsidRPr="006B6552">
        <w:rPr>
          <w:szCs w:val="24"/>
        </w:rPr>
        <w:t>€</w:t>
      </w:r>
      <w:r>
        <w:rPr>
          <w:i/>
          <w:iCs/>
          <w:szCs w:val="24"/>
        </w:rPr>
        <w:t xml:space="preserve"> </w:t>
      </w:r>
      <w:r w:rsidRPr="006B6552">
        <w:rPr>
          <w:szCs w:val="24"/>
        </w:rPr>
        <w:t>[</w:t>
      </w:r>
      <w:r>
        <w:rPr>
          <w:szCs w:val="24"/>
        </w:rPr>
        <w:t>0,1</w:t>
      </w:r>
      <w:r w:rsidRPr="006B6552">
        <w:rPr>
          <w:szCs w:val="24"/>
        </w:rPr>
        <w:t>]</w:t>
      </w:r>
      <w:r>
        <w:rPr>
          <w:szCs w:val="24"/>
        </w:rPr>
        <w:t>.</w:t>
      </w:r>
    </w:p>
    <w:p w14:paraId="50371E04" w14:textId="77777777" w:rsidR="00DC00B4" w:rsidRPr="00E2513C" w:rsidRDefault="00097423" w:rsidP="00DC00B4">
      <w:pPr>
        <w:pStyle w:val="Heading4"/>
        <w:rPr>
          <w:sz w:val="20"/>
          <w:szCs w:val="20"/>
        </w:rPr>
      </w:pPr>
      <w:r w:rsidRPr="00E2513C">
        <w:rPr>
          <w:sz w:val="20"/>
          <w:szCs w:val="20"/>
        </w:rPr>
        <w:t>Fully Connected</w:t>
      </w:r>
    </w:p>
    <w:p w14:paraId="6D87601C" w14:textId="77777777" w:rsidR="00E2513C" w:rsidRDefault="00E2513C" w:rsidP="00A16F8A">
      <w:pPr>
        <w:ind w:firstLine="432"/>
        <w:jc w:val="both"/>
      </w:pPr>
    </w:p>
    <w:p w14:paraId="7D7EF825" w14:textId="77777777" w:rsidR="00A16F8A" w:rsidRDefault="00097423" w:rsidP="00A16F8A">
      <w:pPr>
        <w:ind w:firstLine="432"/>
        <w:jc w:val="both"/>
      </w:pPr>
      <w:r w:rsidRPr="006B6552">
        <w:t>Fully Connected</w:t>
      </w:r>
      <w:r w:rsidR="006B6552" w:rsidRPr="006B6552">
        <w:t xml:space="preserve"> Layer is the culmination of a process on CNN that functions as a classifier. In multilayer perceptron, this layer is called hidden layer</w:t>
      </w:r>
      <w:r w:rsidR="006B6552">
        <w:t>.</w:t>
      </w:r>
      <w:r w:rsidR="00DA4178">
        <w:t xml:space="preserve"> </w:t>
      </w:r>
      <w:r w:rsidR="00A16F8A" w:rsidRPr="001C4BAC">
        <w:t>The equation</w:t>
      </w:r>
      <w:r w:rsidR="00A16F8A">
        <w:t xml:space="preserve"> for this layer as follows:</w:t>
      </w:r>
    </w:p>
    <w:p w14:paraId="0B02ABE4" w14:textId="77777777" w:rsidR="00DA4178" w:rsidRPr="00E2513C" w:rsidRDefault="003B3BD2" w:rsidP="00A16F8A">
      <w:pPr>
        <w:jc w:val="both"/>
      </w:pPr>
      <m:oMathPara>
        <m:oMath>
          <m:sSubSup>
            <m:sSubSupPr>
              <m:ctrlPr>
                <w:rPr>
                  <w:rFonts w:ascii="Cambria Math" w:hAnsi="Cambria Math" w:cstheme="majorBidi"/>
                  <w:i/>
                </w:rPr>
              </m:ctrlPr>
            </m:sSubSupPr>
            <m:e>
              <m:r>
                <w:rPr>
                  <w:rFonts w:ascii="Cambria Math" w:hAnsi="Cambria Math" w:cstheme="majorBidi"/>
                </w:rPr>
                <m:t>y</m:t>
              </m:r>
            </m:e>
            <m:sub/>
            <m:sup>
              <m:r>
                <w:rPr>
                  <w:rFonts w:ascii="Cambria Math" w:hAnsi="Cambria Math" w:cstheme="majorBidi"/>
                </w:rPr>
                <m:t>l</m:t>
              </m:r>
            </m:sup>
          </m:sSubSup>
          <m:r>
            <w:rPr>
              <w:rFonts w:ascii="Cambria Math" w:hAnsi="Cambria Math" w:cstheme="majorBidi"/>
            </w:rPr>
            <m:t xml:space="preserve">= </m:t>
          </m:r>
          <m:sSup>
            <m:sSupPr>
              <m:ctrlPr>
                <w:rPr>
                  <w:rFonts w:ascii="Cambria Math" w:hAnsi="Cambria Math" w:cstheme="majorBidi"/>
                  <w:i/>
                </w:rPr>
              </m:ctrlPr>
            </m:sSupPr>
            <m:e>
              <m:r>
                <w:rPr>
                  <w:rFonts w:ascii="Cambria Math" w:hAnsi="Cambria Math" w:cstheme="majorBidi"/>
                </w:rPr>
                <m:t>ϕ</m:t>
              </m:r>
            </m:e>
            <m:sup/>
          </m:sSup>
          <m:r>
            <w:rPr>
              <w:rFonts w:ascii="Cambria Math" w:hAnsi="Cambria Math" w:cstheme="majorBidi"/>
            </w:rPr>
            <m:t>(w.</m:t>
          </m:r>
          <m:sSubSup>
            <m:sSubSupPr>
              <m:ctrlPr>
                <w:rPr>
                  <w:rFonts w:ascii="Cambria Math" w:hAnsi="Cambria Math" w:cstheme="majorBidi"/>
                  <w:i/>
                </w:rPr>
              </m:ctrlPr>
            </m:sSubSupPr>
            <m:e>
              <m:r>
                <w:rPr>
                  <w:rFonts w:ascii="Cambria Math" w:hAnsi="Cambria Math" w:cstheme="majorBidi"/>
                </w:rPr>
                <m:t>y</m:t>
              </m:r>
            </m:e>
            <m:sub/>
            <m:sup>
              <m:r>
                <w:rPr>
                  <w:rFonts w:ascii="Cambria Math" w:hAnsi="Cambria Math" w:cstheme="majorBidi"/>
                </w:rPr>
                <m:t>l-1</m:t>
              </m:r>
            </m:sup>
          </m:sSubSup>
          <m:r>
            <w:rPr>
              <w:rFonts w:ascii="Cambria Math" w:hAnsi="Cambria Math" w:cstheme="majorBidi"/>
            </w:rPr>
            <m:t>+</m:t>
          </m:r>
          <m:sSubSup>
            <m:sSubSupPr>
              <m:ctrlPr>
                <w:rPr>
                  <w:rFonts w:ascii="Cambria Math" w:hAnsi="Cambria Math" w:cstheme="majorBidi"/>
                  <w:i/>
                </w:rPr>
              </m:ctrlPr>
            </m:sSubSupPr>
            <m:e>
              <m:r>
                <w:rPr>
                  <w:rFonts w:ascii="Cambria Math" w:hAnsi="Cambria Math" w:cstheme="majorBidi"/>
                </w:rPr>
                <m:t>b</m:t>
              </m:r>
            </m:e>
            <m:sub/>
            <m:sup/>
          </m:sSubSup>
          <m:r>
            <w:rPr>
              <w:rFonts w:ascii="Cambria Math" w:hAnsi="Cambria Math" w:cstheme="majorBidi"/>
            </w:rPr>
            <m:t>)</m:t>
          </m:r>
        </m:oMath>
      </m:oMathPara>
    </w:p>
    <w:p w14:paraId="0088F477" w14:textId="77777777" w:rsidR="00E2513C" w:rsidRPr="00E2513C" w:rsidRDefault="00E2513C" w:rsidP="00A16F8A">
      <w:pPr>
        <w:jc w:val="both"/>
      </w:pPr>
    </w:p>
    <w:p w14:paraId="21173A45" w14:textId="77777777" w:rsidR="006B6552" w:rsidRDefault="003D61D6" w:rsidP="00097423">
      <w:pPr>
        <w:ind w:firstLine="432"/>
        <w:jc w:val="both"/>
      </w:pPr>
      <w:r w:rsidRPr="00B6491F">
        <w:rPr>
          <w:i/>
          <w:noProof/>
        </w:rPr>
        <w:drawing>
          <wp:anchor distT="0" distB="0" distL="114300" distR="114300" simplePos="0" relativeHeight="251674624" behindDoc="0" locked="0" layoutInCell="1" allowOverlap="1" wp14:anchorId="2ECCE8C4" wp14:editId="060A66F9">
            <wp:simplePos x="0" y="0"/>
            <wp:positionH relativeFrom="margin">
              <wp:posOffset>406500</wp:posOffset>
            </wp:positionH>
            <wp:positionV relativeFrom="paragraph">
              <wp:posOffset>543861</wp:posOffset>
            </wp:positionV>
            <wp:extent cx="2194560" cy="1501140"/>
            <wp:effectExtent l="0" t="0" r="0" b="3810"/>
            <wp:wrapTopAndBottom/>
            <wp:docPr id="28" name="Picture 28" descr="D:\Bismillahirrohmanirrohim\Tugas Akhir\TA 1\Gambar\fully connected layer.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Bismillahirrohmanirrohim\Tugas Akhir\TA 1\Gambar\fully connected layer.jpe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194560" cy="15011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16F8A">
        <w:t xml:space="preserve">Where, </w:t>
      </w:r>
      <m:oMath>
        <m:r>
          <w:rPr>
            <w:rFonts w:ascii="Cambria Math" w:hAnsi="Cambria Math"/>
          </w:rPr>
          <m:t>w</m:t>
        </m:r>
      </m:oMath>
      <w:r w:rsidR="00A16F8A">
        <w:t xml:space="preserve"> denotes the weight, b denotes the bias</w:t>
      </w:r>
      <w:r w:rsidR="00074EDE">
        <w:t xml:space="preserve"> and</w:t>
      </w:r>
      <w:r w:rsidR="00A16F8A">
        <w:t xml:space="preserve"> </w:t>
      </w:r>
      <m:oMath>
        <m:sSubSup>
          <m:sSubSupPr>
            <m:ctrlPr>
              <w:rPr>
                <w:rFonts w:ascii="Cambria Math" w:hAnsi="Cambria Math" w:cstheme="majorBidi"/>
                <w:i/>
                <w:sz w:val="16"/>
                <w:szCs w:val="16"/>
              </w:rPr>
            </m:ctrlPr>
          </m:sSubSupPr>
          <m:e>
            <m:r>
              <w:rPr>
                <w:rFonts w:ascii="Cambria Math" w:hAnsi="Cambria Math" w:cstheme="majorBidi"/>
                <w:sz w:val="16"/>
                <w:szCs w:val="16"/>
              </w:rPr>
              <m:t>y</m:t>
            </m:r>
          </m:e>
          <m:sub/>
          <m:sup>
            <m:r>
              <w:rPr>
                <w:rFonts w:ascii="Cambria Math" w:hAnsi="Cambria Math" w:cstheme="majorBidi"/>
                <w:sz w:val="16"/>
                <w:szCs w:val="16"/>
              </w:rPr>
              <m:t>l-1</m:t>
            </m:r>
          </m:sup>
        </m:sSubSup>
      </m:oMath>
      <w:r w:rsidR="00A16F8A">
        <w:rPr>
          <w:i/>
          <w:iCs/>
        </w:rPr>
        <w:t xml:space="preserve"> </w:t>
      </w:r>
      <w:r w:rsidR="00A16F8A">
        <w:t xml:space="preserve">denotes </w:t>
      </w:r>
      <w:r w:rsidR="00074EDE">
        <w:t xml:space="preserve">output from layer </w:t>
      </w:r>
      <m:oMath>
        <m:r>
          <w:rPr>
            <w:rFonts w:ascii="Cambria Math" w:hAnsi="Cambria Math" w:cstheme="majorBidi"/>
            <w:sz w:val="16"/>
            <w:szCs w:val="16"/>
          </w:rPr>
          <m:t>l-1</m:t>
        </m:r>
      </m:oMath>
      <w:r w:rsidR="00074EDE">
        <w:t>.</w:t>
      </w:r>
      <w:r w:rsidR="000B35D8">
        <w:t xml:space="preserve"> The </w:t>
      </w:r>
      <w:r w:rsidR="00097423">
        <w:t>illustration</w:t>
      </w:r>
      <w:r w:rsidR="000B35D8">
        <w:t xml:space="preserve"> of this layer shown in fig.5</w:t>
      </w:r>
      <w:r w:rsidR="00097423">
        <w:t>.</w:t>
      </w:r>
    </w:p>
    <w:p w14:paraId="13233606" w14:textId="77777777" w:rsidR="003D61D6" w:rsidRDefault="003D61D6" w:rsidP="000B35D8">
      <w:pPr>
        <w:jc w:val="center"/>
      </w:pPr>
    </w:p>
    <w:p w14:paraId="48DC31B3" w14:textId="77777777" w:rsidR="000B35D8" w:rsidRPr="00A16F8A" w:rsidRDefault="000B35D8" w:rsidP="007916FE">
      <w:pPr>
        <w:jc w:val="center"/>
      </w:pPr>
      <w:r>
        <w:t xml:space="preserve">Figure </w:t>
      </w:r>
      <w:r w:rsidR="007916FE">
        <w:t>6</w:t>
      </w:r>
      <w:r>
        <w:t xml:space="preserve">. </w:t>
      </w:r>
      <w:r w:rsidR="00097423">
        <w:t>Fully Connected</w:t>
      </w:r>
      <w:r>
        <w:t xml:space="preserve"> Layer</w:t>
      </w:r>
    </w:p>
    <w:p w14:paraId="426B73FC" w14:textId="77777777" w:rsidR="006B6552" w:rsidRDefault="00074EDE" w:rsidP="00074EDE">
      <w:pPr>
        <w:pStyle w:val="Heading4"/>
      </w:pPr>
      <w:r>
        <w:t>Architecture Network</w:t>
      </w:r>
    </w:p>
    <w:p w14:paraId="2F4D6583" w14:textId="77777777" w:rsidR="003D61D6" w:rsidRDefault="003D61D6" w:rsidP="00E2513C">
      <w:pPr>
        <w:ind w:firstLine="357"/>
        <w:jc w:val="both"/>
        <w:rPr>
          <w:noProof/>
        </w:rPr>
      </w:pPr>
    </w:p>
    <w:p w14:paraId="473C19B2" w14:textId="77777777" w:rsidR="007916FE" w:rsidRDefault="007022C5" w:rsidP="00097423">
      <w:pPr>
        <w:ind w:firstLine="357"/>
        <w:jc w:val="both"/>
      </w:pPr>
      <w:r>
        <w:t xml:space="preserve">In this study, </w:t>
      </w:r>
      <w:r w:rsidR="00E2513C">
        <w:t>the method is</w:t>
      </w:r>
      <w:r>
        <w:t xml:space="preserve"> used the </w:t>
      </w:r>
      <w:r w:rsidR="007916FE">
        <w:t>L</w:t>
      </w:r>
      <w:r>
        <w:t>e</w:t>
      </w:r>
      <w:r w:rsidR="00097423">
        <w:t>N</w:t>
      </w:r>
      <w:r>
        <w:t>et</w:t>
      </w:r>
      <w:r w:rsidR="00097423">
        <w:t>-</w:t>
      </w:r>
      <w:r>
        <w:t xml:space="preserve">5 architecture with 8 layers including 1 </w:t>
      </w:r>
      <w:r w:rsidR="007916FE">
        <w:t xml:space="preserve">output </w:t>
      </w:r>
      <w:r>
        <w:t>layer, 3 convolution layers, 2 sub-sampling layers and 2 fully-connected layers. The CNN architectu</w:t>
      </w:r>
      <w:r w:rsidR="00097423">
        <w:t>re is shown in fig. 7</w:t>
      </w:r>
      <w:r w:rsidR="00A946E0">
        <w:t>. T</w:t>
      </w:r>
      <w:r>
        <w:t xml:space="preserve">he </w:t>
      </w:r>
      <w:r w:rsidR="00097423">
        <w:t>scale</w:t>
      </w:r>
      <w:r>
        <w:t xml:space="preserve"> of weights and biases</w:t>
      </w:r>
      <w:r w:rsidR="00074EDE">
        <w:t xml:space="preserve"> in every convolution layers </w:t>
      </w:r>
      <w:r w:rsidR="00097423">
        <w:t xml:space="preserve">are </w:t>
      </w:r>
      <w:r w:rsidR="00097423" w:rsidRPr="00097423">
        <w:rPr>
          <w:i/>
          <w:iCs/>
        </w:rPr>
        <w:t>5</w:t>
      </w:r>
      <w:r w:rsidRPr="00097423">
        <w:rPr>
          <w:i/>
          <w:iCs/>
        </w:rPr>
        <w:t xml:space="preserve"> x 5</w:t>
      </w:r>
      <w:r>
        <w:t xml:space="preserve"> and </w:t>
      </w:r>
      <w:r w:rsidRPr="00097423">
        <w:rPr>
          <w:i/>
          <w:iCs/>
        </w:rPr>
        <w:t>1 x 1</w:t>
      </w:r>
      <w:r>
        <w:t xml:space="preserve"> </w:t>
      </w:r>
      <w:r w:rsidR="00A946E0">
        <w:t>which</w:t>
      </w:r>
      <w:r w:rsidR="00097423">
        <w:t xml:space="preserve"> is</w:t>
      </w:r>
      <w:r>
        <w:t xml:space="preserve"> initiated with random weight and then propagated overfitting or overlapping</w:t>
      </w:r>
      <w:r w:rsidR="00074EDE">
        <w:t>.</w:t>
      </w:r>
    </w:p>
    <w:p w14:paraId="67B2A9F6" w14:textId="77777777" w:rsidR="00265397" w:rsidRDefault="00265397" w:rsidP="00097423">
      <w:pPr>
        <w:ind w:firstLine="357"/>
        <w:jc w:val="both"/>
      </w:pPr>
    </w:p>
    <w:p w14:paraId="4C2F3C93" w14:textId="77777777" w:rsidR="007916FE" w:rsidRDefault="007916FE" w:rsidP="007916FE">
      <w:pPr>
        <w:ind w:firstLine="357"/>
        <w:jc w:val="both"/>
      </w:pPr>
      <w:r>
        <w:t xml:space="preserve">In </w:t>
      </w:r>
      <w:r w:rsidR="00097423">
        <w:t xml:space="preserve">the </w:t>
      </w:r>
      <w:r>
        <w:t xml:space="preserve">output layer, this research used softmax activation function. </w:t>
      </w:r>
    </w:p>
    <w:p w14:paraId="4B33B70E" w14:textId="77777777" w:rsidR="007916FE" w:rsidRDefault="007916FE" w:rsidP="007916FE">
      <w:pPr>
        <w:ind w:firstLine="357"/>
        <w:jc w:val="both"/>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i</m:t>
                  </m:r>
                </m:sub>
              </m:sSub>
            </m:e>
          </m:d>
          <m:r>
            <w:rPr>
              <w:rFonts w:ascii="Cambria Math" w:hAnsi="Cambria Math"/>
            </w:rPr>
            <m:t>=softmax</m:t>
          </m:r>
          <m:sSub>
            <m:sSubPr>
              <m:ctrlPr>
                <w:rPr>
                  <w:rFonts w:ascii="Cambria Math" w:hAnsi="Cambria Math"/>
                  <w:i/>
                </w:rPr>
              </m:ctrlPr>
            </m:sSubPr>
            <m:e>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out</m:t>
                      </m:r>
                    </m:sup>
                  </m:sSup>
                </m:e>
              </m:d>
            </m:e>
            <m:sub>
              <m:r>
                <w:rPr>
                  <w:rFonts w:ascii="Cambria Math" w:hAnsi="Cambria Math"/>
                </w:rPr>
                <m:t>i</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sSup>
                    <m:sSupPr>
                      <m:ctrlPr>
                        <w:rPr>
                          <w:rFonts w:ascii="Cambria Math" w:hAnsi="Cambria Math"/>
                          <w:i/>
                        </w:rPr>
                      </m:ctrlPr>
                    </m:sSupPr>
                    <m:e>
                      <m:sSubSup>
                        <m:sSubSupPr>
                          <m:ctrlPr>
                            <w:rPr>
                              <w:rFonts w:ascii="Cambria Math" w:hAnsi="Cambria Math"/>
                              <w:i/>
                            </w:rPr>
                          </m:ctrlPr>
                        </m:sSubSupPr>
                        <m:e>
                          <m:r>
                            <w:rPr>
                              <w:rFonts w:ascii="Cambria Math" w:hAnsi="Cambria Math"/>
                            </w:rPr>
                            <m:t>H</m:t>
                          </m:r>
                        </m:e>
                        <m:sub>
                          <m:r>
                            <w:rPr>
                              <w:rFonts w:ascii="Cambria Math" w:hAnsi="Cambria Math"/>
                            </w:rPr>
                            <m:t>i</m:t>
                          </m:r>
                        </m:sub>
                        <m:sup>
                          <m:r>
                            <w:rPr>
                              <w:rFonts w:ascii="Cambria Math" w:hAnsi="Cambria Math"/>
                            </w:rPr>
                            <m:t>out</m:t>
                          </m:r>
                        </m:sup>
                      </m:sSubSup>
                    </m:e>
                    <m:sup/>
                  </m:sSup>
                </m:sup>
              </m:sSup>
            </m:num>
            <m:den>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r>
                        <w:rPr>
                          <w:rFonts w:ascii="Cambria Math" w:hAnsi="Cambria Math"/>
                        </w:rPr>
                        <m:t>e</m:t>
                      </m:r>
                    </m:e>
                    <m:sup>
                      <m:sSubSup>
                        <m:sSubSupPr>
                          <m:ctrlPr>
                            <w:rPr>
                              <w:rFonts w:ascii="Cambria Math" w:hAnsi="Cambria Math"/>
                              <w:i/>
                            </w:rPr>
                          </m:ctrlPr>
                        </m:sSubSupPr>
                        <m:e>
                          <m:r>
                            <w:rPr>
                              <w:rFonts w:ascii="Cambria Math" w:hAnsi="Cambria Math"/>
                            </w:rPr>
                            <m:t>H</m:t>
                          </m:r>
                        </m:e>
                        <m:sub>
                          <m:r>
                            <w:rPr>
                              <w:rFonts w:ascii="Cambria Math" w:hAnsi="Cambria Math"/>
                            </w:rPr>
                            <m:t>j</m:t>
                          </m:r>
                        </m:sub>
                        <m:sup>
                          <m:r>
                            <w:rPr>
                              <w:rFonts w:ascii="Cambria Math" w:hAnsi="Cambria Math"/>
                            </w:rPr>
                            <m:t>out</m:t>
                          </m:r>
                        </m:sup>
                      </m:sSubSup>
                    </m:sup>
                  </m:sSup>
                </m:e>
              </m:nary>
            </m:den>
          </m:f>
        </m:oMath>
      </m:oMathPara>
    </w:p>
    <w:p w14:paraId="1A028442" w14:textId="77777777" w:rsidR="002C6B1A" w:rsidRDefault="005F1ED9" w:rsidP="00411280">
      <w:pPr>
        <w:pStyle w:val="Heading1"/>
      </w:pPr>
      <w:r>
        <w:t>Data</w:t>
      </w:r>
      <w:r w:rsidR="00411280">
        <w:t>set</w:t>
      </w:r>
    </w:p>
    <w:p w14:paraId="6D98883A" w14:textId="77777777" w:rsidR="00285EF2" w:rsidRPr="00285EF2" w:rsidRDefault="00285EF2" w:rsidP="00285EF2"/>
    <w:p w14:paraId="0FAF1860" w14:textId="77777777" w:rsidR="00AE6FAD" w:rsidRDefault="00AE6FAD" w:rsidP="002D09BF">
      <w:pPr>
        <w:pStyle w:val="Text"/>
        <w:ind w:firstLine="357"/>
      </w:pPr>
      <w:r>
        <w:t xml:space="preserve">As </w:t>
      </w:r>
      <w:r w:rsidR="002D09BF">
        <w:t>explain</w:t>
      </w:r>
      <w:r>
        <w:t xml:space="preserve"> in the previous subsection, </w:t>
      </w:r>
      <w:r w:rsidR="00D238D2">
        <w:t>CNN</w:t>
      </w:r>
      <w:r>
        <w:t xml:space="preserve"> could learn internal features from data. In order to do this, data must be put into the input layer in a proper way. </w:t>
      </w:r>
      <w:r w:rsidR="00D238D2">
        <w:t xml:space="preserve">The pre-processing </w:t>
      </w:r>
      <w:r w:rsidR="002D09BF">
        <w:t xml:space="preserve">was </w:t>
      </w:r>
      <w:r w:rsidR="00D238D2">
        <w:t xml:space="preserve">applied in this study is converting image to binary image. Which the value of pixel between 0 or 255. Dataset </w:t>
      </w:r>
      <w:r w:rsidR="002D09BF">
        <w:t>was</w:t>
      </w:r>
      <w:r w:rsidR="00D238D2">
        <w:t xml:space="preserve"> used from MADBase are composed 70000 digits written by 700 writter</w:t>
      </w:r>
      <w:r w:rsidR="00285EF2">
        <w:t xml:space="preserve"> </w:t>
      </w:r>
      <w:r w:rsidR="00285EF2">
        <w:fldChar w:fldCharType="begin" w:fldLock="1"/>
      </w:r>
      <w:r w:rsidR="00BC3E77">
        <w:instrText>ADDIN CSL_CITATION {"citationItems":[{"id":"ITEM-1","itemData":{"URL":"http://datacenter.aucegypt.edu/shazeem/","accessed":{"date-parts":[["2018","7","20"]]},"id":"ITEM-1","issued":{"date-parts":[["0"]]},"title":"AHDBase","type":"webpage"},"uris":["http://www.mendeley.com/documents/?uuid=6a37b518-5067-3fe9-869e-889aee4c0685"]}],"mendeley":{"formattedCitation":"[12]","plainTextFormattedCitation":"[12]","previouslyFormattedCitation":"[19]"},"properties":{"noteIndex":0},"schema":"https://github.com/citation-style-language/schema/raw/master/csl-citation.json"}</w:instrText>
      </w:r>
      <w:r w:rsidR="00285EF2">
        <w:fldChar w:fldCharType="separate"/>
      </w:r>
      <w:r w:rsidR="00BC3E77" w:rsidRPr="00BC3E77">
        <w:rPr>
          <w:noProof/>
        </w:rPr>
        <w:t>[12]</w:t>
      </w:r>
      <w:r w:rsidR="00285EF2">
        <w:fldChar w:fldCharType="end"/>
      </w:r>
      <w:r w:rsidR="00D238D2">
        <w:t>. This dataset has the same format as MNIST dataset.</w:t>
      </w:r>
    </w:p>
    <w:p w14:paraId="4B46E5BA" w14:textId="77777777" w:rsidR="00F41599" w:rsidRDefault="00F41599" w:rsidP="002D09BF">
      <w:pPr>
        <w:pStyle w:val="Text"/>
        <w:ind w:firstLine="357"/>
      </w:pPr>
    </w:p>
    <w:p w14:paraId="79E7FC04" w14:textId="77777777" w:rsidR="00F41599" w:rsidRDefault="00F41599" w:rsidP="00F41599">
      <w:pPr>
        <w:pStyle w:val="Text"/>
        <w:ind w:firstLine="357"/>
        <w:jc w:val="center"/>
      </w:pPr>
      <w:r>
        <w:rPr>
          <w:noProof/>
        </w:rPr>
        <w:drawing>
          <wp:inline distT="0" distB="0" distL="0" distR="0" wp14:anchorId="581D01AC" wp14:editId="6BD60B8F">
            <wp:extent cx="1561465" cy="259842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1561465" cy="2598420"/>
                    </a:xfrm>
                    <a:prstGeom prst="rect">
                      <a:avLst/>
                    </a:prstGeom>
                  </pic:spPr>
                </pic:pic>
              </a:graphicData>
            </a:graphic>
          </wp:inline>
        </w:drawing>
      </w:r>
    </w:p>
    <w:p w14:paraId="53BC116D" w14:textId="77777777" w:rsidR="00F41599" w:rsidRDefault="00F41599" w:rsidP="00F41599">
      <w:pPr>
        <w:jc w:val="center"/>
      </w:pPr>
      <w:r>
        <w:t>Figure 7. CNN architecture</w:t>
      </w:r>
    </w:p>
    <w:p w14:paraId="70F552B1" w14:textId="77777777" w:rsidR="00F41599" w:rsidRDefault="00F41599" w:rsidP="002D09BF">
      <w:pPr>
        <w:pStyle w:val="Text"/>
        <w:ind w:firstLine="357"/>
      </w:pPr>
    </w:p>
    <w:p w14:paraId="0E72572D" w14:textId="77777777" w:rsidR="00D238D2" w:rsidRDefault="00D238D2" w:rsidP="00D238D2">
      <w:pPr>
        <w:pStyle w:val="Text"/>
      </w:pPr>
      <w:r>
        <w:t>The dataset is partitioned into two set, 60000 digit as training set and 10000 digits as testing set</w:t>
      </w:r>
      <w:r w:rsidR="00F41599">
        <w:t>, as exampled in fig</w:t>
      </w:r>
      <w:r>
        <w:t>.</w:t>
      </w:r>
      <w:r w:rsidR="00F41599">
        <w:t xml:space="preserve"> 8.</w:t>
      </w:r>
    </w:p>
    <w:p w14:paraId="53870B06" w14:textId="77777777" w:rsidR="00F41599" w:rsidRDefault="00F41599" w:rsidP="00D238D2">
      <w:pPr>
        <w:pStyle w:val="Text"/>
      </w:pPr>
      <w:r>
        <w:rPr>
          <w:noProof/>
        </w:rPr>
        <w:drawing>
          <wp:inline distT="0" distB="0" distL="0" distR="0" wp14:anchorId="0D865241" wp14:editId="750E5144">
            <wp:extent cx="2948026" cy="387350"/>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950376" cy="387659"/>
                    </a:xfrm>
                    <a:prstGeom prst="rect">
                      <a:avLst/>
                    </a:prstGeom>
                  </pic:spPr>
                </pic:pic>
              </a:graphicData>
            </a:graphic>
          </wp:inline>
        </w:drawing>
      </w:r>
    </w:p>
    <w:p w14:paraId="7EBECF6D" w14:textId="77777777" w:rsidR="00285EF2" w:rsidRDefault="007916FE" w:rsidP="007916FE">
      <w:pPr>
        <w:pStyle w:val="Text"/>
        <w:jc w:val="center"/>
      </w:pPr>
      <w:r>
        <w:t>Figure 8. Samples of MADBase dataset</w:t>
      </w:r>
    </w:p>
    <w:p w14:paraId="7928782A" w14:textId="77777777" w:rsidR="00285EF2" w:rsidRDefault="00285EF2" w:rsidP="00D238D2">
      <w:pPr>
        <w:pStyle w:val="Text"/>
      </w:pPr>
    </w:p>
    <w:p w14:paraId="2096CEEF" w14:textId="77777777" w:rsidR="002C6B1A" w:rsidRDefault="006E01D0" w:rsidP="006E01D0">
      <w:pPr>
        <w:pStyle w:val="Heading1"/>
      </w:pPr>
      <w:r w:rsidRPr="006E01D0">
        <w:t>System Architecture</w:t>
      </w:r>
    </w:p>
    <w:p w14:paraId="548D5B0C" w14:textId="77777777" w:rsidR="00DA75ED" w:rsidRDefault="00F41599" w:rsidP="002D09BF">
      <w:pPr>
        <w:pStyle w:val="Text"/>
        <w:ind w:firstLine="357"/>
      </w:pPr>
      <w:r>
        <w:t>Figure 9</w:t>
      </w:r>
      <w:r w:rsidR="00CA45FD" w:rsidRPr="00CA45FD">
        <w:t xml:space="preserve"> shows the proposed system architecture. The system incorporates two </w:t>
      </w:r>
      <w:r w:rsidR="00D55665">
        <w:t>process</w:t>
      </w:r>
      <w:r w:rsidR="00CA45FD" w:rsidRPr="00CA45FD">
        <w:t>.</w:t>
      </w:r>
    </w:p>
    <w:p w14:paraId="4DEACC5A" w14:textId="77777777" w:rsidR="00265397" w:rsidRDefault="00265397" w:rsidP="00041755">
      <w:pPr>
        <w:jc w:val="center"/>
        <w:rPr>
          <w:noProof/>
        </w:rPr>
      </w:pPr>
    </w:p>
    <w:p w14:paraId="43AE6F3D" w14:textId="77777777" w:rsidR="00265397" w:rsidRDefault="00265397" w:rsidP="00265397">
      <w:pPr>
        <w:jc w:val="center"/>
        <w:rPr>
          <w:noProof/>
        </w:rPr>
      </w:pPr>
      <w:r>
        <w:rPr>
          <w:noProof/>
        </w:rPr>
        <w:drawing>
          <wp:inline distT="0" distB="0" distL="0" distR="0" wp14:anchorId="41508CBF" wp14:editId="4A345CB8">
            <wp:extent cx="3095625" cy="1784350"/>
            <wp:effectExtent l="0" t="0" r="952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095625" cy="1784350"/>
                    </a:xfrm>
                    <a:prstGeom prst="rect">
                      <a:avLst/>
                    </a:prstGeom>
                  </pic:spPr>
                </pic:pic>
              </a:graphicData>
            </a:graphic>
          </wp:inline>
        </w:drawing>
      </w:r>
    </w:p>
    <w:p w14:paraId="15EE4922" w14:textId="77777777" w:rsidR="00DA75ED" w:rsidRDefault="00DA75ED" w:rsidP="00041755">
      <w:pPr>
        <w:jc w:val="center"/>
        <w:rPr>
          <w:rStyle w:val="FigureCaptionChar"/>
          <w:sz w:val="20"/>
          <w:szCs w:val="20"/>
        </w:rPr>
      </w:pPr>
      <w:r w:rsidRPr="00265397">
        <w:rPr>
          <w:rStyle w:val="FigureCaptionChar"/>
          <w:sz w:val="20"/>
          <w:szCs w:val="20"/>
        </w:rPr>
        <w:t xml:space="preserve">Figure </w:t>
      </w:r>
      <w:r w:rsidR="00041755" w:rsidRPr="00265397">
        <w:rPr>
          <w:rStyle w:val="FigureCaptionChar"/>
          <w:sz w:val="20"/>
          <w:szCs w:val="20"/>
        </w:rPr>
        <w:t>9</w:t>
      </w:r>
      <w:r w:rsidRPr="00265397">
        <w:rPr>
          <w:rStyle w:val="FigureCaptionChar"/>
          <w:sz w:val="20"/>
          <w:szCs w:val="20"/>
        </w:rPr>
        <w:t>. System Architecture</w:t>
      </w:r>
    </w:p>
    <w:p w14:paraId="71786C40" w14:textId="77777777" w:rsidR="00265397" w:rsidRDefault="00265397" w:rsidP="00265397">
      <w:pPr>
        <w:rPr>
          <w:rStyle w:val="FigureCaptionChar"/>
          <w:sz w:val="20"/>
          <w:szCs w:val="20"/>
        </w:rPr>
      </w:pPr>
    </w:p>
    <w:p w14:paraId="33DDB75B" w14:textId="77777777" w:rsidR="00265397" w:rsidRPr="00265397" w:rsidRDefault="00265397" w:rsidP="00265397">
      <w:pPr>
        <w:spacing w:line="276" w:lineRule="auto"/>
        <w:jc w:val="both"/>
        <w:rPr>
          <w:rStyle w:val="FigureCaptionChar"/>
          <w:sz w:val="20"/>
          <w:szCs w:val="20"/>
        </w:rPr>
      </w:pPr>
      <w:r>
        <w:t xml:space="preserve">The first process trained image data that has been manipulated by pre-processing process with CNN.  When training process done, the model or knowledge has been </w:t>
      </w:r>
      <w:r>
        <w:lastRenderedPageBreak/>
        <w:t>saved. The next process is identification process which is testing the knowledge that get from training process.</w:t>
      </w:r>
    </w:p>
    <w:p w14:paraId="5BCFEB4F" w14:textId="77777777" w:rsidR="00E759D2" w:rsidRDefault="00E759D2" w:rsidP="00D55665">
      <w:pPr>
        <w:pStyle w:val="Text"/>
        <w:ind w:firstLine="0"/>
        <w:rPr>
          <w:sz w:val="16"/>
          <w:szCs w:val="16"/>
        </w:rPr>
      </w:pPr>
    </w:p>
    <w:p w14:paraId="528319F4" w14:textId="77777777" w:rsidR="007C4061" w:rsidRDefault="000C46D6" w:rsidP="00331845">
      <w:pPr>
        <w:pStyle w:val="Heading1"/>
      </w:pPr>
      <w:r>
        <w:t>Experiment Result</w:t>
      </w:r>
    </w:p>
    <w:p w14:paraId="0A8780D5" w14:textId="77777777" w:rsidR="002450A5" w:rsidRDefault="00331845" w:rsidP="004B3192">
      <w:pPr>
        <w:pStyle w:val="Text"/>
        <w:ind w:firstLine="357"/>
      </w:pPr>
      <w:r>
        <w:t>The</w:t>
      </w:r>
      <w:r w:rsidR="00776E6B">
        <w:t xml:space="preserve"> </w:t>
      </w:r>
      <w:r w:rsidR="00F41599">
        <w:t>performance</w:t>
      </w:r>
      <w:r w:rsidR="00776E6B">
        <w:t xml:space="preserve"> of CNN was done in training </w:t>
      </w:r>
      <w:r w:rsidR="006213BC">
        <w:t>and recognition process.</w:t>
      </w:r>
      <w:r>
        <w:t xml:space="preserve"> </w:t>
      </w:r>
      <w:r w:rsidR="00407B3D">
        <w:t xml:space="preserve">The propose architecture that used in training </w:t>
      </w:r>
      <w:r w:rsidR="00F41599">
        <w:t xml:space="preserve">is also used in </w:t>
      </w:r>
      <w:r w:rsidR="00407B3D">
        <w:t>testing process</w:t>
      </w:r>
      <w:r w:rsidR="00F41599">
        <w:t>.</w:t>
      </w:r>
      <w:commentRangeStart w:id="5"/>
      <w:r w:rsidR="004B3192">
        <w:t xml:space="preserve"> Training and testing process are</w:t>
      </w:r>
      <w:r w:rsidR="004B3192" w:rsidRPr="004B3192">
        <w:t xml:space="preserve"> implemented using java language</w:t>
      </w:r>
      <w:r w:rsidR="00770018">
        <w:t xml:space="preserve"> in Netbeans 8.2</w:t>
      </w:r>
      <w:r w:rsidR="004B3192" w:rsidRPr="004B3192">
        <w:t xml:space="preserve"> wi</w:t>
      </w:r>
      <w:r w:rsidR="00770018">
        <w:t>thout using the existing library with hardware Intel i5 @ 1.70GHz, 8 GB RAM.</w:t>
      </w:r>
      <w:commentRangeEnd w:id="5"/>
      <w:r w:rsidR="00BC3E77">
        <w:rPr>
          <w:rStyle w:val="CommentReference"/>
        </w:rPr>
        <w:commentReference w:id="5"/>
      </w:r>
    </w:p>
    <w:p w14:paraId="0B662108" w14:textId="77777777" w:rsidR="00F41599" w:rsidRPr="00F41599" w:rsidRDefault="002450A5" w:rsidP="00F41599">
      <w:pPr>
        <w:pStyle w:val="Text"/>
      </w:pPr>
      <w:r>
        <w:t xml:space="preserve">  </w:t>
      </w:r>
      <w:r w:rsidR="00564D7F">
        <w:t xml:space="preserve">In </w:t>
      </w:r>
      <w:r w:rsidR="00331845">
        <w:t>order</w:t>
      </w:r>
      <w:r w:rsidR="000C46D6">
        <w:t xml:space="preserve"> to evaluate </w:t>
      </w:r>
      <w:r w:rsidR="00F41599">
        <w:t>CNN method</w:t>
      </w:r>
      <w:r>
        <w:t>, the recognition system was trained based on 60000 images with backpropagation algorithm</w:t>
      </w:r>
      <w:r w:rsidR="00331845">
        <w:t xml:space="preserve"> for 250 epoch</w:t>
      </w:r>
      <w:r w:rsidR="00F41599">
        <w:t>s</w:t>
      </w:r>
      <w:r>
        <w:t xml:space="preserve">. </w:t>
      </w:r>
      <w:r w:rsidR="000C46D6">
        <w:t>T</w:t>
      </w:r>
      <w:r w:rsidR="000C46D6" w:rsidRPr="000C46D6">
        <w:t>he test is compar</w:t>
      </w:r>
      <w:r w:rsidR="00F41599">
        <w:t>ing</w:t>
      </w:r>
      <w:r w:rsidR="000C46D6" w:rsidRPr="000C46D6">
        <w:t xml:space="preserve"> four outcomes from scenarios with differences in the number of different epochs</w:t>
      </w:r>
      <w:r w:rsidR="00987EC0">
        <w:t>.</w:t>
      </w:r>
      <w:r w:rsidR="00564D7F">
        <w:t xml:space="preserve"> </w:t>
      </w:r>
      <w:r w:rsidR="006213BC">
        <w:t xml:space="preserve">The result of our experiment shown in </w:t>
      </w:r>
      <w:r w:rsidR="00F41599">
        <w:t xml:space="preserve">table 2, 3, 5 and fig. 10. </w:t>
      </w:r>
      <w:r w:rsidR="00F41599">
        <w:rPr>
          <w:iCs/>
          <w:sz w:val="16"/>
          <w:szCs w:val="16"/>
        </w:rPr>
        <w:t>A</w:t>
      </w:r>
      <w:r w:rsidR="00F41599" w:rsidRPr="00331845">
        <w:rPr>
          <w:iCs/>
        </w:rPr>
        <w:t>verage recognition rates</w:t>
      </w:r>
      <w:r w:rsidR="00F41599">
        <w:rPr>
          <w:iCs/>
        </w:rPr>
        <w:t xml:space="preserve"> in our experiment</w:t>
      </w:r>
      <w:r w:rsidR="00F41599" w:rsidRPr="00331845">
        <w:rPr>
          <w:iCs/>
        </w:rPr>
        <w:t xml:space="preserve"> is 97.67% from 10000 images.</w:t>
      </w:r>
      <w:r w:rsidR="00F41599">
        <w:rPr>
          <w:iCs/>
        </w:rPr>
        <w:t xml:space="preserve"> </w:t>
      </w:r>
    </w:p>
    <w:p w14:paraId="680DE57A" w14:textId="77777777" w:rsidR="00F41599" w:rsidRDefault="00F41599" w:rsidP="00F41599">
      <w:pPr>
        <w:pStyle w:val="Heading1"/>
      </w:pPr>
      <w:r>
        <w:t>Conclusion</w:t>
      </w:r>
    </w:p>
    <w:p w14:paraId="782974A6" w14:textId="77777777" w:rsidR="00F41599" w:rsidRDefault="00F41599" w:rsidP="00774F2D">
      <w:pPr>
        <w:jc w:val="both"/>
      </w:pPr>
      <w:r>
        <w:t xml:space="preserve">       From the result of test cond</w:t>
      </w:r>
      <w:r w:rsidR="00774F2D">
        <w:t>ucted, it can be concluded that t</w:t>
      </w:r>
      <w:r>
        <w:t xml:space="preserve">he system can recognize object </w:t>
      </w:r>
      <w:r w:rsidRPr="00F70921">
        <w:t>with an average value of</w:t>
      </w:r>
      <w:r w:rsidR="00774F2D">
        <w:t xml:space="preserve"> 97.67%</w:t>
      </w:r>
      <w:r>
        <w:t>.</w:t>
      </w:r>
      <w:r w:rsidR="00774F2D">
        <w:t xml:space="preserve"> This result shows the proposed method is suitable for the MADBase dataset.  </w:t>
      </w:r>
      <w:r>
        <w:tab/>
      </w:r>
    </w:p>
    <w:p w14:paraId="696D03C1" w14:textId="77777777" w:rsidR="00532FED" w:rsidRDefault="00532FED" w:rsidP="00532FED">
      <w:pPr>
        <w:pStyle w:val="Text"/>
      </w:pPr>
    </w:p>
    <w:p w14:paraId="16360245" w14:textId="77777777" w:rsidR="00532FED" w:rsidRDefault="00532FED" w:rsidP="00532FED">
      <w:pPr>
        <w:pStyle w:val="Text"/>
        <w:jc w:val="center"/>
      </w:pPr>
      <w:r>
        <w:t>TABLE 2. Testing With 100 Epoch</w:t>
      </w:r>
    </w:p>
    <w:p w14:paraId="3101CDE9" w14:textId="77777777" w:rsidR="000B35D8" w:rsidRDefault="009C30A3" w:rsidP="009C30A3">
      <w:pPr>
        <w:pStyle w:val="Text"/>
        <w:ind w:firstLine="0"/>
        <w:jc w:val="center"/>
      </w:pPr>
      <w:r>
        <w:rPr>
          <w:noProof/>
        </w:rPr>
        <w:drawing>
          <wp:inline distT="0" distB="0" distL="0" distR="0" wp14:anchorId="55D5D6CF" wp14:editId="079EA67C">
            <wp:extent cx="3123446" cy="959138"/>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163197" cy="971345"/>
                    </a:xfrm>
                    <a:prstGeom prst="rect">
                      <a:avLst/>
                    </a:prstGeom>
                  </pic:spPr>
                </pic:pic>
              </a:graphicData>
            </a:graphic>
          </wp:inline>
        </w:drawing>
      </w:r>
    </w:p>
    <w:p w14:paraId="2D452A01" w14:textId="77777777" w:rsidR="00532FED" w:rsidRDefault="00532FED" w:rsidP="00532FED">
      <w:pPr>
        <w:pStyle w:val="Text"/>
        <w:jc w:val="center"/>
      </w:pPr>
    </w:p>
    <w:p w14:paraId="51693158" w14:textId="77777777" w:rsidR="00532FED" w:rsidRDefault="009C30A3" w:rsidP="000B35D8">
      <w:pPr>
        <w:pStyle w:val="Text"/>
        <w:jc w:val="center"/>
        <w:rPr>
          <w:iCs/>
          <w:sz w:val="16"/>
          <w:szCs w:val="16"/>
        </w:rPr>
      </w:pPr>
      <w:r>
        <w:rPr>
          <w:noProof/>
        </w:rPr>
        <w:drawing>
          <wp:anchor distT="0" distB="0" distL="114300" distR="114300" simplePos="0" relativeHeight="251714560" behindDoc="0" locked="0" layoutInCell="1" allowOverlap="1" wp14:anchorId="6C658A02" wp14:editId="0E6C59F4">
            <wp:simplePos x="0" y="0"/>
            <wp:positionH relativeFrom="column">
              <wp:posOffset>0</wp:posOffset>
            </wp:positionH>
            <wp:positionV relativeFrom="paragraph">
              <wp:posOffset>121285</wp:posOffset>
            </wp:positionV>
            <wp:extent cx="3095625" cy="1876425"/>
            <wp:effectExtent l="0" t="0" r="9525" b="952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3095625" cy="1876425"/>
                    </a:xfrm>
                    <a:prstGeom prst="rect">
                      <a:avLst/>
                    </a:prstGeom>
                  </pic:spPr>
                </pic:pic>
              </a:graphicData>
            </a:graphic>
          </wp:anchor>
        </w:drawing>
      </w:r>
    </w:p>
    <w:p w14:paraId="4B96D3A9" w14:textId="77777777" w:rsidR="00532FED" w:rsidRDefault="005E6DB2" w:rsidP="00041755">
      <w:pPr>
        <w:pStyle w:val="Text"/>
        <w:jc w:val="center"/>
      </w:pPr>
      <w:r>
        <w:t>Figure</w:t>
      </w:r>
      <w:r w:rsidR="00532FED">
        <w:t xml:space="preserve"> </w:t>
      </w:r>
      <w:r w:rsidR="00041755">
        <w:t>10</w:t>
      </w:r>
      <w:r w:rsidR="00532FED">
        <w:t xml:space="preserve">. </w:t>
      </w:r>
      <w:r w:rsidR="00532FED" w:rsidRPr="00532FED">
        <w:t>Comparison of Test Results</w:t>
      </w:r>
    </w:p>
    <w:p w14:paraId="7442DA4D" w14:textId="77777777" w:rsidR="0000610C" w:rsidRPr="009C30A3" w:rsidRDefault="0000610C" w:rsidP="009C30A3">
      <w:pPr>
        <w:pStyle w:val="Text"/>
        <w:ind w:firstLine="0"/>
        <w:rPr>
          <w:iCs/>
          <w:sz w:val="16"/>
          <w:szCs w:val="16"/>
        </w:rPr>
      </w:pPr>
    </w:p>
    <w:p w14:paraId="43BDA8FE" w14:textId="77777777" w:rsidR="008D7838" w:rsidRDefault="005676E7" w:rsidP="0031329A">
      <w:pPr>
        <w:pStyle w:val="ReferenceHead"/>
      </w:pPr>
      <w:r w:rsidRPr="00F962AD">
        <w:t>References</w:t>
      </w:r>
    </w:p>
    <w:p w14:paraId="5E08FD33" w14:textId="77777777" w:rsidR="00BC3E77" w:rsidRPr="00BC3E77" w:rsidRDefault="00AF248B" w:rsidP="00BC3E77">
      <w:pPr>
        <w:widowControl w:val="0"/>
        <w:adjustRightInd w:val="0"/>
        <w:spacing w:before="240" w:after="80"/>
        <w:ind w:left="640" w:hanging="640"/>
        <w:rPr>
          <w:noProof/>
          <w:szCs w:val="24"/>
        </w:rPr>
      </w:pPr>
      <w:r>
        <w:fldChar w:fldCharType="begin" w:fldLock="1"/>
      </w:r>
      <w:r>
        <w:instrText xml:space="preserve">ADDIN Mendeley Bibliography CSL_BIBLIOGRAPHY </w:instrText>
      </w:r>
      <w:r>
        <w:fldChar w:fldCharType="separate"/>
      </w:r>
      <w:r w:rsidR="00BC3E77" w:rsidRPr="00BC3E77">
        <w:rPr>
          <w:noProof/>
          <w:szCs w:val="24"/>
        </w:rPr>
        <w:t>[1]</w:t>
      </w:r>
      <w:r w:rsidR="00BC3E77" w:rsidRPr="00BC3E77">
        <w:rPr>
          <w:noProof/>
          <w:szCs w:val="24"/>
        </w:rPr>
        <w:tab/>
        <w:t xml:space="preserve">R. I. Zaghloul, D. M. K. B. Enas, and F. AlRawashdeh, “Recognition of Hindi (Arabic) Handwritten Numerals,” </w:t>
      </w:r>
      <w:r w:rsidR="00BC3E77" w:rsidRPr="00BC3E77">
        <w:rPr>
          <w:i/>
          <w:iCs/>
          <w:noProof/>
          <w:szCs w:val="24"/>
        </w:rPr>
        <w:t>Am. J. Eng. Appl. Sci.</w:t>
      </w:r>
      <w:r w:rsidR="00BC3E77" w:rsidRPr="00BC3E77">
        <w:rPr>
          <w:noProof/>
          <w:szCs w:val="24"/>
        </w:rPr>
        <w:t>, vol. 5, no. 2, pp. 132–135, 2012.</w:t>
      </w:r>
    </w:p>
    <w:p w14:paraId="19E68112" w14:textId="77777777" w:rsidR="00BC3E77" w:rsidRPr="00BC3E77" w:rsidRDefault="00BC3E77" w:rsidP="00BC3E77">
      <w:pPr>
        <w:widowControl w:val="0"/>
        <w:adjustRightInd w:val="0"/>
        <w:spacing w:before="240" w:after="80"/>
        <w:ind w:left="640" w:hanging="640"/>
        <w:rPr>
          <w:noProof/>
          <w:szCs w:val="24"/>
        </w:rPr>
      </w:pPr>
      <w:r w:rsidRPr="00BC3E77">
        <w:rPr>
          <w:noProof/>
          <w:szCs w:val="24"/>
        </w:rPr>
        <w:t>[2]</w:t>
      </w:r>
      <w:r w:rsidRPr="00BC3E77">
        <w:rPr>
          <w:noProof/>
          <w:szCs w:val="24"/>
        </w:rPr>
        <w:tab/>
        <w:t>A. Ashiquzzaman and A. K. Tushar, “Handwritten Arabic Numeral Recognition using Deep Learning Neural Networks,” pp. 3–6, 2017.</w:t>
      </w:r>
    </w:p>
    <w:p w14:paraId="3AF24676" w14:textId="77777777" w:rsidR="00BC3E77" w:rsidRPr="00BC3E77" w:rsidRDefault="00BC3E77" w:rsidP="00BC3E77">
      <w:pPr>
        <w:widowControl w:val="0"/>
        <w:adjustRightInd w:val="0"/>
        <w:spacing w:before="240" w:after="80"/>
        <w:ind w:left="640" w:hanging="640"/>
        <w:rPr>
          <w:noProof/>
          <w:szCs w:val="24"/>
        </w:rPr>
      </w:pPr>
      <w:r w:rsidRPr="00BC3E77">
        <w:rPr>
          <w:noProof/>
          <w:szCs w:val="24"/>
        </w:rPr>
        <w:t>[3]</w:t>
      </w:r>
      <w:r w:rsidRPr="00BC3E77">
        <w:rPr>
          <w:noProof/>
          <w:szCs w:val="24"/>
        </w:rPr>
        <w:tab/>
        <w:t xml:space="preserve">“The World Factbook — Central Intelligence </w:t>
      </w:r>
      <w:r w:rsidRPr="00BC3E77">
        <w:rPr>
          <w:noProof/>
          <w:szCs w:val="24"/>
        </w:rPr>
        <w:t>Agency.” [Online]. Available: https://www.cia.gov/library/publications/resources/the-world-factbook/fields/2098.html. [Accessed: 20-Jul-2018].</w:t>
      </w:r>
    </w:p>
    <w:p w14:paraId="7B85FC2C" w14:textId="77777777" w:rsidR="00BC3E77" w:rsidRPr="00BC3E77" w:rsidRDefault="00BC3E77" w:rsidP="00BC3E77">
      <w:pPr>
        <w:widowControl w:val="0"/>
        <w:adjustRightInd w:val="0"/>
        <w:spacing w:before="240" w:after="80"/>
        <w:ind w:left="640" w:hanging="640"/>
        <w:rPr>
          <w:noProof/>
          <w:szCs w:val="24"/>
        </w:rPr>
      </w:pPr>
      <w:r w:rsidRPr="00BC3E77">
        <w:rPr>
          <w:noProof/>
          <w:szCs w:val="24"/>
        </w:rPr>
        <w:t>[4]</w:t>
      </w:r>
      <w:r w:rsidRPr="00BC3E77">
        <w:rPr>
          <w:noProof/>
          <w:szCs w:val="24"/>
        </w:rPr>
        <w:tab/>
        <w:t xml:space="preserve">N. Das, A. Mollah, S. Saha, and S. Haque, “Handwritten Arabic Numeral Recognition using a Multi Layer Perceptron,” </w:t>
      </w:r>
      <w:r w:rsidRPr="00BC3E77">
        <w:rPr>
          <w:i/>
          <w:iCs/>
          <w:noProof/>
          <w:szCs w:val="24"/>
        </w:rPr>
        <w:t>arXiv Prepr. arXiv1003.1891</w:t>
      </w:r>
      <w:r w:rsidRPr="00BC3E77">
        <w:rPr>
          <w:noProof/>
          <w:szCs w:val="24"/>
        </w:rPr>
        <w:t>, pp. 200–203, 2010.</w:t>
      </w:r>
    </w:p>
    <w:p w14:paraId="5E2825FC" w14:textId="77777777" w:rsidR="00BC3E77" w:rsidRPr="00BC3E77" w:rsidRDefault="00BC3E77" w:rsidP="00BC3E77">
      <w:pPr>
        <w:widowControl w:val="0"/>
        <w:adjustRightInd w:val="0"/>
        <w:spacing w:before="240" w:after="80"/>
        <w:ind w:left="640" w:hanging="640"/>
        <w:rPr>
          <w:noProof/>
          <w:szCs w:val="24"/>
        </w:rPr>
      </w:pPr>
      <w:r w:rsidRPr="00BC3E77">
        <w:rPr>
          <w:noProof/>
          <w:szCs w:val="24"/>
        </w:rPr>
        <w:t>[5]</w:t>
      </w:r>
      <w:r w:rsidRPr="00BC3E77">
        <w:rPr>
          <w:noProof/>
          <w:szCs w:val="24"/>
        </w:rPr>
        <w:tab/>
        <w:t xml:space="preserve">S. Mahmoud, “Recognition of writer-independent off-line handwritten Arabic (Indian) numerals using hidden Markov models,” </w:t>
      </w:r>
      <w:r w:rsidRPr="00BC3E77">
        <w:rPr>
          <w:i/>
          <w:iCs/>
          <w:noProof/>
          <w:szCs w:val="24"/>
        </w:rPr>
        <w:t>Signal Processing</w:t>
      </w:r>
      <w:r w:rsidRPr="00BC3E77">
        <w:rPr>
          <w:noProof/>
          <w:szCs w:val="24"/>
        </w:rPr>
        <w:t>, vol. 88, no. 4, pp. 844–857, 2008.</w:t>
      </w:r>
    </w:p>
    <w:p w14:paraId="45461415" w14:textId="77777777" w:rsidR="00BC3E77" w:rsidRPr="00BC3E77" w:rsidRDefault="00BC3E77" w:rsidP="00BC3E77">
      <w:pPr>
        <w:widowControl w:val="0"/>
        <w:adjustRightInd w:val="0"/>
        <w:spacing w:before="240" w:after="80"/>
        <w:ind w:left="640" w:hanging="640"/>
        <w:rPr>
          <w:noProof/>
          <w:szCs w:val="24"/>
        </w:rPr>
      </w:pPr>
      <w:r w:rsidRPr="00BC3E77">
        <w:rPr>
          <w:noProof/>
          <w:szCs w:val="24"/>
        </w:rPr>
        <w:t>[6]</w:t>
      </w:r>
      <w:r w:rsidRPr="00BC3E77">
        <w:rPr>
          <w:noProof/>
          <w:szCs w:val="24"/>
        </w:rPr>
        <w:tab/>
        <w:t xml:space="preserve">X. X. Niu and C. Y. Suen, “A novel hybrid CNN-SVM classifier for recognizing handwritten digits,” </w:t>
      </w:r>
      <w:r w:rsidRPr="00BC3E77">
        <w:rPr>
          <w:i/>
          <w:iCs/>
          <w:noProof/>
          <w:szCs w:val="24"/>
        </w:rPr>
        <w:t>Pattern Recognit.</w:t>
      </w:r>
      <w:r w:rsidRPr="00BC3E77">
        <w:rPr>
          <w:noProof/>
          <w:szCs w:val="24"/>
        </w:rPr>
        <w:t>, vol. 45, no. 4, pp. 1318–1325, 2012.</w:t>
      </w:r>
    </w:p>
    <w:p w14:paraId="2C7D33CF" w14:textId="77777777" w:rsidR="00BC3E77" w:rsidRPr="00BC3E77" w:rsidRDefault="00BC3E77" w:rsidP="00BC3E77">
      <w:pPr>
        <w:widowControl w:val="0"/>
        <w:adjustRightInd w:val="0"/>
        <w:spacing w:before="240" w:after="80"/>
        <w:ind w:left="640" w:hanging="640"/>
        <w:rPr>
          <w:noProof/>
          <w:szCs w:val="24"/>
        </w:rPr>
      </w:pPr>
      <w:r w:rsidRPr="00BC3E77">
        <w:rPr>
          <w:noProof/>
          <w:szCs w:val="24"/>
        </w:rPr>
        <w:t>[7]</w:t>
      </w:r>
      <w:r w:rsidRPr="00BC3E77">
        <w:rPr>
          <w:noProof/>
          <w:szCs w:val="24"/>
        </w:rPr>
        <w:tab/>
        <w:t xml:space="preserve">P. P. Selvi and T. Meyyappan, “Recognition of Arabic numerals with grouping and ungrouping using back propagation neural network,” </w:t>
      </w:r>
      <w:r w:rsidRPr="00BC3E77">
        <w:rPr>
          <w:i/>
          <w:iCs/>
          <w:noProof/>
          <w:szCs w:val="24"/>
        </w:rPr>
        <w:t>Proc. 2013 Int. Conf. Pattern Recognition, Informatics Mob. Eng. PRIME 2013</w:t>
      </w:r>
      <w:r w:rsidRPr="00BC3E77">
        <w:rPr>
          <w:noProof/>
          <w:szCs w:val="24"/>
        </w:rPr>
        <w:t>, pp. 322–327, 2013.</w:t>
      </w:r>
    </w:p>
    <w:p w14:paraId="5A395F4B" w14:textId="77777777" w:rsidR="00BC3E77" w:rsidRPr="00BC3E77" w:rsidRDefault="00BC3E77" w:rsidP="00BC3E77">
      <w:pPr>
        <w:widowControl w:val="0"/>
        <w:adjustRightInd w:val="0"/>
        <w:spacing w:before="240" w:after="80"/>
        <w:ind w:left="640" w:hanging="640"/>
        <w:rPr>
          <w:noProof/>
          <w:szCs w:val="24"/>
        </w:rPr>
      </w:pPr>
      <w:r w:rsidRPr="00BC3E77">
        <w:rPr>
          <w:noProof/>
          <w:szCs w:val="24"/>
        </w:rPr>
        <w:t>[8]</w:t>
      </w:r>
      <w:r w:rsidRPr="00BC3E77">
        <w:rPr>
          <w:noProof/>
          <w:szCs w:val="24"/>
        </w:rPr>
        <w:tab/>
        <w:t xml:space="preserve">S. S. Ali and M. U. Ghani, “Handwritten Digit Recognition Using DCT and HMMs,” </w:t>
      </w:r>
      <w:r w:rsidRPr="00BC3E77">
        <w:rPr>
          <w:i/>
          <w:iCs/>
          <w:noProof/>
          <w:szCs w:val="24"/>
        </w:rPr>
        <w:t>2014 12th Int. Conf. Front. Inf. Technol.</w:t>
      </w:r>
      <w:r w:rsidRPr="00BC3E77">
        <w:rPr>
          <w:noProof/>
          <w:szCs w:val="24"/>
        </w:rPr>
        <w:t>, pp. 303–306, 2014.</w:t>
      </w:r>
    </w:p>
    <w:p w14:paraId="6609AAF1" w14:textId="77777777" w:rsidR="00BC3E77" w:rsidRPr="00BC3E77" w:rsidRDefault="00BC3E77" w:rsidP="00BC3E77">
      <w:pPr>
        <w:widowControl w:val="0"/>
        <w:adjustRightInd w:val="0"/>
        <w:spacing w:before="240" w:after="80"/>
        <w:ind w:left="640" w:hanging="640"/>
        <w:rPr>
          <w:noProof/>
          <w:szCs w:val="24"/>
        </w:rPr>
      </w:pPr>
      <w:r w:rsidRPr="00BC3E77">
        <w:rPr>
          <w:noProof/>
          <w:szCs w:val="24"/>
        </w:rPr>
        <w:t>[9]</w:t>
      </w:r>
      <w:r w:rsidRPr="00BC3E77">
        <w:rPr>
          <w:noProof/>
          <w:szCs w:val="24"/>
        </w:rPr>
        <w:tab/>
        <w:t xml:space="preserve">M. Takruri, R. Al-Hmouz, and A. Al-Hmouz, “A three-level classifier: Fuzzy C Means, Support Vector Machine and unique pixels for Arabic handwritten digits,” </w:t>
      </w:r>
      <w:r w:rsidRPr="00BC3E77">
        <w:rPr>
          <w:i/>
          <w:iCs/>
          <w:noProof/>
          <w:szCs w:val="24"/>
        </w:rPr>
        <w:t>2014 World Symp. Comput. Appl. Res. WSCAR 2014</w:t>
      </w:r>
      <w:r w:rsidRPr="00BC3E77">
        <w:rPr>
          <w:noProof/>
          <w:szCs w:val="24"/>
        </w:rPr>
        <w:t>, pp. 1–5, 2014.</w:t>
      </w:r>
    </w:p>
    <w:p w14:paraId="1BEFD291" w14:textId="77777777" w:rsidR="00BC3E77" w:rsidRPr="00BC3E77" w:rsidRDefault="00BC3E77" w:rsidP="00BC3E77">
      <w:pPr>
        <w:widowControl w:val="0"/>
        <w:adjustRightInd w:val="0"/>
        <w:spacing w:before="240" w:after="80"/>
        <w:ind w:left="640" w:hanging="640"/>
        <w:rPr>
          <w:noProof/>
          <w:szCs w:val="24"/>
        </w:rPr>
      </w:pPr>
      <w:r w:rsidRPr="00BC3E77">
        <w:rPr>
          <w:noProof/>
          <w:szCs w:val="24"/>
        </w:rPr>
        <w:t>[10]</w:t>
      </w:r>
      <w:r w:rsidRPr="00BC3E77">
        <w:rPr>
          <w:noProof/>
          <w:szCs w:val="24"/>
        </w:rPr>
        <w:tab/>
        <w:t xml:space="preserve">J. H. Alkhateeb and M. Alseid, “DBN - Based learning for Arabic handwritten digit recognition using DCT features,” </w:t>
      </w:r>
      <w:r w:rsidRPr="00BC3E77">
        <w:rPr>
          <w:i/>
          <w:iCs/>
          <w:noProof/>
          <w:szCs w:val="24"/>
        </w:rPr>
        <w:t>2014 6th Int. Conf. Comput. Sci. Inf. Technol. CSIT 2014 - Proc.</w:t>
      </w:r>
      <w:r w:rsidRPr="00BC3E77">
        <w:rPr>
          <w:noProof/>
          <w:szCs w:val="24"/>
        </w:rPr>
        <w:t>, pp. 222–226, 2014.</w:t>
      </w:r>
    </w:p>
    <w:p w14:paraId="5A6DD78C" w14:textId="77777777" w:rsidR="00BC3E77" w:rsidRPr="00BC3E77" w:rsidRDefault="00BC3E77" w:rsidP="00BC3E77">
      <w:pPr>
        <w:widowControl w:val="0"/>
        <w:adjustRightInd w:val="0"/>
        <w:spacing w:before="240" w:after="80"/>
        <w:ind w:left="640" w:hanging="640"/>
        <w:rPr>
          <w:noProof/>
          <w:szCs w:val="24"/>
        </w:rPr>
      </w:pPr>
      <w:r w:rsidRPr="00BC3E77">
        <w:rPr>
          <w:noProof/>
          <w:szCs w:val="24"/>
        </w:rPr>
        <w:t>[11]</w:t>
      </w:r>
      <w:r w:rsidRPr="00BC3E77">
        <w:rPr>
          <w:noProof/>
          <w:szCs w:val="24"/>
        </w:rPr>
        <w:tab/>
        <w:t>M. Fachrurrozi, “Multi-Object Face Recognition Using Content Based Image Retrieval ( CBIR ),” no. x, pp. 193–197, 2017.</w:t>
      </w:r>
    </w:p>
    <w:p w14:paraId="42F2EBA7" w14:textId="77777777" w:rsidR="00BC3E77" w:rsidRPr="00BC3E77" w:rsidRDefault="00BC3E77" w:rsidP="00BC3E77">
      <w:pPr>
        <w:widowControl w:val="0"/>
        <w:adjustRightInd w:val="0"/>
        <w:spacing w:before="240" w:after="80"/>
        <w:ind w:left="640" w:hanging="640"/>
        <w:rPr>
          <w:noProof/>
          <w:szCs w:val="24"/>
        </w:rPr>
      </w:pPr>
      <w:r w:rsidRPr="00BC3E77">
        <w:rPr>
          <w:noProof/>
          <w:szCs w:val="24"/>
        </w:rPr>
        <w:t>[12]</w:t>
      </w:r>
      <w:r w:rsidRPr="00BC3E77">
        <w:rPr>
          <w:noProof/>
          <w:szCs w:val="24"/>
        </w:rPr>
        <w:tab/>
        <w:t>“AHDBase.” [Online]. Available: http://datacenter.aucegypt.edu/shazeem/. [Accessed: 20-Jul-2018].</w:t>
      </w:r>
    </w:p>
    <w:p w14:paraId="7C473EAE" w14:textId="77777777" w:rsidR="00BC3E77" w:rsidRPr="00BC3E77" w:rsidRDefault="00BC3E77" w:rsidP="00BC3E77">
      <w:pPr>
        <w:widowControl w:val="0"/>
        <w:adjustRightInd w:val="0"/>
        <w:spacing w:before="240" w:after="80"/>
        <w:ind w:left="640" w:hanging="640"/>
        <w:rPr>
          <w:noProof/>
          <w:szCs w:val="24"/>
        </w:rPr>
      </w:pPr>
      <w:r w:rsidRPr="00BC3E77">
        <w:rPr>
          <w:noProof/>
          <w:szCs w:val="24"/>
        </w:rPr>
        <w:t>[13]</w:t>
      </w:r>
      <w:r w:rsidRPr="00BC3E77">
        <w:rPr>
          <w:noProof/>
          <w:szCs w:val="24"/>
        </w:rPr>
        <w:tab/>
        <w:t xml:space="preserve">Y. LeCun, L. Bottou, Y. Bengio, and P. Haffner, “Gradient-based learning applied to document recognition,” </w:t>
      </w:r>
      <w:r w:rsidRPr="00BC3E77">
        <w:rPr>
          <w:i/>
          <w:iCs/>
          <w:noProof/>
          <w:szCs w:val="24"/>
        </w:rPr>
        <w:t>Proc. IEEE</w:t>
      </w:r>
      <w:r w:rsidRPr="00BC3E77">
        <w:rPr>
          <w:noProof/>
          <w:szCs w:val="24"/>
        </w:rPr>
        <w:t>, vol. 86, no. 11, pp. 2278–2323, 1998.</w:t>
      </w:r>
    </w:p>
    <w:p w14:paraId="543C9152" w14:textId="77777777" w:rsidR="00BC3E77" w:rsidRPr="00BC3E77" w:rsidRDefault="00BC3E77" w:rsidP="00BC3E77">
      <w:pPr>
        <w:widowControl w:val="0"/>
        <w:adjustRightInd w:val="0"/>
        <w:spacing w:before="240" w:after="80"/>
        <w:ind w:left="640" w:hanging="640"/>
        <w:rPr>
          <w:noProof/>
          <w:szCs w:val="24"/>
        </w:rPr>
      </w:pPr>
      <w:r w:rsidRPr="00BC3E77">
        <w:rPr>
          <w:noProof/>
          <w:szCs w:val="24"/>
        </w:rPr>
        <w:t>[14]</w:t>
      </w:r>
      <w:r w:rsidRPr="00BC3E77">
        <w:rPr>
          <w:noProof/>
          <w:szCs w:val="24"/>
        </w:rPr>
        <w:tab/>
        <w:t>Md Zahangir Alom, Paheding Sidike, T. M. Taha, and Vijayan K. Asari, “Handwritten Bangla Digit Recognition Using Deep Learning,” 2017.</w:t>
      </w:r>
    </w:p>
    <w:p w14:paraId="329FD739" w14:textId="77777777" w:rsidR="00BC3E77" w:rsidRPr="00BC3E77" w:rsidRDefault="00BC3E77" w:rsidP="00BC3E77">
      <w:pPr>
        <w:widowControl w:val="0"/>
        <w:adjustRightInd w:val="0"/>
        <w:spacing w:before="240" w:after="80"/>
        <w:ind w:left="640" w:hanging="640"/>
        <w:rPr>
          <w:noProof/>
          <w:szCs w:val="24"/>
        </w:rPr>
      </w:pPr>
      <w:r w:rsidRPr="00BC3E77">
        <w:rPr>
          <w:noProof/>
          <w:szCs w:val="24"/>
        </w:rPr>
        <w:t>[15]</w:t>
      </w:r>
      <w:r w:rsidRPr="00BC3E77">
        <w:rPr>
          <w:noProof/>
          <w:szCs w:val="24"/>
        </w:rPr>
        <w:tab/>
        <w:t xml:space="preserve">S. Duffner, “Face Image Analysis With Convolutional Neural Networks,” </w:t>
      </w:r>
      <w:r w:rsidRPr="00BC3E77">
        <w:rPr>
          <w:i/>
          <w:iCs/>
          <w:noProof/>
          <w:szCs w:val="24"/>
        </w:rPr>
        <w:t>Thesis</w:t>
      </w:r>
      <w:r w:rsidRPr="00BC3E77">
        <w:rPr>
          <w:noProof/>
          <w:szCs w:val="24"/>
        </w:rPr>
        <w:t>, pp. 1–191, 2007.</w:t>
      </w:r>
    </w:p>
    <w:p w14:paraId="391076C8" w14:textId="77777777" w:rsidR="00BC3E77" w:rsidRPr="00BC3E77" w:rsidRDefault="00BC3E77" w:rsidP="00BC3E77">
      <w:pPr>
        <w:widowControl w:val="0"/>
        <w:adjustRightInd w:val="0"/>
        <w:spacing w:before="240" w:after="80"/>
        <w:ind w:left="640" w:hanging="640"/>
        <w:rPr>
          <w:noProof/>
          <w:szCs w:val="24"/>
        </w:rPr>
      </w:pPr>
      <w:r w:rsidRPr="00BC3E77">
        <w:rPr>
          <w:noProof/>
          <w:szCs w:val="24"/>
        </w:rPr>
        <w:lastRenderedPageBreak/>
        <w:t>[16]</w:t>
      </w:r>
      <w:r w:rsidRPr="00BC3E77">
        <w:rPr>
          <w:noProof/>
          <w:szCs w:val="24"/>
        </w:rPr>
        <w:tab/>
        <w:t xml:space="preserve">I. Goodfellow, Y. Bengio, and A. Courville, </w:t>
      </w:r>
      <w:r w:rsidRPr="00BC3E77">
        <w:rPr>
          <w:i/>
          <w:iCs/>
          <w:noProof/>
          <w:szCs w:val="24"/>
        </w:rPr>
        <w:t>Deep Learning</w:t>
      </w:r>
      <w:r w:rsidRPr="00BC3E77">
        <w:rPr>
          <w:noProof/>
          <w:szCs w:val="24"/>
        </w:rPr>
        <w:t>. 2016.</w:t>
      </w:r>
    </w:p>
    <w:p w14:paraId="47A99EAA" w14:textId="77777777" w:rsidR="00BC3E77" w:rsidRPr="00BC3E77" w:rsidRDefault="00BC3E77" w:rsidP="00BC3E77">
      <w:pPr>
        <w:widowControl w:val="0"/>
        <w:adjustRightInd w:val="0"/>
        <w:spacing w:before="240" w:after="80"/>
        <w:ind w:left="640" w:hanging="640"/>
        <w:rPr>
          <w:noProof/>
          <w:szCs w:val="24"/>
        </w:rPr>
      </w:pPr>
      <w:r w:rsidRPr="00BC3E77">
        <w:rPr>
          <w:noProof/>
          <w:szCs w:val="24"/>
        </w:rPr>
        <w:t>[17]</w:t>
      </w:r>
      <w:r w:rsidRPr="00BC3E77">
        <w:rPr>
          <w:noProof/>
          <w:szCs w:val="24"/>
        </w:rPr>
        <w:tab/>
        <w:t>Y. Kim, S. Member, and T. Moon, “Human Detection and Activity Classification Based on Micro-Doppler Signatures Using Deep Convolutional Neural Networks,” vol. 13, no. 1, pp. 1–5, 2015.</w:t>
      </w:r>
    </w:p>
    <w:p w14:paraId="5138A896" w14:textId="77777777" w:rsidR="00BC3E77" w:rsidRPr="00BC3E77" w:rsidRDefault="00BC3E77" w:rsidP="00BC3E77">
      <w:pPr>
        <w:widowControl w:val="0"/>
        <w:adjustRightInd w:val="0"/>
        <w:spacing w:before="240" w:after="80"/>
        <w:ind w:left="640" w:hanging="640"/>
        <w:rPr>
          <w:noProof/>
          <w:szCs w:val="24"/>
        </w:rPr>
      </w:pPr>
      <w:r w:rsidRPr="00BC3E77">
        <w:rPr>
          <w:noProof/>
          <w:szCs w:val="24"/>
        </w:rPr>
        <w:t>[18]</w:t>
      </w:r>
      <w:r w:rsidRPr="00BC3E77">
        <w:rPr>
          <w:noProof/>
          <w:szCs w:val="24"/>
        </w:rPr>
        <w:tab/>
        <w:t xml:space="preserve">D. Scherer, Andreas Muller, and S. Behnke, “Evaluation of pooling operations in convolutional architectures for object recognition,” </w:t>
      </w:r>
      <w:r w:rsidRPr="00BC3E77">
        <w:rPr>
          <w:i/>
          <w:iCs/>
          <w:noProof/>
          <w:szCs w:val="24"/>
        </w:rPr>
        <w:t>Lect. Notes Comput. Sci. (including Subser. Lect. Notes Artif. Intell. Lect. Notes Bioinformatics)</w:t>
      </w:r>
      <w:r w:rsidRPr="00BC3E77">
        <w:rPr>
          <w:noProof/>
          <w:szCs w:val="24"/>
        </w:rPr>
        <w:t>, vol. 6354 LNCS, no. PART 3, pp. 92–101, 2010.</w:t>
      </w:r>
    </w:p>
    <w:p w14:paraId="05A8719D" w14:textId="77777777" w:rsidR="00BC3E77" w:rsidRPr="00BC3E77" w:rsidRDefault="00BC3E77" w:rsidP="00BC3E77">
      <w:pPr>
        <w:widowControl w:val="0"/>
        <w:adjustRightInd w:val="0"/>
        <w:spacing w:before="240" w:after="80"/>
        <w:ind w:left="640" w:hanging="640"/>
        <w:rPr>
          <w:noProof/>
        </w:rPr>
      </w:pPr>
      <w:r w:rsidRPr="00BC3E77">
        <w:rPr>
          <w:noProof/>
          <w:szCs w:val="24"/>
        </w:rPr>
        <w:t>[19]</w:t>
      </w:r>
      <w:r w:rsidRPr="00BC3E77">
        <w:rPr>
          <w:noProof/>
          <w:szCs w:val="24"/>
        </w:rPr>
        <w:tab/>
        <w:t xml:space="preserve">Y. Sugumori, </w:t>
      </w:r>
      <w:r w:rsidRPr="00BC3E77">
        <w:rPr>
          <w:i/>
          <w:iCs/>
          <w:noProof/>
          <w:szCs w:val="24"/>
        </w:rPr>
        <w:t>JAVA DEEP LEARNING ESSENTIALs</w:t>
      </w:r>
      <w:r w:rsidRPr="00BC3E77">
        <w:rPr>
          <w:noProof/>
          <w:szCs w:val="24"/>
        </w:rPr>
        <w:t>. 2016.</w:t>
      </w:r>
    </w:p>
    <w:p w14:paraId="2A1B55D3" w14:textId="77777777" w:rsidR="00AF248B" w:rsidRPr="00F962AD" w:rsidRDefault="00AF248B" w:rsidP="00F70921">
      <w:pPr>
        <w:pStyle w:val="ReferenceHead"/>
        <w:sectPr w:rsidR="00AF248B" w:rsidRPr="00F962AD" w:rsidSect="008D7838">
          <w:type w:val="continuous"/>
          <w:pgSz w:w="11907" w:h="16840" w:code="9"/>
          <w:pgMar w:top="1009" w:right="936" w:bottom="1009" w:left="936" w:header="380" w:footer="380" w:gutter="0"/>
          <w:cols w:num="2" w:space="284"/>
          <w:docGrid w:linePitch="360"/>
        </w:sectPr>
      </w:pPr>
      <w:r>
        <w:fldChar w:fldCharType="end"/>
      </w:r>
    </w:p>
    <w:p w14:paraId="75B8458F" w14:textId="77777777" w:rsidR="00B07931" w:rsidRPr="00F962AD" w:rsidRDefault="00B07931" w:rsidP="00B07931">
      <w:pPr>
        <w:pStyle w:val="References"/>
        <w:numPr>
          <w:ilvl w:val="0"/>
          <w:numId w:val="0"/>
        </w:numPr>
      </w:pPr>
    </w:p>
    <w:sectPr w:rsidR="00B07931" w:rsidRPr="00F962AD" w:rsidSect="001523C7">
      <w:type w:val="continuous"/>
      <w:pgSz w:w="11907" w:h="16840" w:code="9"/>
      <w:pgMar w:top="1009" w:right="936" w:bottom="1009" w:left="936" w:header="380" w:footer="380" w:gutter="0"/>
      <w:cols w:num="2" w:space="284"/>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Dewy Yuliana" w:date="2018-08-13T20:18:00Z" w:initials="DY">
    <w:p w14:paraId="3DEE0784" w14:textId="77777777" w:rsidR="00BC3E77" w:rsidRDefault="00BC3E77" w:rsidP="00BC3E77">
      <w:pPr>
        <w:pStyle w:val="CommentText"/>
      </w:pPr>
      <w:r>
        <w:rPr>
          <w:rStyle w:val="CommentReference"/>
        </w:rPr>
        <w:annotationRef/>
      </w:r>
      <w:r>
        <w:t>Revisi dari Review II, point dua  dan tiga</w:t>
      </w:r>
    </w:p>
  </w:comment>
  <w:comment w:id="2" w:author="Dewy Yuliana" w:date="2018-08-13T20:19:00Z" w:initials="DY">
    <w:p w14:paraId="6FA321A0" w14:textId="77777777" w:rsidR="00BC3E77" w:rsidRDefault="00BC3E77" w:rsidP="00BC3E77">
      <w:pPr>
        <w:pStyle w:val="CommentText"/>
      </w:pPr>
      <w:r>
        <w:rPr>
          <w:rStyle w:val="CommentReference"/>
        </w:rPr>
        <w:annotationRef/>
      </w:r>
      <w:r>
        <w:t>Revisi point ke satu dari Review II</w:t>
      </w:r>
    </w:p>
  </w:comment>
  <w:comment w:id="3" w:author="Dewy Yuliana" w:date="2018-08-13T20:19:00Z" w:initials="DY">
    <w:p w14:paraId="604DECB0" w14:textId="77777777" w:rsidR="00BC3E77" w:rsidRDefault="00BC3E77" w:rsidP="00BC3E77">
      <w:pPr>
        <w:pStyle w:val="CommentText"/>
      </w:pPr>
      <w:r>
        <w:rPr>
          <w:rStyle w:val="CommentReference"/>
        </w:rPr>
        <w:annotationRef/>
      </w:r>
      <w:r>
        <w:t>Rekomendasi dari Review II  pada  Point Ke 5</w:t>
      </w:r>
    </w:p>
  </w:comment>
  <w:comment w:id="4" w:author="Dewy Yuliana" w:date="2018-08-13T20:20:00Z" w:initials="DY">
    <w:p w14:paraId="287DF5A1" w14:textId="77777777" w:rsidR="00BC3E77" w:rsidRDefault="00BC3E77" w:rsidP="00BC3E77">
      <w:pPr>
        <w:pStyle w:val="CommentText"/>
      </w:pPr>
      <w:r>
        <w:rPr>
          <w:rStyle w:val="CommentReference"/>
        </w:rPr>
        <w:annotationRef/>
      </w:r>
      <w:r>
        <w:rPr>
          <w:rStyle w:val="CommentReference"/>
        </w:rPr>
        <w:annotationRef/>
      </w:r>
      <w:r>
        <w:rPr>
          <w:rStyle w:val="CommentReference"/>
        </w:rPr>
        <w:annotationRef/>
      </w:r>
      <w:r>
        <w:t>Rekomendasi dari Review II pada  Point Ke 5</w:t>
      </w:r>
    </w:p>
    <w:p w14:paraId="0344E53A" w14:textId="77777777" w:rsidR="00BC3E77" w:rsidRDefault="00BC3E77" w:rsidP="00BC3E77">
      <w:pPr>
        <w:pStyle w:val="CommentText"/>
      </w:pPr>
    </w:p>
    <w:p w14:paraId="051A9D58" w14:textId="77777777" w:rsidR="00BC3E77" w:rsidRDefault="00BC3E77">
      <w:pPr>
        <w:pStyle w:val="CommentText"/>
      </w:pPr>
    </w:p>
  </w:comment>
  <w:comment w:id="5" w:author="Dewy Yuliana" w:date="2018-08-13T20:21:00Z" w:initials="DY">
    <w:p w14:paraId="6912E015" w14:textId="77777777" w:rsidR="00BC3E77" w:rsidRDefault="00BC3E77">
      <w:pPr>
        <w:pStyle w:val="CommentText"/>
      </w:pPr>
      <w:r>
        <w:rPr>
          <w:rStyle w:val="CommentReference"/>
        </w:rPr>
        <w:annotationRef/>
      </w:r>
      <w:r>
        <w:t>Revisi dari Point Ke 4 dari Review II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DEE0784" w15:done="0"/>
  <w15:commentEx w15:paraId="6FA321A0" w15:done="0"/>
  <w15:commentEx w15:paraId="604DECB0" w15:done="0"/>
  <w15:commentEx w15:paraId="051A9D58" w15:done="0"/>
  <w15:commentEx w15:paraId="6912E015"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10AA9A3" w14:textId="77777777" w:rsidR="003B3BD2" w:rsidRDefault="003B3BD2">
      <w:r>
        <w:separator/>
      </w:r>
    </w:p>
  </w:endnote>
  <w:endnote w:type="continuationSeparator" w:id="0">
    <w:p w14:paraId="53BE067F" w14:textId="77777777" w:rsidR="003B3BD2" w:rsidRDefault="003B3B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roman"/>
    <w:notTrueType/>
    <w:pitch w:val="fixed"/>
    <w:sig w:usb0="00000000" w:usb1="08070000" w:usb2="00000010" w:usb3="00000000" w:csb0="00020000" w:csb1="00000000"/>
  </w:font>
  <w:font w:name="Arabic Typesetting">
    <w:panose1 w:val="03020402040406030203"/>
    <w:charset w:val="00"/>
    <w:family w:val="script"/>
    <w:pitch w:val="variable"/>
    <w:sig w:usb0="80002007" w:usb1="80000000" w:usb2="00000008" w:usb3="00000000" w:csb0="000000D3"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CC46B4" w14:textId="1C249AAA" w:rsidR="00BB3D04" w:rsidRDefault="00BB3D04" w:rsidP="00BC4C44">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B40DC8">
      <w:rPr>
        <w:rStyle w:val="PageNumber"/>
        <w:noProof/>
      </w:rPr>
      <w:t>4</w:t>
    </w:r>
    <w:r>
      <w:rPr>
        <w:rStyle w:val="PageNumber"/>
      </w:rPr>
      <w:fldChar w:fldCharType="end"/>
    </w:r>
  </w:p>
  <w:p w14:paraId="5BC151B6" w14:textId="77777777" w:rsidR="00BB3D04" w:rsidRDefault="00BB3D04" w:rsidP="005F0E43">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443304" w14:textId="28952103" w:rsidR="00BB3D04" w:rsidRPr="00BB69C6" w:rsidRDefault="00BB3D04" w:rsidP="005F0E43">
    <w:pPr>
      <w:pStyle w:val="Footer"/>
      <w:framePr w:wrap="around" w:vAnchor="text" w:hAnchor="margin" w:xAlign="outside" w:y="1"/>
      <w:rPr>
        <w:rStyle w:val="PageNumber"/>
      </w:rPr>
    </w:pPr>
    <w:r w:rsidRPr="00BB69C6">
      <w:rPr>
        <w:rStyle w:val="PageNumber"/>
      </w:rPr>
      <w:fldChar w:fldCharType="begin"/>
    </w:r>
    <w:r w:rsidRPr="00BB69C6">
      <w:rPr>
        <w:rStyle w:val="PageNumber"/>
      </w:rPr>
      <w:instrText xml:space="preserve">PAGE  </w:instrText>
    </w:r>
    <w:r w:rsidRPr="00BB69C6">
      <w:rPr>
        <w:rStyle w:val="PageNumber"/>
      </w:rPr>
      <w:fldChar w:fldCharType="separate"/>
    </w:r>
    <w:r w:rsidR="00B40DC8">
      <w:rPr>
        <w:rStyle w:val="PageNumber"/>
        <w:noProof/>
      </w:rPr>
      <w:t>5</w:t>
    </w:r>
    <w:r w:rsidRPr="00BB69C6">
      <w:rPr>
        <w:rStyle w:val="PageNumber"/>
      </w:rPr>
      <w:fldChar w:fldCharType="end"/>
    </w:r>
  </w:p>
  <w:p w14:paraId="6765F040" w14:textId="77777777" w:rsidR="00BB3D04" w:rsidRDefault="00BB3D04" w:rsidP="008B4ACB">
    <w:pPr>
      <w:pStyle w:val="Footer"/>
      <w:ind w:right="360" w:firstLine="360"/>
    </w:pPr>
    <w:r>
      <w:tab/>
    </w:r>
    <w:r>
      <w:tab/>
    </w:r>
    <w: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F4D5F70" w14:textId="77777777" w:rsidR="003B3BD2" w:rsidRPr="00A13C42" w:rsidRDefault="003B3BD2" w:rsidP="00A13C42">
      <w:pPr>
        <w:pStyle w:val="Footer"/>
      </w:pPr>
    </w:p>
  </w:footnote>
  <w:footnote w:type="continuationSeparator" w:id="0">
    <w:p w14:paraId="7E830155" w14:textId="77777777" w:rsidR="003B3BD2" w:rsidRDefault="003B3BD2">
      <w:r>
        <w:continuationSeparator/>
      </w:r>
    </w:p>
  </w:footnote>
  <w:footnote w:id="1">
    <w:p w14:paraId="1C94BBE6" w14:textId="77777777" w:rsidR="00BB3D04" w:rsidRPr="000861F8" w:rsidRDefault="00BB3D04" w:rsidP="00422AFF">
      <w:pPr>
        <w:pStyle w:val="FootnoteText"/>
      </w:pPr>
      <w:r w:rsidRPr="000861F8">
        <w:rPr>
          <w:rStyle w:val="FootnoteReference"/>
          <w:color w:val="FFFFFF"/>
        </w:rPr>
        <w:footnoteRef/>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512439C4"/>
    <w:lvl w:ilvl="0">
      <w:start w:val="1"/>
      <w:numFmt w:val="decimal"/>
      <w:pStyle w:val="Heading1"/>
      <w:lvlText w:val="%1."/>
      <w:lvlJc w:val="left"/>
      <w:pPr>
        <w:ind w:left="360" w:hanging="360"/>
      </w:pPr>
    </w:lvl>
    <w:lvl w:ilvl="1">
      <w:start w:val="1"/>
      <w:numFmt w:val="upperLetter"/>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2" w15:restartNumberingAfterBreak="0">
    <w:nsid w:val="4189603E"/>
    <w:multiLevelType w:val="multilevel"/>
    <w:tmpl w:val="F3FA876A"/>
    <w:lvl w:ilvl="0">
      <w:start w:val="1"/>
      <w:numFmt w:val="upperRoman"/>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hint="default"/>
      </w:rPr>
    </w:lvl>
    <w:lvl w:ilvl="5">
      <w:start w:val="1"/>
      <w:numFmt w:val="lowerLetter"/>
      <w:lvlText w:val="(%6)"/>
      <w:lvlJc w:val="left"/>
      <w:pPr>
        <w:tabs>
          <w:tab w:val="num" w:pos="3960"/>
        </w:tabs>
        <w:ind w:left="3600"/>
      </w:pPr>
      <w:rPr>
        <w:rFonts w:hint="default"/>
      </w:rPr>
    </w:lvl>
    <w:lvl w:ilvl="6">
      <w:start w:val="1"/>
      <w:numFmt w:val="lowerRoman"/>
      <w:lvlText w:val="(%7)"/>
      <w:lvlJc w:val="left"/>
      <w:pPr>
        <w:tabs>
          <w:tab w:val="num" w:pos="4680"/>
        </w:tabs>
        <w:ind w:left="4320"/>
      </w:pPr>
      <w:rPr>
        <w:rFonts w:hint="default"/>
      </w:rPr>
    </w:lvl>
    <w:lvl w:ilvl="7">
      <w:start w:val="1"/>
      <w:numFmt w:val="lowerLetter"/>
      <w:lvlText w:val="(%8)"/>
      <w:lvlJc w:val="left"/>
      <w:pPr>
        <w:tabs>
          <w:tab w:val="num" w:pos="5400"/>
        </w:tabs>
        <w:ind w:left="5040"/>
      </w:pPr>
      <w:rPr>
        <w:rFonts w:hint="default"/>
      </w:rPr>
    </w:lvl>
    <w:lvl w:ilvl="8">
      <w:start w:val="1"/>
      <w:numFmt w:val="lowerRoman"/>
      <w:lvlText w:val="(%9)"/>
      <w:lvlJc w:val="left"/>
      <w:pPr>
        <w:tabs>
          <w:tab w:val="num" w:pos="6120"/>
        </w:tabs>
        <w:ind w:left="5760"/>
      </w:pPr>
      <w:rPr>
        <w:rFonts w:hint="default"/>
      </w:rPr>
    </w:lvl>
  </w:abstractNum>
  <w:abstractNum w:abstractNumId="3" w15:restartNumberingAfterBreak="0">
    <w:nsid w:val="46FA2238"/>
    <w:multiLevelType w:val="hybridMultilevel"/>
    <w:tmpl w:val="25C2D59A"/>
    <w:lvl w:ilvl="0" w:tplc="F31613AA">
      <w:start w:val="1"/>
      <w:numFmt w:val="decimal"/>
      <w:lvlText w:val="%1."/>
      <w:lvlJc w:val="left"/>
      <w:pPr>
        <w:tabs>
          <w:tab w:val="num" w:pos="360"/>
        </w:tabs>
        <w:ind w:left="360" w:hanging="360"/>
      </w:p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4" w15:restartNumberingAfterBreak="0">
    <w:nsid w:val="66104719"/>
    <w:multiLevelType w:val="hybridMultilevel"/>
    <w:tmpl w:val="6C2E9A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1"/>
  </w:num>
  <w:num w:numId="13">
    <w:abstractNumId w:val="1"/>
  </w:num>
  <w:num w:numId="14">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ewy Yuliana">
    <w15:presenceInfo w15:providerId="Windows Live" w15:userId="80601967ef2ba86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57"/>
  <w:drawingGridVerticalSpacing w:val="5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3D04"/>
    <w:rsid w:val="0000013F"/>
    <w:rsid w:val="00001E76"/>
    <w:rsid w:val="00002AD9"/>
    <w:rsid w:val="00004D50"/>
    <w:rsid w:val="00005A7C"/>
    <w:rsid w:val="0000610C"/>
    <w:rsid w:val="000110CE"/>
    <w:rsid w:val="00011EA0"/>
    <w:rsid w:val="0001333F"/>
    <w:rsid w:val="00013E31"/>
    <w:rsid w:val="00025DA5"/>
    <w:rsid w:val="000273EF"/>
    <w:rsid w:val="000351A2"/>
    <w:rsid w:val="00036FB2"/>
    <w:rsid w:val="00037ED9"/>
    <w:rsid w:val="00041755"/>
    <w:rsid w:val="00043828"/>
    <w:rsid w:val="00043F04"/>
    <w:rsid w:val="00044DE1"/>
    <w:rsid w:val="00047E33"/>
    <w:rsid w:val="0005507C"/>
    <w:rsid w:val="00055F75"/>
    <w:rsid w:val="00061B69"/>
    <w:rsid w:val="00063061"/>
    <w:rsid w:val="00065665"/>
    <w:rsid w:val="00066ACB"/>
    <w:rsid w:val="00067EB9"/>
    <w:rsid w:val="00074219"/>
    <w:rsid w:val="00074EDE"/>
    <w:rsid w:val="000751CF"/>
    <w:rsid w:val="00077C96"/>
    <w:rsid w:val="00082B75"/>
    <w:rsid w:val="000861F8"/>
    <w:rsid w:val="00097423"/>
    <w:rsid w:val="00097E8D"/>
    <w:rsid w:val="000A0F89"/>
    <w:rsid w:val="000A15BA"/>
    <w:rsid w:val="000A307C"/>
    <w:rsid w:val="000A38DC"/>
    <w:rsid w:val="000A7E2C"/>
    <w:rsid w:val="000B187D"/>
    <w:rsid w:val="000B35D8"/>
    <w:rsid w:val="000B42B6"/>
    <w:rsid w:val="000C2C3D"/>
    <w:rsid w:val="000C46D6"/>
    <w:rsid w:val="000C62E9"/>
    <w:rsid w:val="000C6F0A"/>
    <w:rsid w:val="000C785D"/>
    <w:rsid w:val="000D1158"/>
    <w:rsid w:val="000D4308"/>
    <w:rsid w:val="000F1041"/>
    <w:rsid w:val="000F2EA2"/>
    <w:rsid w:val="000F33E4"/>
    <w:rsid w:val="000F4ED8"/>
    <w:rsid w:val="000F63A6"/>
    <w:rsid w:val="00100516"/>
    <w:rsid w:val="001029B3"/>
    <w:rsid w:val="00105376"/>
    <w:rsid w:val="00112835"/>
    <w:rsid w:val="00114499"/>
    <w:rsid w:val="00122F55"/>
    <w:rsid w:val="00125E75"/>
    <w:rsid w:val="001427BE"/>
    <w:rsid w:val="0014486C"/>
    <w:rsid w:val="00147B41"/>
    <w:rsid w:val="001523C7"/>
    <w:rsid w:val="0015536A"/>
    <w:rsid w:val="00156DD3"/>
    <w:rsid w:val="0015711E"/>
    <w:rsid w:val="00165619"/>
    <w:rsid w:val="001658F2"/>
    <w:rsid w:val="00171A65"/>
    <w:rsid w:val="00180422"/>
    <w:rsid w:val="0018120B"/>
    <w:rsid w:val="001914B1"/>
    <w:rsid w:val="00193142"/>
    <w:rsid w:val="001978F2"/>
    <w:rsid w:val="001A464F"/>
    <w:rsid w:val="001A7670"/>
    <w:rsid w:val="001B0FA0"/>
    <w:rsid w:val="001B38E1"/>
    <w:rsid w:val="001B6B64"/>
    <w:rsid w:val="001C0715"/>
    <w:rsid w:val="001C2017"/>
    <w:rsid w:val="001C4BAC"/>
    <w:rsid w:val="001C7978"/>
    <w:rsid w:val="001C7EAC"/>
    <w:rsid w:val="001D3EC8"/>
    <w:rsid w:val="001D4BA6"/>
    <w:rsid w:val="001D5194"/>
    <w:rsid w:val="001D52DA"/>
    <w:rsid w:val="001D7C34"/>
    <w:rsid w:val="001E5BE1"/>
    <w:rsid w:val="001F1801"/>
    <w:rsid w:val="001F5AE5"/>
    <w:rsid w:val="001F6F15"/>
    <w:rsid w:val="001F75C3"/>
    <w:rsid w:val="00204D77"/>
    <w:rsid w:val="002061AB"/>
    <w:rsid w:val="00211444"/>
    <w:rsid w:val="00211D82"/>
    <w:rsid w:val="00213CCB"/>
    <w:rsid w:val="00221607"/>
    <w:rsid w:val="0022512B"/>
    <w:rsid w:val="00227D3D"/>
    <w:rsid w:val="00232D99"/>
    <w:rsid w:val="002330BA"/>
    <w:rsid w:val="00234580"/>
    <w:rsid w:val="00237B50"/>
    <w:rsid w:val="002402C6"/>
    <w:rsid w:val="002432C7"/>
    <w:rsid w:val="002450A5"/>
    <w:rsid w:val="00252485"/>
    <w:rsid w:val="0025357E"/>
    <w:rsid w:val="002535F9"/>
    <w:rsid w:val="0026368F"/>
    <w:rsid w:val="0026447C"/>
    <w:rsid w:val="00265397"/>
    <w:rsid w:val="002669E6"/>
    <w:rsid w:val="00273AE7"/>
    <w:rsid w:val="0027427D"/>
    <w:rsid w:val="00274760"/>
    <w:rsid w:val="00275C5E"/>
    <w:rsid w:val="002769DB"/>
    <w:rsid w:val="00277F23"/>
    <w:rsid w:val="00280E0B"/>
    <w:rsid w:val="0028186F"/>
    <w:rsid w:val="002838F4"/>
    <w:rsid w:val="0028535E"/>
    <w:rsid w:val="002857F3"/>
    <w:rsid w:val="00285EF2"/>
    <w:rsid w:val="00285F95"/>
    <w:rsid w:val="002867FA"/>
    <w:rsid w:val="00293469"/>
    <w:rsid w:val="00295DC4"/>
    <w:rsid w:val="002A0E9C"/>
    <w:rsid w:val="002A1FC7"/>
    <w:rsid w:val="002A2241"/>
    <w:rsid w:val="002A31B9"/>
    <w:rsid w:val="002A39B9"/>
    <w:rsid w:val="002A52F7"/>
    <w:rsid w:val="002C26F5"/>
    <w:rsid w:val="002C41A5"/>
    <w:rsid w:val="002C686A"/>
    <w:rsid w:val="002C6B1A"/>
    <w:rsid w:val="002D09BF"/>
    <w:rsid w:val="002D4F26"/>
    <w:rsid w:val="002D727D"/>
    <w:rsid w:val="002E3DDE"/>
    <w:rsid w:val="002F234F"/>
    <w:rsid w:val="003012BB"/>
    <w:rsid w:val="00305F17"/>
    <w:rsid w:val="003120B3"/>
    <w:rsid w:val="0031329A"/>
    <w:rsid w:val="00313B66"/>
    <w:rsid w:val="00315622"/>
    <w:rsid w:val="0031618F"/>
    <w:rsid w:val="00323D40"/>
    <w:rsid w:val="00324483"/>
    <w:rsid w:val="00326A52"/>
    <w:rsid w:val="00327B56"/>
    <w:rsid w:val="00330664"/>
    <w:rsid w:val="00331724"/>
    <w:rsid w:val="00331845"/>
    <w:rsid w:val="00333824"/>
    <w:rsid w:val="003374D7"/>
    <w:rsid w:val="00341502"/>
    <w:rsid w:val="00342AAB"/>
    <w:rsid w:val="0034430B"/>
    <w:rsid w:val="00345DD8"/>
    <w:rsid w:val="0035180C"/>
    <w:rsid w:val="00355195"/>
    <w:rsid w:val="00357178"/>
    <w:rsid w:val="0036083E"/>
    <w:rsid w:val="00361876"/>
    <w:rsid w:val="00363312"/>
    <w:rsid w:val="00365362"/>
    <w:rsid w:val="003664E2"/>
    <w:rsid w:val="00370C00"/>
    <w:rsid w:val="00372B0C"/>
    <w:rsid w:val="00375FCD"/>
    <w:rsid w:val="003768B9"/>
    <w:rsid w:val="00383A6A"/>
    <w:rsid w:val="00386834"/>
    <w:rsid w:val="003931AE"/>
    <w:rsid w:val="003A1A2B"/>
    <w:rsid w:val="003A2777"/>
    <w:rsid w:val="003A2F02"/>
    <w:rsid w:val="003A3A7F"/>
    <w:rsid w:val="003A4CE6"/>
    <w:rsid w:val="003A70C4"/>
    <w:rsid w:val="003B0C5B"/>
    <w:rsid w:val="003B365A"/>
    <w:rsid w:val="003B3BD2"/>
    <w:rsid w:val="003C02AE"/>
    <w:rsid w:val="003C1857"/>
    <w:rsid w:val="003C2722"/>
    <w:rsid w:val="003C590B"/>
    <w:rsid w:val="003D2F2F"/>
    <w:rsid w:val="003D4311"/>
    <w:rsid w:val="003D456A"/>
    <w:rsid w:val="003D61D6"/>
    <w:rsid w:val="003D6D82"/>
    <w:rsid w:val="003D713C"/>
    <w:rsid w:val="003E1F78"/>
    <w:rsid w:val="003E339C"/>
    <w:rsid w:val="003E5C6B"/>
    <w:rsid w:val="003E748A"/>
    <w:rsid w:val="003F330F"/>
    <w:rsid w:val="003F4F08"/>
    <w:rsid w:val="003F674E"/>
    <w:rsid w:val="004026A1"/>
    <w:rsid w:val="00402768"/>
    <w:rsid w:val="00407B3D"/>
    <w:rsid w:val="00410ACF"/>
    <w:rsid w:val="00411280"/>
    <w:rsid w:val="0041197F"/>
    <w:rsid w:val="00422AFF"/>
    <w:rsid w:val="00423928"/>
    <w:rsid w:val="004267C6"/>
    <w:rsid w:val="00426E95"/>
    <w:rsid w:val="00430F5B"/>
    <w:rsid w:val="00433295"/>
    <w:rsid w:val="004352E0"/>
    <w:rsid w:val="00435BE1"/>
    <w:rsid w:val="004372C6"/>
    <w:rsid w:val="00441348"/>
    <w:rsid w:val="004425F5"/>
    <w:rsid w:val="0044578A"/>
    <w:rsid w:val="0044670F"/>
    <w:rsid w:val="004537C6"/>
    <w:rsid w:val="00453D4C"/>
    <w:rsid w:val="00457BEC"/>
    <w:rsid w:val="004604F7"/>
    <w:rsid w:val="004668DF"/>
    <w:rsid w:val="00466D90"/>
    <w:rsid w:val="004716A9"/>
    <w:rsid w:val="00473FC3"/>
    <w:rsid w:val="00477BE0"/>
    <w:rsid w:val="0048708D"/>
    <w:rsid w:val="0049076D"/>
    <w:rsid w:val="0049167D"/>
    <w:rsid w:val="004924A4"/>
    <w:rsid w:val="00492833"/>
    <w:rsid w:val="004B299C"/>
    <w:rsid w:val="004B3192"/>
    <w:rsid w:val="004B34D5"/>
    <w:rsid w:val="004C09CC"/>
    <w:rsid w:val="004C0F79"/>
    <w:rsid w:val="004C4D24"/>
    <w:rsid w:val="004D42BE"/>
    <w:rsid w:val="004D687D"/>
    <w:rsid w:val="004E0478"/>
    <w:rsid w:val="004E0A9D"/>
    <w:rsid w:val="004F37F0"/>
    <w:rsid w:val="005100F1"/>
    <w:rsid w:val="005108E3"/>
    <w:rsid w:val="00522ECD"/>
    <w:rsid w:val="00532D68"/>
    <w:rsid w:val="00532FED"/>
    <w:rsid w:val="005332D1"/>
    <w:rsid w:val="00542AC8"/>
    <w:rsid w:val="00543703"/>
    <w:rsid w:val="0055148B"/>
    <w:rsid w:val="005550B0"/>
    <w:rsid w:val="00556992"/>
    <w:rsid w:val="00564D7F"/>
    <w:rsid w:val="005676E7"/>
    <w:rsid w:val="00571464"/>
    <w:rsid w:val="00575F83"/>
    <w:rsid w:val="00586B85"/>
    <w:rsid w:val="00591664"/>
    <w:rsid w:val="00591E9C"/>
    <w:rsid w:val="00593B83"/>
    <w:rsid w:val="005966E3"/>
    <w:rsid w:val="00597E83"/>
    <w:rsid w:val="005B049A"/>
    <w:rsid w:val="005B60D2"/>
    <w:rsid w:val="005B6B69"/>
    <w:rsid w:val="005B7FE2"/>
    <w:rsid w:val="005C0CC9"/>
    <w:rsid w:val="005C21AB"/>
    <w:rsid w:val="005C45FF"/>
    <w:rsid w:val="005C4845"/>
    <w:rsid w:val="005C5829"/>
    <w:rsid w:val="005C5D16"/>
    <w:rsid w:val="005D710E"/>
    <w:rsid w:val="005D734B"/>
    <w:rsid w:val="005E287B"/>
    <w:rsid w:val="005E50D6"/>
    <w:rsid w:val="005E5433"/>
    <w:rsid w:val="005E6DB2"/>
    <w:rsid w:val="005F0E43"/>
    <w:rsid w:val="005F1ED9"/>
    <w:rsid w:val="005F24CA"/>
    <w:rsid w:val="005F51C1"/>
    <w:rsid w:val="005F63A3"/>
    <w:rsid w:val="005F731A"/>
    <w:rsid w:val="005F7706"/>
    <w:rsid w:val="0061189C"/>
    <w:rsid w:val="006124E5"/>
    <w:rsid w:val="00615B92"/>
    <w:rsid w:val="006213BC"/>
    <w:rsid w:val="00621449"/>
    <w:rsid w:val="00621AB0"/>
    <w:rsid w:val="00634076"/>
    <w:rsid w:val="006450FE"/>
    <w:rsid w:val="00645EF5"/>
    <w:rsid w:val="00654BDF"/>
    <w:rsid w:val="0066129E"/>
    <w:rsid w:val="0066334F"/>
    <w:rsid w:val="0066787F"/>
    <w:rsid w:val="00670AF8"/>
    <w:rsid w:val="006722D0"/>
    <w:rsid w:val="00676569"/>
    <w:rsid w:val="0068201E"/>
    <w:rsid w:val="0068478D"/>
    <w:rsid w:val="00693CAB"/>
    <w:rsid w:val="0069458D"/>
    <w:rsid w:val="00695FC4"/>
    <w:rsid w:val="006A4F73"/>
    <w:rsid w:val="006A5D50"/>
    <w:rsid w:val="006A5F35"/>
    <w:rsid w:val="006B1167"/>
    <w:rsid w:val="006B31D2"/>
    <w:rsid w:val="006B362B"/>
    <w:rsid w:val="006B6552"/>
    <w:rsid w:val="006B7A7E"/>
    <w:rsid w:val="006C559D"/>
    <w:rsid w:val="006C59DE"/>
    <w:rsid w:val="006D44F2"/>
    <w:rsid w:val="006D48C8"/>
    <w:rsid w:val="006D4A4C"/>
    <w:rsid w:val="006D76C5"/>
    <w:rsid w:val="006D7876"/>
    <w:rsid w:val="006E01D0"/>
    <w:rsid w:val="006E4283"/>
    <w:rsid w:val="006E51D8"/>
    <w:rsid w:val="006F54DB"/>
    <w:rsid w:val="006F556D"/>
    <w:rsid w:val="00701539"/>
    <w:rsid w:val="007022C5"/>
    <w:rsid w:val="00704277"/>
    <w:rsid w:val="00704D51"/>
    <w:rsid w:val="007057C8"/>
    <w:rsid w:val="00707A38"/>
    <w:rsid w:val="007111BC"/>
    <w:rsid w:val="00723A6D"/>
    <w:rsid w:val="00725B68"/>
    <w:rsid w:val="007443C4"/>
    <w:rsid w:val="007450C2"/>
    <w:rsid w:val="007451E7"/>
    <w:rsid w:val="0074683B"/>
    <w:rsid w:val="00750B7B"/>
    <w:rsid w:val="00755E24"/>
    <w:rsid w:val="0076505F"/>
    <w:rsid w:val="00770018"/>
    <w:rsid w:val="00774F2D"/>
    <w:rsid w:val="00776A67"/>
    <w:rsid w:val="00776E6B"/>
    <w:rsid w:val="007900E1"/>
    <w:rsid w:val="007916FE"/>
    <w:rsid w:val="00791D03"/>
    <w:rsid w:val="0079221A"/>
    <w:rsid w:val="0079617B"/>
    <w:rsid w:val="00796B9B"/>
    <w:rsid w:val="007A7849"/>
    <w:rsid w:val="007B0444"/>
    <w:rsid w:val="007B143B"/>
    <w:rsid w:val="007B3A2B"/>
    <w:rsid w:val="007B6870"/>
    <w:rsid w:val="007B7E4F"/>
    <w:rsid w:val="007C0480"/>
    <w:rsid w:val="007C4061"/>
    <w:rsid w:val="007D0A1B"/>
    <w:rsid w:val="007D5198"/>
    <w:rsid w:val="007D5E11"/>
    <w:rsid w:val="007D76A3"/>
    <w:rsid w:val="007E440C"/>
    <w:rsid w:val="007E4B79"/>
    <w:rsid w:val="007E790F"/>
    <w:rsid w:val="007F1D04"/>
    <w:rsid w:val="00800B91"/>
    <w:rsid w:val="00802017"/>
    <w:rsid w:val="00802103"/>
    <w:rsid w:val="008060E9"/>
    <w:rsid w:val="00810280"/>
    <w:rsid w:val="0081187C"/>
    <w:rsid w:val="00814CFA"/>
    <w:rsid w:val="00815C90"/>
    <w:rsid w:val="008175BE"/>
    <w:rsid w:val="00822C5A"/>
    <w:rsid w:val="00825A31"/>
    <w:rsid w:val="00826A42"/>
    <w:rsid w:val="00831C02"/>
    <w:rsid w:val="008347D7"/>
    <w:rsid w:val="00836BAE"/>
    <w:rsid w:val="00841862"/>
    <w:rsid w:val="008419F9"/>
    <w:rsid w:val="00843A53"/>
    <w:rsid w:val="0084463F"/>
    <w:rsid w:val="00847FEE"/>
    <w:rsid w:val="00860D23"/>
    <w:rsid w:val="00863010"/>
    <w:rsid w:val="0087242B"/>
    <w:rsid w:val="00872923"/>
    <w:rsid w:val="008868E6"/>
    <w:rsid w:val="008909C1"/>
    <w:rsid w:val="008937F9"/>
    <w:rsid w:val="00896EA0"/>
    <w:rsid w:val="008A11CD"/>
    <w:rsid w:val="008A154E"/>
    <w:rsid w:val="008A1DB6"/>
    <w:rsid w:val="008A29C6"/>
    <w:rsid w:val="008B4ACB"/>
    <w:rsid w:val="008C0369"/>
    <w:rsid w:val="008C376F"/>
    <w:rsid w:val="008D097D"/>
    <w:rsid w:val="008D7838"/>
    <w:rsid w:val="008D7A90"/>
    <w:rsid w:val="008E04EA"/>
    <w:rsid w:val="008E24BD"/>
    <w:rsid w:val="008E3A20"/>
    <w:rsid w:val="008E55C8"/>
    <w:rsid w:val="00911EEB"/>
    <w:rsid w:val="00920374"/>
    <w:rsid w:val="00923C6C"/>
    <w:rsid w:val="00933B9E"/>
    <w:rsid w:val="009345B3"/>
    <w:rsid w:val="00940493"/>
    <w:rsid w:val="009431B3"/>
    <w:rsid w:val="00945336"/>
    <w:rsid w:val="009550A2"/>
    <w:rsid w:val="00961B94"/>
    <w:rsid w:val="00963340"/>
    <w:rsid w:val="009819D7"/>
    <w:rsid w:val="0098207E"/>
    <w:rsid w:val="00987EC0"/>
    <w:rsid w:val="0099229C"/>
    <w:rsid w:val="0099301B"/>
    <w:rsid w:val="00994860"/>
    <w:rsid w:val="00995EE2"/>
    <w:rsid w:val="009B610D"/>
    <w:rsid w:val="009B6B33"/>
    <w:rsid w:val="009C0709"/>
    <w:rsid w:val="009C22B4"/>
    <w:rsid w:val="009C30A3"/>
    <w:rsid w:val="009C38B7"/>
    <w:rsid w:val="009C4911"/>
    <w:rsid w:val="009C4EC2"/>
    <w:rsid w:val="009C61CB"/>
    <w:rsid w:val="009D05DC"/>
    <w:rsid w:val="009D787B"/>
    <w:rsid w:val="009F0660"/>
    <w:rsid w:val="009F4198"/>
    <w:rsid w:val="009F6ADA"/>
    <w:rsid w:val="00A052BD"/>
    <w:rsid w:val="00A0671F"/>
    <w:rsid w:val="00A122EA"/>
    <w:rsid w:val="00A126DE"/>
    <w:rsid w:val="00A13C42"/>
    <w:rsid w:val="00A16006"/>
    <w:rsid w:val="00A168C3"/>
    <w:rsid w:val="00A16F8A"/>
    <w:rsid w:val="00A22C5F"/>
    <w:rsid w:val="00A232C7"/>
    <w:rsid w:val="00A414B6"/>
    <w:rsid w:val="00A4719E"/>
    <w:rsid w:val="00A54C36"/>
    <w:rsid w:val="00A55977"/>
    <w:rsid w:val="00A63162"/>
    <w:rsid w:val="00A63C38"/>
    <w:rsid w:val="00A63D2C"/>
    <w:rsid w:val="00A72525"/>
    <w:rsid w:val="00A7302D"/>
    <w:rsid w:val="00A74CEB"/>
    <w:rsid w:val="00A76AEB"/>
    <w:rsid w:val="00A77549"/>
    <w:rsid w:val="00A77B1A"/>
    <w:rsid w:val="00A805E3"/>
    <w:rsid w:val="00A82C23"/>
    <w:rsid w:val="00A84382"/>
    <w:rsid w:val="00A85887"/>
    <w:rsid w:val="00A928C4"/>
    <w:rsid w:val="00A9363B"/>
    <w:rsid w:val="00A946E0"/>
    <w:rsid w:val="00A95543"/>
    <w:rsid w:val="00AA376C"/>
    <w:rsid w:val="00AA571B"/>
    <w:rsid w:val="00AC5008"/>
    <w:rsid w:val="00AC5B5F"/>
    <w:rsid w:val="00AD13DA"/>
    <w:rsid w:val="00AE2787"/>
    <w:rsid w:val="00AE40D7"/>
    <w:rsid w:val="00AE5ED1"/>
    <w:rsid w:val="00AE6FAD"/>
    <w:rsid w:val="00AF0E73"/>
    <w:rsid w:val="00AF248B"/>
    <w:rsid w:val="00B01261"/>
    <w:rsid w:val="00B0320A"/>
    <w:rsid w:val="00B03827"/>
    <w:rsid w:val="00B04AC8"/>
    <w:rsid w:val="00B04B37"/>
    <w:rsid w:val="00B0513C"/>
    <w:rsid w:val="00B06EBD"/>
    <w:rsid w:val="00B07931"/>
    <w:rsid w:val="00B07E14"/>
    <w:rsid w:val="00B154B5"/>
    <w:rsid w:val="00B16203"/>
    <w:rsid w:val="00B21460"/>
    <w:rsid w:val="00B238DE"/>
    <w:rsid w:val="00B26E35"/>
    <w:rsid w:val="00B30BAE"/>
    <w:rsid w:val="00B31AD1"/>
    <w:rsid w:val="00B32146"/>
    <w:rsid w:val="00B40DC8"/>
    <w:rsid w:val="00B412AE"/>
    <w:rsid w:val="00B45F9F"/>
    <w:rsid w:val="00B46987"/>
    <w:rsid w:val="00B53458"/>
    <w:rsid w:val="00B54554"/>
    <w:rsid w:val="00B565FD"/>
    <w:rsid w:val="00B63396"/>
    <w:rsid w:val="00B6772A"/>
    <w:rsid w:val="00B7604E"/>
    <w:rsid w:val="00B76DC6"/>
    <w:rsid w:val="00B86895"/>
    <w:rsid w:val="00B87396"/>
    <w:rsid w:val="00B924EC"/>
    <w:rsid w:val="00B9475D"/>
    <w:rsid w:val="00B97864"/>
    <w:rsid w:val="00BA3F90"/>
    <w:rsid w:val="00BA545F"/>
    <w:rsid w:val="00BA62D7"/>
    <w:rsid w:val="00BB30E8"/>
    <w:rsid w:val="00BB3D04"/>
    <w:rsid w:val="00BC090C"/>
    <w:rsid w:val="00BC15A2"/>
    <w:rsid w:val="00BC3E77"/>
    <w:rsid w:val="00BC4C44"/>
    <w:rsid w:val="00BC4F11"/>
    <w:rsid w:val="00BC5497"/>
    <w:rsid w:val="00BD01E2"/>
    <w:rsid w:val="00BD568F"/>
    <w:rsid w:val="00BE0A3F"/>
    <w:rsid w:val="00BE286D"/>
    <w:rsid w:val="00BE49F1"/>
    <w:rsid w:val="00BE6681"/>
    <w:rsid w:val="00BF168A"/>
    <w:rsid w:val="00BF3E18"/>
    <w:rsid w:val="00BF486F"/>
    <w:rsid w:val="00C02017"/>
    <w:rsid w:val="00C0736C"/>
    <w:rsid w:val="00C10519"/>
    <w:rsid w:val="00C16B31"/>
    <w:rsid w:val="00C2399E"/>
    <w:rsid w:val="00C34EEB"/>
    <w:rsid w:val="00C44767"/>
    <w:rsid w:val="00C450EB"/>
    <w:rsid w:val="00C469EF"/>
    <w:rsid w:val="00C50289"/>
    <w:rsid w:val="00C51A26"/>
    <w:rsid w:val="00C52785"/>
    <w:rsid w:val="00C53E40"/>
    <w:rsid w:val="00C54253"/>
    <w:rsid w:val="00C575BC"/>
    <w:rsid w:val="00C61263"/>
    <w:rsid w:val="00C612EB"/>
    <w:rsid w:val="00C61B6C"/>
    <w:rsid w:val="00C63CF6"/>
    <w:rsid w:val="00C73017"/>
    <w:rsid w:val="00C82C9D"/>
    <w:rsid w:val="00C8315E"/>
    <w:rsid w:val="00C90689"/>
    <w:rsid w:val="00C90BF8"/>
    <w:rsid w:val="00C964A9"/>
    <w:rsid w:val="00CA05AA"/>
    <w:rsid w:val="00CA1536"/>
    <w:rsid w:val="00CA159B"/>
    <w:rsid w:val="00CA4000"/>
    <w:rsid w:val="00CA45FD"/>
    <w:rsid w:val="00CA6408"/>
    <w:rsid w:val="00CB0191"/>
    <w:rsid w:val="00CB1971"/>
    <w:rsid w:val="00CB1A6D"/>
    <w:rsid w:val="00CB3FD5"/>
    <w:rsid w:val="00CD2DF9"/>
    <w:rsid w:val="00CD4BE5"/>
    <w:rsid w:val="00CD5C24"/>
    <w:rsid w:val="00CD64BD"/>
    <w:rsid w:val="00CD6997"/>
    <w:rsid w:val="00CE3479"/>
    <w:rsid w:val="00CF0FD8"/>
    <w:rsid w:val="00D001F6"/>
    <w:rsid w:val="00D06CC3"/>
    <w:rsid w:val="00D07C64"/>
    <w:rsid w:val="00D1249B"/>
    <w:rsid w:val="00D17714"/>
    <w:rsid w:val="00D238D2"/>
    <w:rsid w:val="00D260B5"/>
    <w:rsid w:val="00D2708B"/>
    <w:rsid w:val="00D3040B"/>
    <w:rsid w:val="00D30EC7"/>
    <w:rsid w:val="00D318DE"/>
    <w:rsid w:val="00D35C71"/>
    <w:rsid w:val="00D364CC"/>
    <w:rsid w:val="00D37980"/>
    <w:rsid w:val="00D429EB"/>
    <w:rsid w:val="00D44CA0"/>
    <w:rsid w:val="00D45F93"/>
    <w:rsid w:val="00D4756C"/>
    <w:rsid w:val="00D476C6"/>
    <w:rsid w:val="00D47A63"/>
    <w:rsid w:val="00D47A91"/>
    <w:rsid w:val="00D550A6"/>
    <w:rsid w:val="00D55665"/>
    <w:rsid w:val="00D64311"/>
    <w:rsid w:val="00D644AB"/>
    <w:rsid w:val="00D657B0"/>
    <w:rsid w:val="00D67F07"/>
    <w:rsid w:val="00D81916"/>
    <w:rsid w:val="00D82A13"/>
    <w:rsid w:val="00D85306"/>
    <w:rsid w:val="00D86326"/>
    <w:rsid w:val="00D86BC6"/>
    <w:rsid w:val="00D93699"/>
    <w:rsid w:val="00D9408A"/>
    <w:rsid w:val="00D9472D"/>
    <w:rsid w:val="00D97C32"/>
    <w:rsid w:val="00DA0E41"/>
    <w:rsid w:val="00DA1522"/>
    <w:rsid w:val="00DA3D20"/>
    <w:rsid w:val="00DA4178"/>
    <w:rsid w:val="00DA75ED"/>
    <w:rsid w:val="00DB00CE"/>
    <w:rsid w:val="00DB2071"/>
    <w:rsid w:val="00DB469E"/>
    <w:rsid w:val="00DC00B4"/>
    <w:rsid w:val="00DC3C3B"/>
    <w:rsid w:val="00DC619F"/>
    <w:rsid w:val="00DC6A1C"/>
    <w:rsid w:val="00DD0C46"/>
    <w:rsid w:val="00DD2222"/>
    <w:rsid w:val="00DD2593"/>
    <w:rsid w:val="00DF08FC"/>
    <w:rsid w:val="00DF5C54"/>
    <w:rsid w:val="00DF6529"/>
    <w:rsid w:val="00DF7238"/>
    <w:rsid w:val="00E11BCA"/>
    <w:rsid w:val="00E12D13"/>
    <w:rsid w:val="00E148C4"/>
    <w:rsid w:val="00E17F9A"/>
    <w:rsid w:val="00E209D3"/>
    <w:rsid w:val="00E2513C"/>
    <w:rsid w:val="00E35246"/>
    <w:rsid w:val="00E422D0"/>
    <w:rsid w:val="00E44935"/>
    <w:rsid w:val="00E46247"/>
    <w:rsid w:val="00E5649E"/>
    <w:rsid w:val="00E62BDA"/>
    <w:rsid w:val="00E63128"/>
    <w:rsid w:val="00E6695A"/>
    <w:rsid w:val="00E66AF2"/>
    <w:rsid w:val="00E67FC9"/>
    <w:rsid w:val="00E71A35"/>
    <w:rsid w:val="00E71E76"/>
    <w:rsid w:val="00E759D2"/>
    <w:rsid w:val="00E77E47"/>
    <w:rsid w:val="00E81982"/>
    <w:rsid w:val="00E82BD4"/>
    <w:rsid w:val="00E8355A"/>
    <w:rsid w:val="00E83EA9"/>
    <w:rsid w:val="00E85F75"/>
    <w:rsid w:val="00E90721"/>
    <w:rsid w:val="00E90ED9"/>
    <w:rsid w:val="00E91625"/>
    <w:rsid w:val="00E95302"/>
    <w:rsid w:val="00EB02DF"/>
    <w:rsid w:val="00EB4E39"/>
    <w:rsid w:val="00EB5630"/>
    <w:rsid w:val="00EC3205"/>
    <w:rsid w:val="00ED0A14"/>
    <w:rsid w:val="00ED256E"/>
    <w:rsid w:val="00ED4480"/>
    <w:rsid w:val="00ED4859"/>
    <w:rsid w:val="00EE14D7"/>
    <w:rsid w:val="00EE3EE7"/>
    <w:rsid w:val="00EE5981"/>
    <w:rsid w:val="00EE7686"/>
    <w:rsid w:val="00EF3441"/>
    <w:rsid w:val="00F01B09"/>
    <w:rsid w:val="00F1118E"/>
    <w:rsid w:val="00F14DC1"/>
    <w:rsid w:val="00F20948"/>
    <w:rsid w:val="00F23990"/>
    <w:rsid w:val="00F36885"/>
    <w:rsid w:val="00F41599"/>
    <w:rsid w:val="00F43366"/>
    <w:rsid w:val="00F471F9"/>
    <w:rsid w:val="00F4775B"/>
    <w:rsid w:val="00F50E7D"/>
    <w:rsid w:val="00F56A07"/>
    <w:rsid w:val="00F6220E"/>
    <w:rsid w:val="00F6336B"/>
    <w:rsid w:val="00F70921"/>
    <w:rsid w:val="00F7227D"/>
    <w:rsid w:val="00F72EF9"/>
    <w:rsid w:val="00F73300"/>
    <w:rsid w:val="00F764EB"/>
    <w:rsid w:val="00F80633"/>
    <w:rsid w:val="00F86876"/>
    <w:rsid w:val="00F962AD"/>
    <w:rsid w:val="00FA07A3"/>
    <w:rsid w:val="00FA0CC8"/>
    <w:rsid w:val="00FA3157"/>
    <w:rsid w:val="00FA318E"/>
    <w:rsid w:val="00FA486F"/>
    <w:rsid w:val="00FA60B1"/>
    <w:rsid w:val="00FA758D"/>
    <w:rsid w:val="00FB2BE7"/>
    <w:rsid w:val="00FB407F"/>
    <w:rsid w:val="00FB50B6"/>
    <w:rsid w:val="00FB74F7"/>
    <w:rsid w:val="00FC07C4"/>
    <w:rsid w:val="00FC2B49"/>
    <w:rsid w:val="00FC2EA2"/>
    <w:rsid w:val="00FC452A"/>
    <w:rsid w:val="00FC4DF6"/>
    <w:rsid w:val="00FC64CA"/>
    <w:rsid w:val="00FC7A41"/>
    <w:rsid w:val="00FD5113"/>
    <w:rsid w:val="00FE06E0"/>
    <w:rsid w:val="00FE2820"/>
    <w:rsid w:val="00FE2D54"/>
    <w:rsid w:val="00FE3873"/>
    <w:rsid w:val="00FE6EC5"/>
    <w:rsid w:val="00FE73E3"/>
    <w:rsid w:val="00FF1203"/>
    <w:rsid w:val="00FF1D1C"/>
    <w:rsid w:val="00FF2E3C"/>
    <w:rsid w:val="00FF3712"/>
    <w:rsid w:val="00FF4246"/>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005B3BB"/>
  <w15:chartTrackingRefBased/>
  <w15:docId w15:val="{BCA4E2F7-49A2-412E-B5AB-CA00E8DB1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D" w:eastAsia="en-ID"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iPriority="35"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6834"/>
    <w:pPr>
      <w:autoSpaceDE w:val="0"/>
      <w:autoSpaceDN w:val="0"/>
    </w:pPr>
    <w:rPr>
      <w:lang w:val="en-US" w:eastAsia="en-US"/>
    </w:rPr>
  </w:style>
  <w:style w:type="paragraph" w:styleId="Heading1">
    <w:name w:val="heading 1"/>
    <w:basedOn w:val="Normal"/>
    <w:next w:val="Normal"/>
    <w:link w:val="Heading1Char"/>
    <w:qFormat/>
    <w:rsid w:val="007C4061"/>
    <w:pPr>
      <w:keepNext/>
      <w:numPr>
        <w:numId w:val="11"/>
      </w:numPr>
      <w:spacing w:before="240" w:after="80"/>
      <w:ind w:left="357" w:hanging="357"/>
      <w:outlineLvl w:val="0"/>
    </w:pPr>
    <w:rPr>
      <w:smallCaps/>
      <w:kern w:val="28"/>
    </w:rPr>
  </w:style>
  <w:style w:type="paragraph" w:styleId="Heading2">
    <w:name w:val="heading 2"/>
    <w:basedOn w:val="Normal"/>
    <w:next w:val="Normal"/>
    <w:qFormat/>
    <w:rsid w:val="007C4061"/>
    <w:pPr>
      <w:keepNext/>
      <w:spacing w:before="120" w:after="60"/>
      <w:outlineLvl w:val="1"/>
    </w:pPr>
    <w:rPr>
      <w:iCs/>
    </w:rPr>
  </w:style>
  <w:style w:type="paragraph" w:styleId="Heading3">
    <w:name w:val="heading 3"/>
    <w:basedOn w:val="Normal"/>
    <w:next w:val="Normal"/>
    <w:qFormat/>
    <w:rsid w:val="007900E1"/>
    <w:pPr>
      <w:keepNext/>
      <w:numPr>
        <w:ilvl w:val="2"/>
        <w:numId w:val="11"/>
      </w:numPr>
      <w:outlineLvl w:val="2"/>
    </w:pPr>
    <w:rPr>
      <w:i/>
      <w:iCs/>
    </w:rPr>
  </w:style>
  <w:style w:type="paragraph" w:styleId="Heading4">
    <w:name w:val="heading 4"/>
    <w:basedOn w:val="Normal"/>
    <w:next w:val="Normal"/>
    <w:qFormat/>
    <w:rsid w:val="007900E1"/>
    <w:pPr>
      <w:keepNext/>
      <w:numPr>
        <w:ilvl w:val="3"/>
        <w:numId w:val="11"/>
      </w:numPr>
      <w:spacing w:before="240" w:after="60"/>
      <w:outlineLvl w:val="3"/>
    </w:pPr>
    <w:rPr>
      <w:i/>
      <w:iCs/>
      <w:sz w:val="18"/>
      <w:szCs w:val="18"/>
    </w:rPr>
  </w:style>
  <w:style w:type="paragraph" w:styleId="Heading5">
    <w:name w:val="heading 5"/>
    <w:basedOn w:val="Normal"/>
    <w:next w:val="Normal"/>
    <w:qFormat/>
    <w:rsid w:val="007900E1"/>
    <w:pPr>
      <w:numPr>
        <w:ilvl w:val="4"/>
        <w:numId w:val="11"/>
      </w:numPr>
      <w:spacing w:before="240" w:after="60"/>
      <w:outlineLvl w:val="4"/>
    </w:pPr>
    <w:rPr>
      <w:sz w:val="18"/>
      <w:szCs w:val="18"/>
    </w:rPr>
  </w:style>
  <w:style w:type="paragraph" w:styleId="Heading6">
    <w:name w:val="heading 6"/>
    <w:basedOn w:val="Normal"/>
    <w:next w:val="Normal"/>
    <w:qFormat/>
    <w:rsid w:val="007900E1"/>
    <w:pPr>
      <w:numPr>
        <w:ilvl w:val="5"/>
        <w:numId w:val="11"/>
      </w:numPr>
      <w:spacing w:before="240" w:after="60"/>
      <w:outlineLvl w:val="5"/>
    </w:pPr>
    <w:rPr>
      <w:i/>
      <w:iCs/>
      <w:sz w:val="16"/>
      <w:szCs w:val="16"/>
    </w:rPr>
  </w:style>
  <w:style w:type="paragraph" w:styleId="Heading7">
    <w:name w:val="heading 7"/>
    <w:basedOn w:val="Normal"/>
    <w:next w:val="Normal"/>
    <w:qFormat/>
    <w:rsid w:val="007900E1"/>
    <w:pPr>
      <w:numPr>
        <w:ilvl w:val="6"/>
        <w:numId w:val="11"/>
      </w:numPr>
      <w:spacing w:before="240" w:after="60"/>
      <w:outlineLvl w:val="6"/>
    </w:pPr>
    <w:rPr>
      <w:sz w:val="16"/>
      <w:szCs w:val="16"/>
    </w:rPr>
  </w:style>
  <w:style w:type="paragraph" w:styleId="Heading8">
    <w:name w:val="heading 8"/>
    <w:basedOn w:val="Normal"/>
    <w:next w:val="Normal"/>
    <w:qFormat/>
    <w:rsid w:val="007900E1"/>
    <w:pPr>
      <w:numPr>
        <w:ilvl w:val="7"/>
        <w:numId w:val="11"/>
      </w:numPr>
      <w:spacing w:before="240" w:after="60"/>
      <w:outlineLvl w:val="7"/>
    </w:pPr>
    <w:rPr>
      <w:i/>
      <w:iCs/>
      <w:sz w:val="16"/>
      <w:szCs w:val="16"/>
    </w:rPr>
  </w:style>
  <w:style w:type="paragraph" w:styleId="Heading9">
    <w:name w:val="heading 9"/>
    <w:basedOn w:val="Normal"/>
    <w:next w:val="Normal"/>
    <w:qFormat/>
    <w:rsid w:val="007900E1"/>
    <w:pPr>
      <w:numPr>
        <w:ilvl w:val="8"/>
        <w:numId w:val="1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ferences">
    <w:name w:val="References"/>
    <w:basedOn w:val="Normal"/>
    <w:rsid w:val="007900E1"/>
    <w:pPr>
      <w:numPr>
        <w:numId w:val="13"/>
      </w:numPr>
      <w:jc w:val="both"/>
    </w:pPr>
    <w:rPr>
      <w:sz w:val="16"/>
      <w:szCs w:val="16"/>
    </w:rPr>
  </w:style>
  <w:style w:type="paragraph" w:customStyle="1" w:styleId="Abstract">
    <w:name w:val="Abstract"/>
    <w:basedOn w:val="Normal"/>
    <w:next w:val="Normal"/>
    <w:rsid w:val="007900E1"/>
    <w:pPr>
      <w:spacing w:before="20"/>
      <w:ind w:firstLine="202"/>
      <w:jc w:val="both"/>
    </w:pPr>
    <w:rPr>
      <w:b/>
      <w:bCs/>
      <w:sz w:val="18"/>
      <w:szCs w:val="18"/>
    </w:rPr>
  </w:style>
  <w:style w:type="paragraph" w:customStyle="1" w:styleId="Authors">
    <w:name w:val="Authors"/>
    <w:basedOn w:val="Normal"/>
    <w:next w:val="Normal"/>
    <w:rsid w:val="007900E1"/>
    <w:pPr>
      <w:framePr w:w="9072" w:hSpace="187" w:vSpace="187" w:wrap="notBeside" w:vAnchor="text" w:hAnchor="page" w:xAlign="center" w:y="1"/>
      <w:spacing w:after="320"/>
      <w:jc w:val="center"/>
    </w:pPr>
    <w:rPr>
      <w:sz w:val="22"/>
      <w:szCs w:val="22"/>
    </w:rPr>
  </w:style>
  <w:style w:type="paragraph" w:styleId="BodyTextIndent">
    <w:name w:val="Body Text Indent"/>
    <w:basedOn w:val="Normal"/>
    <w:rsid w:val="007900E1"/>
    <w:pPr>
      <w:ind w:left="630" w:hanging="630"/>
    </w:pPr>
  </w:style>
  <w:style w:type="paragraph" w:customStyle="1" w:styleId="Equation">
    <w:name w:val="Equation"/>
    <w:basedOn w:val="Normal"/>
    <w:next w:val="Normal"/>
    <w:rsid w:val="007900E1"/>
    <w:pPr>
      <w:widowControl w:val="0"/>
      <w:tabs>
        <w:tab w:val="right" w:pos="5040"/>
      </w:tabs>
      <w:spacing w:line="252" w:lineRule="auto"/>
      <w:jc w:val="both"/>
    </w:pPr>
  </w:style>
  <w:style w:type="paragraph" w:customStyle="1" w:styleId="FigureCaption">
    <w:name w:val="Figure Caption"/>
    <w:basedOn w:val="Normal"/>
    <w:link w:val="FigureCaptionChar"/>
    <w:rsid w:val="007900E1"/>
    <w:pPr>
      <w:jc w:val="both"/>
    </w:pPr>
    <w:rPr>
      <w:sz w:val="16"/>
      <w:szCs w:val="16"/>
    </w:rPr>
  </w:style>
  <w:style w:type="character" w:styleId="FollowedHyperlink">
    <w:name w:val="FollowedHyperlink"/>
    <w:basedOn w:val="DefaultParagraphFont"/>
    <w:rsid w:val="007900E1"/>
    <w:rPr>
      <w:color w:val="800080"/>
      <w:u w:val="single"/>
    </w:rPr>
  </w:style>
  <w:style w:type="paragraph" w:styleId="Footer">
    <w:name w:val="footer"/>
    <w:basedOn w:val="Normal"/>
    <w:rsid w:val="007900E1"/>
    <w:pPr>
      <w:tabs>
        <w:tab w:val="center" w:pos="4320"/>
        <w:tab w:val="right" w:pos="8640"/>
      </w:tabs>
    </w:pPr>
  </w:style>
  <w:style w:type="character" w:styleId="FootnoteReference">
    <w:name w:val="footnote reference"/>
    <w:basedOn w:val="DefaultParagraphFont"/>
    <w:semiHidden/>
    <w:rsid w:val="007900E1"/>
    <w:rPr>
      <w:vertAlign w:val="superscript"/>
    </w:rPr>
  </w:style>
  <w:style w:type="paragraph" w:styleId="FootnoteText">
    <w:name w:val="footnote text"/>
    <w:basedOn w:val="Normal"/>
    <w:semiHidden/>
    <w:rsid w:val="007900E1"/>
    <w:pPr>
      <w:ind w:firstLine="202"/>
      <w:jc w:val="both"/>
    </w:pPr>
    <w:rPr>
      <w:sz w:val="16"/>
      <w:szCs w:val="16"/>
    </w:rPr>
  </w:style>
  <w:style w:type="paragraph" w:styleId="Header">
    <w:name w:val="header"/>
    <w:basedOn w:val="Normal"/>
    <w:link w:val="HeaderChar"/>
    <w:rsid w:val="007900E1"/>
    <w:pPr>
      <w:tabs>
        <w:tab w:val="center" w:pos="4320"/>
        <w:tab w:val="right" w:pos="8640"/>
      </w:tabs>
    </w:pPr>
  </w:style>
  <w:style w:type="character" w:styleId="Hyperlink">
    <w:name w:val="Hyperlink"/>
    <w:basedOn w:val="DefaultParagraphFont"/>
    <w:rsid w:val="007900E1"/>
    <w:rPr>
      <w:color w:val="0000FF"/>
      <w:u w:val="single"/>
    </w:rPr>
  </w:style>
  <w:style w:type="paragraph" w:customStyle="1" w:styleId="IndexTerms">
    <w:name w:val="IndexTerms"/>
    <w:basedOn w:val="Normal"/>
    <w:next w:val="Normal"/>
    <w:rsid w:val="007900E1"/>
    <w:pPr>
      <w:ind w:firstLine="202"/>
      <w:jc w:val="both"/>
    </w:pPr>
    <w:rPr>
      <w:b/>
      <w:bCs/>
      <w:sz w:val="18"/>
      <w:szCs w:val="18"/>
    </w:rPr>
  </w:style>
  <w:style w:type="character" w:customStyle="1" w:styleId="MemberType">
    <w:name w:val="MemberType"/>
    <w:basedOn w:val="DefaultParagraphFont"/>
    <w:rsid w:val="007900E1"/>
    <w:rPr>
      <w:rFonts w:ascii="Times New Roman" w:hAnsi="Times New Roman" w:cs="Times New Roman"/>
      <w:i/>
      <w:iCs/>
      <w:sz w:val="22"/>
      <w:szCs w:val="22"/>
    </w:rPr>
  </w:style>
  <w:style w:type="paragraph" w:customStyle="1" w:styleId="ReferenceHead">
    <w:name w:val="Reference Head"/>
    <w:basedOn w:val="Heading1"/>
    <w:rsid w:val="007900E1"/>
    <w:pPr>
      <w:numPr>
        <w:numId w:val="0"/>
      </w:numPr>
    </w:pPr>
  </w:style>
  <w:style w:type="paragraph" w:customStyle="1" w:styleId="TableTitle">
    <w:name w:val="Table Title"/>
    <w:basedOn w:val="Normal"/>
    <w:rsid w:val="007900E1"/>
    <w:pPr>
      <w:jc w:val="center"/>
    </w:pPr>
    <w:rPr>
      <w:smallCaps/>
      <w:sz w:val="16"/>
      <w:szCs w:val="16"/>
    </w:rPr>
  </w:style>
  <w:style w:type="paragraph" w:customStyle="1" w:styleId="Text">
    <w:name w:val="Text"/>
    <w:basedOn w:val="Normal"/>
    <w:rsid w:val="007900E1"/>
    <w:pPr>
      <w:widowControl w:val="0"/>
      <w:spacing w:line="252" w:lineRule="auto"/>
      <w:ind w:firstLine="202"/>
      <w:jc w:val="both"/>
    </w:pPr>
  </w:style>
  <w:style w:type="paragraph" w:styleId="Title">
    <w:name w:val="Title"/>
    <w:basedOn w:val="Normal"/>
    <w:next w:val="Normal"/>
    <w:qFormat/>
    <w:rsid w:val="007900E1"/>
    <w:pPr>
      <w:framePr w:w="9360" w:hSpace="187" w:vSpace="187" w:wrap="notBeside" w:vAnchor="text" w:hAnchor="page" w:xAlign="center" w:y="1"/>
      <w:jc w:val="center"/>
    </w:pPr>
    <w:rPr>
      <w:kern w:val="28"/>
      <w:sz w:val="48"/>
      <w:szCs w:val="48"/>
    </w:rPr>
  </w:style>
  <w:style w:type="table" w:styleId="TableGrid">
    <w:name w:val="Table Grid"/>
    <w:basedOn w:val="TableNormal"/>
    <w:rsid w:val="00453D4C"/>
    <w:pPr>
      <w:autoSpaceDE w:val="0"/>
      <w:autoSpaceDN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8B4ACB"/>
  </w:style>
  <w:style w:type="character" w:customStyle="1" w:styleId="HeaderChar">
    <w:name w:val="Header Char"/>
    <w:basedOn w:val="DefaultParagraphFont"/>
    <w:link w:val="Header"/>
    <w:rsid w:val="0035180C"/>
    <w:rPr>
      <w:lang w:val="en-US" w:eastAsia="en-US" w:bidi="ar-SA"/>
    </w:rPr>
  </w:style>
  <w:style w:type="character" w:customStyle="1" w:styleId="longtext">
    <w:name w:val="long_text"/>
    <w:basedOn w:val="DefaultParagraphFont"/>
    <w:rsid w:val="003D6D82"/>
  </w:style>
  <w:style w:type="character" w:customStyle="1" w:styleId="FigureCaptionChar">
    <w:name w:val="Figure Caption Char"/>
    <w:basedOn w:val="DefaultParagraphFont"/>
    <w:link w:val="FigureCaption"/>
    <w:rsid w:val="002A1FC7"/>
    <w:rPr>
      <w:sz w:val="16"/>
      <w:szCs w:val="16"/>
      <w:lang w:val="en-US" w:eastAsia="en-US" w:bidi="ar-SA"/>
    </w:rPr>
  </w:style>
  <w:style w:type="character" w:customStyle="1" w:styleId="UnresolvedMention">
    <w:name w:val="Unresolved Mention"/>
    <w:basedOn w:val="DefaultParagraphFont"/>
    <w:uiPriority w:val="99"/>
    <w:semiHidden/>
    <w:unhideWhenUsed/>
    <w:rsid w:val="004C4D24"/>
    <w:rPr>
      <w:color w:val="808080"/>
      <w:shd w:val="clear" w:color="auto" w:fill="E6E6E6"/>
    </w:rPr>
  </w:style>
  <w:style w:type="paragraph" w:styleId="BodyText">
    <w:name w:val="Body Text"/>
    <w:basedOn w:val="Normal"/>
    <w:link w:val="BodyTextChar"/>
    <w:rsid w:val="004604F7"/>
    <w:pPr>
      <w:spacing w:after="120"/>
    </w:pPr>
  </w:style>
  <w:style w:type="character" w:customStyle="1" w:styleId="BodyTextChar">
    <w:name w:val="Body Text Char"/>
    <w:basedOn w:val="DefaultParagraphFont"/>
    <w:link w:val="BodyText"/>
    <w:rsid w:val="004604F7"/>
    <w:rPr>
      <w:lang w:val="en-US" w:eastAsia="en-US"/>
    </w:rPr>
  </w:style>
  <w:style w:type="paragraph" w:customStyle="1" w:styleId="papertitle">
    <w:name w:val="paper title"/>
    <w:uiPriority w:val="99"/>
    <w:rsid w:val="004604F7"/>
    <w:pPr>
      <w:spacing w:after="120"/>
      <w:jc w:val="center"/>
    </w:pPr>
    <w:rPr>
      <w:bCs/>
      <w:noProof/>
      <w:sz w:val="48"/>
      <w:szCs w:val="48"/>
      <w:lang w:val="en-US" w:eastAsia="en-US"/>
    </w:rPr>
  </w:style>
  <w:style w:type="character" w:customStyle="1" w:styleId="Heading1Char">
    <w:name w:val="Heading 1 Char"/>
    <w:basedOn w:val="DefaultParagraphFont"/>
    <w:link w:val="Heading1"/>
    <w:rsid w:val="00C82C9D"/>
    <w:rPr>
      <w:smallCaps/>
      <w:kern w:val="28"/>
      <w:lang w:val="en-US" w:eastAsia="en-US"/>
    </w:rPr>
  </w:style>
  <w:style w:type="paragraph" w:styleId="Caption">
    <w:name w:val="caption"/>
    <w:basedOn w:val="Normal"/>
    <w:next w:val="Normal"/>
    <w:uiPriority w:val="35"/>
    <w:unhideWhenUsed/>
    <w:qFormat/>
    <w:rsid w:val="00DC00B4"/>
    <w:pPr>
      <w:tabs>
        <w:tab w:val="left" w:pos="794"/>
      </w:tabs>
      <w:autoSpaceDE/>
      <w:autoSpaceDN/>
      <w:spacing w:after="200"/>
      <w:jc w:val="center"/>
    </w:pPr>
    <w:rPr>
      <w:rFonts w:eastAsiaTheme="minorHAnsi" w:cstheme="minorBidi"/>
      <w:iCs/>
      <w:sz w:val="24"/>
      <w:szCs w:val="18"/>
      <w:lang w:val="en-GB"/>
    </w:rPr>
  </w:style>
  <w:style w:type="character" w:styleId="PlaceholderText">
    <w:name w:val="Placeholder Text"/>
    <w:basedOn w:val="DefaultParagraphFont"/>
    <w:uiPriority w:val="99"/>
    <w:semiHidden/>
    <w:rsid w:val="006B6552"/>
    <w:rPr>
      <w:color w:val="808080"/>
    </w:rPr>
  </w:style>
  <w:style w:type="paragraph" w:styleId="BalloonText">
    <w:name w:val="Balloon Text"/>
    <w:basedOn w:val="Normal"/>
    <w:link w:val="BalloonTextChar"/>
    <w:rsid w:val="00B0320A"/>
    <w:rPr>
      <w:rFonts w:ascii="Segoe UI" w:hAnsi="Segoe UI" w:cs="Segoe UI"/>
      <w:sz w:val="18"/>
      <w:szCs w:val="18"/>
    </w:rPr>
  </w:style>
  <w:style w:type="character" w:customStyle="1" w:styleId="BalloonTextChar">
    <w:name w:val="Balloon Text Char"/>
    <w:basedOn w:val="DefaultParagraphFont"/>
    <w:link w:val="BalloonText"/>
    <w:rsid w:val="00B0320A"/>
    <w:rPr>
      <w:rFonts w:ascii="Segoe UI" w:hAnsi="Segoe UI" w:cs="Segoe UI"/>
      <w:sz w:val="18"/>
      <w:szCs w:val="18"/>
      <w:lang w:val="en-US" w:eastAsia="en-US"/>
    </w:rPr>
  </w:style>
  <w:style w:type="paragraph" w:styleId="ListParagraph">
    <w:name w:val="List Paragraph"/>
    <w:basedOn w:val="Normal"/>
    <w:uiPriority w:val="34"/>
    <w:qFormat/>
    <w:rsid w:val="00F70921"/>
    <w:pPr>
      <w:ind w:left="720"/>
      <w:contextualSpacing/>
    </w:pPr>
  </w:style>
  <w:style w:type="paragraph" w:customStyle="1" w:styleId="Affiliation">
    <w:name w:val="Affiliation"/>
    <w:rsid w:val="009C30A3"/>
    <w:pPr>
      <w:jc w:val="center"/>
    </w:pPr>
    <w:rPr>
      <w:lang w:val="en-US" w:eastAsia="en-US"/>
    </w:rPr>
  </w:style>
  <w:style w:type="paragraph" w:customStyle="1" w:styleId="Author">
    <w:name w:val="Author"/>
    <w:rsid w:val="009C30A3"/>
    <w:pPr>
      <w:spacing w:before="360" w:after="40"/>
      <w:jc w:val="center"/>
    </w:pPr>
    <w:rPr>
      <w:noProof/>
      <w:sz w:val="22"/>
      <w:szCs w:val="22"/>
      <w:lang w:val="en-US" w:eastAsia="en-US"/>
    </w:rPr>
  </w:style>
  <w:style w:type="character" w:styleId="CommentReference">
    <w:name w:val="annotation reference"/>
    <w:basedOn w:val="DefaultParagraphFont"/>
    <w:rsid w:val="00BC3E77"/>
    <w:rPr>
      <w:sz w:val="16"/>
      <w:szCs w:val="16"/>
    </w:rPr>
  </w:style>
  <w:style w:type="paragraph" w:styleId="CommentText">
    <w:name w:val="annotation text"/>
    <w:basedOn w:val="Normal"/>
    <w:link w:val="CommentTextChar"/>
    <w:rsid w:val="00BC3E77"/>
  </w:style>
  <w:style w:type="character" w:customStyle="1" w:styleId="CommentTextChar">
    <w:name w:val="Comment Text Char"/>
    <w:basedOn w:val="DefaultParagraphFont"/>
    <w:link w:val="CommentText"/>
    <w:rsid w:val="00BC3E77"/>
    <w:rPr>
      <w:lang w:val="en-US" w:eastAsia="en-US"/>
    </w:rPr>
  </w:style>
  <w:style w:type="paragraph" w:styleId="CommentSubject">
    <w:name w:val="annotation subject"/>
    <w:basedOn w:val="CommentText"/>
    <w:next w:val="CommentText"/>
    <w:link w:val="CommentSubjectChar"/>
    <w:rsid w:val="00BC3E77"/>
    <w:rPr>
      <w:b/>
      <w:bCs/>
    </w:rPr>
  </w:style>
  <w:style w:type="character" w:customStyle="1" w:styleId="CommentSubjectChar">
    <w:name w:val="Comment Subject Char"/>
    <w:basedOn w:val="CommentTextChar"/>
    <w:link w:val="CommentSubject"/>
    <w:rsid w:val="00BC3E77"/>
    <w:rPr>
      <w:b/>
      <w:b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windows-1250"/>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5.png"/><Relationship Id="rId3" Type="http://schemas.openxmlformats.org/officeDocument/2006/relationships/styles" Target="styles.xml"/><Relationship Id="rId21" Type="http://schemas.microsoft.com/office/2011/relationships/commentsExtended" Target="commentsExtended.xml"/><Relationship Id="rId34"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4.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comments" Target="comments.xml"/><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3.png"/><Relationship Id="rId32" Type="http://schemas.openxmlformats.org/officeDocument/2006/relationships/image" Target="media/image21.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image" Target="media/image11.gif"/><Relationship Id="rId27" Type="http://schemas.openxmlformats.org/officeDocument/2006/relationships/image" Target="media/image16.jpeg"/><Relationship Id="rId30" Type="http://schemas.openxmlformats.org/officeDocument/2006/relationships/image" Target="media/image19.png"/><Relationship Id="rId35" Type="http://schemas.openxmlformats.org/officeDocument/2006/relationships/theme" Target="theme/theme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72F8D0-F12A-4302-A77C-1C5A696C2D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985</TotalTime>
  <Pages>5</Pages>
  <Words>6707</Words>
  <Characters>38236</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AECE Paper Template</vt:lpstr>
    </vt:vector>
  </TitlesOfParts>
  <Company>www.aece.ro</Company>
  <LinksUpToDate>false</LinksUpToDate>
  <CharactersWithSpaces>44854</CharactersWithSpaces>
  <SharedDoc>false</SharedDoc>
  <HLinks>
    <vt:vector size="30" baseType="variant">
      <vt:variant>
        <vt:i4>2359397</vt:i4>
      </vt:variant>
      <vt:variant>
        <vt:i4>36</vt:i4>
      </vt:variant>
      <vt:variant>
        <vt:i4>0</vt:i4>
      </vt:variant>
      <vt:variant>
        <vt:i4>5</vt:i4>
      </vt:variant>
      <vt:variant>
        <vt:lpwstr>https://www.aece.ro/openconf/author/status.php</vt:lpwstr>
      </vt:variant>
      <vt:variant>
        <vt:lpwstr/>
      </vt:variant>
      <vt:variant>
        <vt:i4>5177403</vt:i4>
      </vt:variant>
      <vt:variant>
        <vt:i4>33</vt:i4>
      </vt:variant>
      <vt:variant>
        <vt:i4>0</vt:i4>
      </vt:variant>
      <vt:variant>
        <vt:i4>5</vt:i4>
      </vt:variant>
      <vt:variant>
        <vt:lpwstr>https://www.aece.ro/openconf/author/references_check.php</vt:lpwstr>
      </vt:variant>
      <vt:variant>
        <vt:lpwstr/>
      </vt:variant>
      <vt:variant>
        <vt:i4>6357028</vt:i4>
      </vt:variant>
      <vt:variant>
        <vt:i4>30</vt:i4>
      </vt:variant>
      <vt:variant>
        <vt:i4>0</vt:i4>
      </vt:variant>
      <vt:variant>
        <vt:i4>5</vt:i4>
      </vt:variant>
      <vt:variant>
        <vt:lpwstr>http://www.aece.ro/authors.php</vt:lpwstr>
      </vt:variant>
      <vt:variant>
        <vt:lpwstr/>
      </vt:variant>
      <vt:variant>
        <vt:i4>2621479</vt:i4>
      </vt:variant>
      <vt:variant>
        <vt:i4>27</vt:i4>
      </vt:variant>
      <vt:variant>
        <vt:i4>0</vt:i4>
      </vt:variant>
      <vt:variant>
        <vt:i4>5</vt:i4>
      </vt:variant>
      <vt:variant>
        <vt:lpwstr>http://www.crossref.org/SimpleTextQuery</vt:lpwstr>
      </vt:variant>
      <vt:variant>
        <vt:lpwstr/>
      </vt:variant>
      <vt:variant>
        <vt:i4>3014699</vt:i4>
      </vt:variant>
      <vt:variant>
        <vt:i4>24</vt:i4>
      </vt:variant>
      <vt:variant>
        <vt:i4>0</vt:i4>
      </vt:variant>
      <vt:variant>
        <vt:i4>5</vt:i4>
      </vt:variant>
      <vt:variant>
        <vt:lpwstr>http://refassist.ieee.org/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AECE Paper Template</dc:title>
  <dc:subject>Manuscript template V14/20160811 - Do not alter</dc:subject>
  <dc:creator>ecoca2</dc:creator>
  <cp:keywords/>
  <dc:description/>
  <cp:lastModifiedBy>Dewy Yuliana</cp:lastModifiedBy>
  <cp:revision>9</cp:revision>
  <cp:lastPrinted>2018-07-20T00:06:00Z</cp:lastPrinted>
  <dcterms:created xsi:type="dcterms:W3CDTF">2018-07-20T15:31:00Z</dcterms:created>
  <dcterms:modified xsi:type="dcterms:W3CDTF">2019-02-27T22:08:00Z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487c525e-d061-3e63-837f-db7196e63d2d</vt:lpwstr>
  </property>
  <property fmtid="{D5CDD505-2E9C-101B-9397-08002B2CF9AE}" pid="24" name="Mendeley Citation Style_1">
    <vt:lpwstr>http://www.zotero.org/styles/ieee</vt:lpwstr>
  </property>
</Properties>
</file>