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180" w:afterAutospacing="0" w:line="13" w:lineRule="atLeast"/>
        <w:ind w:left="0" w:right="0" w:firstLine="0"/>
        <w:jc w:val="center"/>
        <w:rPr>
          <w:rFonts w:ascii="微软雅黑" w:hAnsi="微软雅黑" w:eastAsia="微软雅黑" w:cs="微软雅黑"/>
          <w:i w:val="0"/>
          <w:caps w:val="0"/>
          <w:color w:val="333333"/>
          <w:spacing w:val="0"/>
          <w:sz w:val="36"/>
          <w:szCs w:val="36"/>
          <w:shd w:val="clear" w:color="auto" w:fill="auto"/>
        </w:rPr>
      </w:pPr>
      <w:r>
        <w:rPr>
          <w:rFonts w:hint="eastAsia" w:ascii="微软雅黑" w:hAnsi="微软雅黑" w:eastAsia="微软雅黑" w:cs="微软雅黑"/>
          <w:i w:val="0"/>
          <w:caps w:val="0"/>
          <w:color w:val="333333"/>
          <w:spacing w:val="0"/>
          <w:sz w:val="36"/>
          <w:szCs w:val="36"/>
          <w:bdr w:val="none" w:color="auto" w:sz="0" w:space="0"/>
          <w:shd w:val="clear" w:color="auto" w:fill="auto"/>
        </w:rPr>
        <w:t>RFID生产追溯系统在汽车电子制造业的应用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ascii="微软雅黑" w:hAnsi="微软雅黑" w:eastAsia="微软雅黑" w:cs="微软雅黑"/>
          <w:i w:val="0"/>
          <w:caps w:val="0"/>
          <w:color w:val="777777"/>
          <w:spacing w:val="0"/>
          <w:sz w:val="16"/>
          <w:szCs w:val="16"/>
          <w:shd w:val="clear" w:color="auto" w:fill="auto"/>
        </w:rPr>
      </w:pPr>
      <w:r>
        <w:rPr>
          <w:rStyle w:val="8"/>
          <w:rFonts w:hint="eastAsia" w:ascii="微软雅黑" w:hAnsi="微软雅黑" w:eastAsia="微软雅黑" w:cs="微软雅黑"/>
          <w:b/>
          <w:i w:val="0"/>
          <w:caps w:val="0"/>
          <w:color w:val="000000"/>
          <w:spacing w:val="0"/>
          <w:sz w:val="19"/>
          <w:szCs w:val="19"/>
          <w:bdr w:val="none" w:color="auto" w:sz="0" w:space="0"/>
          <w:shd w:val="clear" w:color="auto" w:fill="auto"/>
          <w:lang w:val="en-US" w:eastAsia="zh-CN"/>
        </w:rPr>
        <w:t>一</w:t>
      </w: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、背景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近年来，随着经济的快速发展和国家制造业转型升级的政策影响，传统制造业正处于艰难度日的状态。具备战略眼光的制造企业，特别是高尖端的汽车电子制造业，正开始探索RFID生产追溯系统的先进应用领域。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RFID防伪追溯技术突破以往防伪追溯技术的思路，具有难以伪造性、易于识别性、信息反馈性、密码唯一性、密码保密性、使用一次性等特点。广州睿丰德信息科技有限公司利用RFID技术防伪追溯，与激光防伪追溯、数字防伪追溯等相比，其优点在于：每个标签有一个唯一的ID号码，此唯一ID是在制作芯片时写入ROM中，无法修改、难以仿造；无机械磨损，防污损；阅读器具有不直接对最终用户开放的物理接口，保证其自身的安全性；数据安全方面除电子标签的密码保护外，数据部分可采用多种安全算法实现安全管理；阅读器与电子标签之间的通信需经过多次的相互认证过程等。</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bdr w:val="none" w:color="auto" w:sz="0" w:space="0"/>
          <w:shd w:val="clear" w:color="auto" w:fill="auto"/>
        </w:rPr>
        <w:drawing>
          <wp:inline distT="0" distB="0" distL="114300" distR="114300">
            <wp:extent cx="4027805" cy="2223135"/>
            <wp:effectExtent l="0" t="0" r="10795" b="1905"/>
            <wp:docPr id="19" name="图片 1"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RFID质量追溯系统"/>
                    <pic:cNvPicPr>
                      <a:picLocks noChangeAspect="1"/>
                    </pic:cNvPicPr>
                  </pic:nvPicPr>
                  <pic:blipFill>
                    <a:blip r:embed="rId6"/>
                    <a:stretch>
                      <a:fillRect/>
                    </a:stretch>
                  </pic:blipFill>
                  <pic:spPr>
                    <a:xfrm>
                      <a:off x="0" y="0"/>
                      <a:ext cx="4027805" cy="222313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二、RFID质量追溯系统组成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RFID质量追溯系统在设计时严格遵循国际通行商品管理和商品追溯框架，同时实现各级商品监管部门、海关、进口商、生产厂商、各级经销商、零售商、各类仓库和运输商等各关联方的内部追溯和外部追溯。系统设计时充分考虑涉及追溯单元的物流与信息流之间的关联，在商品编码的设计上既遵循国际物品编码协会（GSI）的相应规则，又充分考虑商品的管理属性。系统从技术构架和运行管理框架两个方面保障质量防伪追溯的成功的实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RFID质量追溯系统是针对诸如药品、烟酒等商品的防伪追溯需求，结合商品加工、生产、流通、消费的特点，采用先进的RFID自动识别技术，以RFID电子标签作为防伪追溯信息载体，是集成RFID技术、计算机网络技术、现代通讯技术、数据库技术、软件工程技术于一体的大型信息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shd w:val="clear" w:color="auto" w:fill="auto"/>
        </w:rPr>
      </w:pPr>
      <w:r>
        <w:rPr>
          <w:rStyle w:val="8"/>
          <w:rFonts w:hint="eastAsia" w:ascii="微软雅黑" w:hAnsi="微软雅黑" w:eastAsia="微软雅黑" w:cs="微软雅黑"/>
          <w:b/>
          <w:i w:val="0"/>
          <w:caps w:val="0"/>
          <w:color w:val="000000"/>
          <w:spacing w:val="0"/>
          <w:sz w:val="21"/>
          <w:szCs w:val="21"/>
          <w:bdr w:val="none" w:color="auto" w:sz="0" w:space="0"/>
          <w:shd w:val="clear" w:color="auto" w:fill="auto"/>
        </w:rPr>
        <w:t>1.质量追溯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rPr>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物料追溯：能通过成品追踪码，查询出产品所使用的部件编号、供应商、批次信息。以及通过批次信息反向查询出有问题批次物料应用于哪些产品，分别销售给了哪些客户；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rPr>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员工追溯：能通过成品追踪码，反向查询出产品的生产批次、人员、时间；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质检追溯：通过成品追踪码，查询最初产品质量检测信息和返修记录。</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bdr w:val="none" w:color="auto" w:sz="0" w:space="0"/>
          <w:shd w:val="clear" w:color="auto" w:fill="auto"/>
        </w:rPr>
        <w:drawing>
          <wp:inline distT="0" distB="0" distL="114300" distR="114300">
            <wp:extent cx="3995420" cy="2035175"/>
            <wp:effectExtent l="0" t="0" r="12700" b="6985"/>
            <wp:docPr id="9" name="图片 2"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RFID质量追溯系统"/>
                    <pic:cNvPicPr>
                      <a:picLocks noChangeAspect="1"/>
                    </pic:cNvPicPr>
                  </pic:nvPicPr>
                  <pic:blipFill>
                    <a:blip r:embed="rId7"/>
                    <a:stretch>
                      <a:fillRect/>
                    </a:stretch>
                  </pic:blipFill>
                  <pic:spPr>
                    <a:xfrm>
                      <a:off x="0" y="0"/>
                      <a:ext cx="3995420" cy="20351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2.供应链管控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000000"/>
          <w:spacing w:val="0"/>
          <w:sz w:val="19"/>
          <w:szCs w:val="19"/>
          <w:bdr w:val="none" w:color="auto" w:sz="0" w:space="0"/>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供应链管控以原料、半成品和成品为管控对象，流程涉及原料采购入库、生产领料退料、产成品入库、销售出库、物料盘点、装箱装车关联等。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系统实施能带来的效益：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rPr>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库存管理的可视化：“什么”，“哪里”，“多少”，通过供应链模块能准确体现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rPr>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库存管理的实时化：销售/生产/采购/管理等部门都能看到即时库存。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rPr>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仓库管理的履历化：能实现成品批次追踪，详细记录每批次产品发给了哪些客户。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rPr>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物料管理的可追溯：能实现原料批次追踪，详细记录每批次原料用于哪批产品。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rPr>
          <w:shd w:val="clear" w:color="auto" w:fill="auto"/>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rPr>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rPr>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物料管理的智能化：对于SMT上料，可通过PDA扫码核验，规避上错料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rPr>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FIFO（先入先出）：确保原料、半成品、产成品的先入先出。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高效无差错的盘点：通过PDA扫码盘点，大量节约人力，且避免人工失误。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（1）供应链管控-采购入库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采购入库需先经过检验合格方能入库。对于按PCS入库的产品，一个订单产生一个批号标签，检验合格后直接读取标签数据入库；对于按包入库的产品，一包产生一个批号标签，检验员通过PDA扫描被抽检包标签，记录该包被抽取数量。入库时系统会自动核算准确的入库数量。</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bdr w:val="none" w:color="auto" w:sz="0" w:space="0"/>
          <w:shd w:val="clear" w:color="auto" w:fill="auto"/>
        </w:rPr>
        <w:drawing>
          <wp:inline distT="0" distB="0" distL="114300" distR="114300">
            <wp:extent cx="3703320" cy="1701800"/>
            <wp:effectExtent l="0" t="0" r="0" b="5080"/>
            <wp:docPr id="10" name="图片 3"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RFID质量追溯系统"/>
                    <pic:cNvPicPr>
                      <a:picLocks noChangeAspect="1"/>
                    </pic:cNvPicPr>
                  </pic:nvPicPr>
                  <pic:blipFill>
                    <a:blip r:embed="rId8"/>
                    <a:stretch>
                      <a:fillRect/>
                    </a:stretch>
                  </pic:blipFill>
                  <pic:spPr>
                    <a:xfrm>
                      <a:off x="0" y="0"/>
                      <a:ext cx="3703320" cy="1701800"/>
                    </a:xfrm>
                    <a:prstGeom prst="rect">
                      <a:avLst/>
                    </a:prstGeom>
                    <a:noFill/>
                    <a:ln w="9525">
                      <a:noFill/>
                    </a:ln>
                  </pic:spPr>
                </pic:pic>
              </a:graphicData>
            </a:graphic>
          </wp:inline>
        </w:drawing>
      </w:r>
    </w:p>
    <w:p>
      <w:pPr>
        <w:keepNext w:val="0"/>
        <w:keepLines w:val="0"/>
        <w:widowControl/>
        <w:suppressLineNumbers w:val="0"/>
        <w:shd w:val="clear" w:fill="FFFFFF" w:themeFill="background1"/>
        <w:jc w:val="left"/>
        <w:rPr>
          <w:shd w:val="clear" w:color="auto" w:fill="auto"/>
        </w:rPr>
      </w:pPr>
      <w:r>
        <w:rPr>
          <w:rFonts w:hint="eastAsia" w:ascii="微软雅黑" w:hAnsi="微软雅黑" w:eastAsia="微软雅黑" w:cs="微软雅黑"/>
          <w:color w:val="000000"/>
          <w:kern w:val="0"/>
          <w:sz w:val="19"/>
          <w:szCs w:val="19"/>
          <w:shd w:val="clear" w:color="auto" w:fill="auto"/>
          <w:lang w:val="en-US" w:eastAsia="zh-CN" w:bidi="ar"/>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bidi w:val="0"/>
        <w:spacing w:before="0" w:beforeAutospacing="0" w:after="0" w:afterAutospacing="0"/>
        <w:ind w:left="0" w:right="0" w:firstLine="0"/>
        <w:jc w:val="left"/>
        <w:rPr>
          <w:rFonts w:hint="eastAsia" w:ascii="微软雅黑" w:hAnsi="微软雅黑" w:eastAsia="微软雅黑" w:cs="微软雅黑"/>
          <w:i w:val="0"/>
          <w:caps w:val="0"/>
          <w:color w:val="777777"/>
          <w:spacing w:val="0"/>
          <w:sz w:val="16"/>
          <w:szCs w:val="16"/>
          <w:shd w:val="clear" w:color="auto" w:fill="auto"/>
        </w:rPr>
      </w:pP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PC端界面</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bdr w:val="none" w:color="auto" w:sz="0" w:space="0"/>
          <w:shd w:val="clear" w:color="auto" w:fill="auto"/>
        </w:rPr>
        <w:drawing>
          <wp:inline distT="0" distB="0" distL="114300" distR="114300">
            <wp:extent cx="3884295" cy="2477135"/>
            <wp:effectExtent l="0" t="0" r="1905" b="6985"/>
            <wp:docPr id="12" name="图片 4"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RFID质量追溯系统"/>
                    <pic:cNvPicPr>
                      <a:picLocks noChangeAspect="1"/>
                    </pic:cNvPicPr>
                  </pic:nvPicPr>
                  <pic:blipFill>
                    <a:blip r:embed="rId9"/>
                    <a:stretch>
                      <a:fillRect/>
                    </a:stretch>
                  </pic:blipFill>
                  <pic:spPr>
                    <a:xfrm>
                      <a:off x="0" y="0"/>
                      <a:ext cx="3884295" cy="2477135"/>
                    </a:xfrm>
                    <a:prstGeom prst="rect">
                      <a:avLst/>
                    </a:prstGeom>
                    <a:noFill/>
                    <a:ln w="9525">
                      <a:noFill/>
                    </a:ln>
                  </pic:spPr>
                </pic:pic>
              </a:graphicData>
            </a:graphic>
          </wp:inline>
        </w:drawing>
      </w:r>
    </w:p>
    <w:p>
      <w:pPr>
        <w:keepNext w:val="0"/>
        <w:keepLines w:val="0"/>
        <w:widowControl/>
        <w:suppressLineNumbers w:val="0"/>
        <w:shd w:val="clear" w:fill="FFFFFF" w:themeFill="background1"/>
        <w:jc w:val="left"/>
        <w:rPr>
          <w:shd w:val="clear" w:color="auto" w:fill="auto"/>
        </w:rPr>
      </w:pPr>
      <w:r>
        <w:rPr>
          <w:rFonts w:hint="eastAsia" w:ascii="微软雅黑" w:hAnsi="微软雅黑" w:eastAsia="微软雅黑" w:cs="微软雅黑"/>
          <w:color w:val="000000"/>
          <w:kern w:val="0"/>
          <w:sz w:val="19"/>
          <w:szCs w:val="19"/>
          <w:shd w:val="clear" w:color="auto" w:fill="auto"/>
          <w:lang w:val="en-US" w:eastAsia="zh-CN" w:bidi="ar"/>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bidi w:val="0"/>
        <w:spacing w:before="0" w:beforeAutospacing="0" w:after="0" w:afterAutospacing="0"/>
        <w:ind w:left="0" w:right="0" w:firstLine="0"/>
        <w:jc w:val="left"/>
        <w:rPr>
          <w:rFonts w:hint="eastAsia" w:ascii="微软雅黑" w:hAnsi="微软雅黑" w:eastAsia="微软雅黑" w:cs="微软雅黑"/>
          <w:i w:val="0"/>
          <w:caps w:val="0"/>
          <w:color w:val="777777"/>
          <w:spacing w:val="0"/>
          <w:sz w:val="16"/>
          <w:szCs w:val="16"/>
          <w:shd w:val="clear" w:color="auto" w:fill="auto"/>
        </w:rPr>
      </w:pP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PDA操作原料入库</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shd w:val="clear" w:color="auto" w:fill="auto"/>
        </w:rPr>
        <w:drawing>
          <wp:inline distT="0" distB="0" distL="114300" distR="114300">
            <wp:extent cx="4283710" cy="2040255"/>
            <wp:effectExtent l="0" t="0" r="13970" b="1905"/>
            <wp:docPr id="18" name="图片 5"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RFID质量追溯系统"/>
                    <pic:cNvPicPr>
                      <a:picLocks noChangeAspect="1"/>
                    </pic:cNvPicPr>
                  </pic:nvPicPr>
                  <pic:blipFill>
                    <a:blip r:embed="rId10"/>
                    <a:stretch>
                      <a:fillRect/>
                    </a:stretch>
                  </pic:blipFill>
                  <pic:spPr>
                    <a:xfrm>
                      <a:off x="0" y="0"/>
                      <a:ext cx="4283710" cy="204025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bidi w:val="0"/>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宋体" w:hAnsi="宋体" w:eastAsia="宋体" w:cs="宋体"/>
          <w:i w:val="0"/>
          <w:caps w:val="0"/>
          <w:color w:val="000000"/>
          <w:spacing w:val="0"/>
          <w:sz w:val="28"/>
          <w:szCs w:val="28"/>
          <w:bdr w:val="none" w:color="auto" w:sz="0" w:space="0"/>
          <w:shd w:val="clear" w:color="auto" w:fill="auto"/>
        </w:rPr>
        <w:br w:type="textWrapping"/>
      </w:r>
      <w:r>
        <w:rPr>
          <w:rStyle w:val="8"/>
          <w:rFonts w:hint="eastAsia" w:ascii="微软雅黑" w:hAnsi="微软雅黑" w:eastAsia="微软雅黑" w:cs="微软雅黑"/>
          <w:b/>
          <w:i w:val="0"/>
          <w:caps w:val="0"/>
          <w:color w:val="000000"/>
          <w:spacing w:val="0"/>
          <w:sz w:val="21"/>
          <w:szCs w:val="21"/>
          <w:bdr w:val="none" w:color="auto" w:sz="0" w:space="0"/>
          <w:shd w:val="clear" w:color="auto" w:fill="auto"/>
        </w:rPr>
        <w:t>（2）供应链管控-领料退料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bidi w:val="0"/>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生产现场的领料与退料，均通过PDA对原料批次号进行扫码和录入数量；完工入库的半成品和成品也均通过PDA扫描标签进行入库记录，并且通过倒冲领料，实现生产现场原料实际消耗量的核算。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bidi w:val="0"/>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效益：通过PDA的扫码和wifi实时传输，替代人工领料退料，既提升操作效率，也避免 人为误差，确保各类仓库帐物一致。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bidi w:val="0"/>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bdr w:val="none" w:color="auto" w:sz="0" w:space="0"/>
          <w:shd w:val="clear" w:color="auto" w:fill="auto"/>
        </w:rPr>
        <w:drawing>
          <wp:inline distT="0" distB="0" distL="114300" distR="114300">
            <wp:extent cx="5763895" cy="2844800"/>
            <wp:effectExtent l="0" t="0" r="12065" b="5080"/>
            <wp:docPr id="17" name="图片 6"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RFID质量追溯系统"/>
                    <pic:cNvPicPr>
                      <a:picLocks noChangeAspect="1"/>
                    </pic:cNvPicPr>
                  </pic:nvPicPr>
                  <pic:blipFill>
                    <a:blip r:embed="rId11"/>
                    <a:stretch>
                      <a:fillRect/>
                    </a:stretch>
                  </pic:blipFill>
                  <pic:spPr>
                    <a:xfrm>
                      <a:off x="0" y="0"/>
                      <a:ext cx="5763895" cy="2844800"/>
                    </a:xfrm>
                    <a:prstGeom prst="rect">
                      <a:avLst/>
                    </a:prstGeom>
                    <a:noFill/>
                    <a:ln w="9525">
                      <a:noFill/>
                    </a:ln>
                  </pic:spPr>
                </pic:pic>
              </a:graphicData>
            </a:graphic>
          </wp:inline>
        </w:drawing>
      </w:r>
    </w:p>
    <w:p>
      <w:pPr>
        <w:keepNext w:val="0"/>
        <w:keepLines w:val="0"/>
        <w:widowControl/>
        <w:suppressLineNumbers w:val="0"/>
        <w:shd w:val="clear" w:fill="FFFFFF" w:themeFill="background1"/>
        <w:jc w:val="left"/>
        <w:rPr>
          <w:shd w:val="clear" w:color="auto" w:fill="auto"/>
        </w:rPr>
      </w:pPr>
      <w:r>
        <w:rPr>
          <w:rFonts w:hint="eastAsia" w:ascii="微软雅黑" w:hAnsi="微软雅黑" w:eastAsia="微软雅黑" w:cs="微软雅黑"/>
          <w:color w:val="000000"/>
          <w:kern w:val="0"/>
          <w:sz w:val="19"/>
          <w:szCs w:val="19"/>
          <w:shd w:val="clear" w:color="auto" w:fill="auto"/>
          <w:lang w:val="en-US" w:eastAsia="zh-CN" w:bidi="ar"/>
        </w:rPr>
        <w:t>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rPr>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rPr>
          <w:shd w:val="clear" w:color="auto" w:fill="auto"/>
        </w:rPr>
      </w:pP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PDA扫码领料</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rPr>
          <w:shd w:val="clear" w:color="auto" w:fill="auto"/>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shd w:val="clear" w:color="auto" w:fill="auto"/>
        </w:rPr>
        <w:drawing>
          <wp:inline distT="0" distB="0" distL="114300" distR="114300">
            <wp:extent cx="4508500" cy="2089785"/>
            <wp:effectExtent l="0" t="0" r="2540" b="13335"/>
            <wp:docPr id="20" name="图片 7"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RFID质量追溯系统"/>
                    <pic:cNvPicPr>
                      <a:picLocks noChangeAspect="1"/>
                    </pic:cNvPicPr>
                  </pic:nvPicPr>
                  <pic:blipFill>
                    <a:blip r:embed="rId12"/>
                    <a:stretch>
                      <a:fillRect/>
                    </a:stretch>
                  </pic:blipFill>
                  <pic:spPr>
                    <a:xfrm>
                      <a:off x="0" y="0"/>
                      <a:ext cx="4508500" cy="2089785"/>
                    </a:xfrm>
                    <a:prstGeom prst="rect">
                      <a:avLst/>
                    </a:prstGeom>
                    <a:noFill/>
                    <a:ln w="9525">
                      <a:noFill/>
                    </a:ln>
                  </pic:spPr>
                </pic:pic>
              </a:graphicData>
            </a:graphic>
          </wp:inline>
        </w:drawing>
      </w:r>
    </w:p>
    <w:p>
      <w:pPr>
        <w:keepNext w:val="0"/>
        <w:keepLines w:val="0"/>
        <w:widowControl/>
        <w:suppressLineNumbers w:val="0"/>
        <w:shd w:val="clear" w:fill="FFFFFF" w:themeFill="background1"/>
        <w:jc w:val="center"/>
        <w:rPr>
          <w:shd w:val="clear" w:color="auto" w:fill="auto"/>
        </w:rPr>
      </w:pPr>
      <w:r>
        <w:rPr>
          <w:bdr w:val="none" w:color="auto" w:sz="0" w:space="0"/>
          <w:shd w:val="clear" w:color="auto" w:fill="auto"/>
        </w:rPr>
        <w:drawing>
          <wp:inline distT="0" distB="0" distL="114300" distR="114300">
            <wp:extent cx="4507230" cy="1986280"/>
            <wp:effectExtent l="0" t="0" r="3810" b="10160"/>
            <wp:docPr id="21" name="图片 8"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RFID质量追溯系统"/>
                    <pic:cNvPicPr>
                      <a:picLocks noChangeAspect="1"/>
                    </pic:cNvPicPr>
                  </pic:nvPicPr>
                  <pic:blipFill>
                    <a:blip r:embed="rId13"/>
                    <a:stretch>
                      <a:fillRect/>
                    </a:stretch>
                  </pic:blipFill>
                  <pic:spPr>
                    <a:xfrm>
                      <a:off x="0" y="0"/>
                      <a:ext cx="4507230" cy="198628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shd w:val="clear" w:color="auto" w:fill="auto"/>
        </w:rPr>
      </w:pP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（3）供应链管控-包装关联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rPr>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PDA扫码出库，确保产品追溯码与销售订单和出库单关联，为将来的质量追溯铺平最后一程；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rPr>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总仓分仓货物调拨通过PDA扫码进行出入库核验，确保调拨帐物一致；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rPr>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多层包装赋码绑定，装车仅需扫描最高包装级别条码，实现高效装车；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rPr>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严谨的生码赋码逻辑，通过追溯码对多层包装进行层层反追溯。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rPr>
          <w:shd w:val="clear" w:color="auto" w:fill="auto"/>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rPr>
          <w:shd w:val="clear" w:color="auto" w:fill="auto"/>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bdr w:val="none" w:color="auto" w:sz="0" w:space="0"/>
          <w:shd w:val="clear" w:color="auto" w:fill="auto"/>
        </w:rPr>
        <w:drawing>
          <wp:inline distT="0" distB="0" distL="114300" distR="114300">
            <wp:extent cx="2622550" cy="1419225"/>
            <wp:effectExtent l="0" t="0" r="13970" b="13335"/>
            <wp:docPr id="16" name="图片 9"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RFID质量追溯系统"/>
                    <pic:cNvPicPr>
                      <a:picLocks noChangeAspect="1"/>
                    </pic:cNvPicPr>
                  </pic:nvPicPr>
                  <pic:blipFill>
                    <a:blip r:embed="rId14"/>
                    <a:stretch>
                      <a:fillRect/>
                    </a:stretch>
                  </pic:blipFill>
                  <pic:spPr>
                    <a:xfrm>
                      <a:off x="0" y="0"/>
                      <a:ext cx="2622550" cy="1419225"/>
                    </a:xfrm>
                    <a:prstGeom prst="rect">
                      <a:avLst/>
                    </a:prstGeom>
                    <a:noFill/>
                    <a:ln w="9525">
                      <a:noFill/>
                    </a:ln>
                  </pic:spPr>
                </pic:pic>
              </a:graphicData>
            </a:graphic>
          </wp:inline>
        </w:drawing>
      </w:r>
    </w:p>
    <w:p>
      <w:pPr>
        <w:keepNext w:val="0"/>
        <w:keepLines w:val="0"/>
        <w:widowControl/>
        <w:suppressLineNumbers w:val="0"/>
        <w:shd w:val="clear" w:fill="FFFFFF" w:themeFill="background1"/>
        <w:jc w:val="left"/>
        <w:rPr>
          <w:shd w:val="clear" w:color="auto" w:fill="auto"/>
        </w:rPr>
      </w:pPr>
      <w:r>
        <w:rPr>
          <w:rFonts w:hint="eastAsia" w:ascii="微软雅黑" w:hAnsi="微软雅黑" w:eastAsia="微软雅黑" w:cs="微软雅黑"/>
          <w:color w:val="000000"/>
          <w:kern w:val="0"/>
          <w:sz w:val="19"/>
          <w:szCs w:val="19"/>
          <w:shd w:val="clear" w:color="auto" w:fill="auto"/>
          <w:lang w:val="en-US" w:eastAsia="zh-CN" w:bidi="ar"/>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bidi w:val="0"/>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rPr>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bidi w:val="0"/>
        <w:spacing w:before="0" w:beforeAutospacing="0" w:after="0" w:afterAutospacing="0"/>
        <w:ind w:left="0" w:right="0"/>
        <w:rPr>
          <w:shd w:val="clear" w:color="auto" w:fill="auto"/>
        </w:rPr>
      </w:pP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PDA扫码调拨界面</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rPr>
          <w:shd w:val="clear" w:color="auto" w:fill="auto"/>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shd w:val="clear" w:color="auto" w:fill="auto"/>
        </w:rPr>
        <w:drawing>
          <wp:inline distT="0" distB="0" distL="114300" distR="114300">
            <wp:extent cx="2642870" cy="1638300"/>
            <wp:effectExtent l="0" t="0" r="8890" b="7620"/>
            <wp:docPr id="13" name="图片 10"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RFID质量追溯系统"/>
                    <pic:cNvPicPr>
                      <a:picLocks noChangeAspect="1"/>
                    </pic:cNvPicPr>
                  </pic:nvPicPr>
                  <pic:blipFill>
                    <a:blip r:embed="rId15"/>
                    <a:stretch>
                      <a:fillRect/>
                    </a:stretch>
                  </pic:blipFill>
                  <pic:spPr>
                    <a:xfrm>
                      <a:off x="0" y="0"/>
                      <a:ext cx="2642870" cy="16383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jc w:val="center"/>
        <w:rPr>
          <w:rFonts w:hint="eastAsia" w:ascii="微软雅黑" w:hAnsi="微软雅黑" w:eastAsia="微软雅黑" w:cs="微软雅黑"/>
          <w:i w:val="0"/>
          <w:caps w:val="0"/>
          <w:color w:val="777777"/>
          <w:spacing w:val="0"/>
          <w:sz w:val="16"/>
          <w:szCs w:val="16"/>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bidi w:val="0"/>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bidi w:val="0"/>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rPr>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bidi w:val="0"/>
        <w:spacing w:before="0" w:beforeAutospacing="0" w:after="0" w:afterAutospacing="0"/>
        <w:ind w:left="0" w:right="0"/>
        <w:rPr>
          <w:shd w:val="clear" w:color="auto" w:fill="auto"/>
        </w:rPr>
      </w:pP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PDA扫码成品出库界面</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rPr>
          <w:shd w:val="clear" w:color="auto" w:fill="auto"/>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bdr w:val="none" w:color="auto" w:sz="0" w:space="0"/>
          <w:shd w:val="clear" w:color="auto" w:fill="auto"/>
        </w:rPr>
        <w:drawing>
          <wp:inline distT="0" distB="0" distL="114300" distR="114300">
            <wp:extent cx="3130550" cy="1692275"/>
            <wp:effectExtent l="0" t="0" r="8890" b="14605"/>
            <wp:docPr id="14" name="图片 11"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RFID质量追溯系统"/>
                    <pic:cNvPicPr>
                      <a:picLocks noChangeAspect="1"/>
                    </pic:cNvPicPr>
                  </pic:nvPicPr>
                  <pic:blipFill>
                    <a:blip r:embed="rId16"/>
                    <a:stretch>
                      <a:fillRect/>
                    </a:stretch>
                  </pic:blipFill>
                  <pic:spPr>
                    <a:xfrm>
                      <a:off x="0" y="0"/>
                      <a:ext cx="3130550" cy="16922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（4）供应链管控-包装关联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控制器ECU、蜂鸣器、显示器、传感器四个单品组成一个小箱，打印机出箱码标签，工人贴标并且扫箱码，开始对单品进行装箱和扫描录入，待装完一箱，PDA绑定、上传数据。包装关联现场，通过PDA扫描录入和绑定子母包装码。</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shd w:val="clear" w:color="auto" w:fill="auto"/>
        </w:rPr>
        <w:drawing>
          <wp:inline distT="0" distB="0" distL="114300" distR="114300">
            <wp:extent cx="4532630" cy="2355215"/>
            <wp:effectExtent l="0" t="0" r="8890" b="6985"/>
            <wp:docPr id="7" name="图片 12"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descr="RFID质量追溯系统"/>
                    <pic:cNvPicPr>
                      <a:picLocks noChangeAspect="1"/>
                    </pic:cNvPicPr>
                  </pic:nvPicPr>
                  <pic:blipFill>
                    <a:blip r:embed="rId17"/>
                    <a:stretch>
                      <a:fillRect/>
                    </a:stretch>
                  </pic:blipFill>
                  <pic:spPr>
                    <a:xfrm>
                      <a:off x="0" y="0"/>
                      <a:ext cx="4532630" cy="235521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Style w:val="8"/>
          <w:rFonts w:hint="eastAsia" w:ascii="微软雅黑" w:hAnsi="微软雅黑" w:eastAsia="微软雅黑" w:cs="微软雅黑"/>
          <w:b/>
          <w:i w:val="0"/>
          <w:caps w:val="0"/>
          <w:color w:val="000000"/>
          <w:spacing w:val="0"/>
          <w:sz w:val="21"/>
          <w:szCs w:val="21"/>
          <w:bdr w:val="none" w:color="auto" w:sz="0" w:space="0"/>
          <w:shd w:val="clear" w:color="auto" w:fill="auto"/>
        </w:rPr>
        <w:t>（5）供应链管控-盘点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PDA关联后台系统的盘点计划，对各类型仓库进行扫码盘点，记录实盘数量，并上传到系统后台，系统将自动对账目数量和实盘数量进行核算比对，算出盘赢或者盘亏差额。通过定期盘点，确保公司的账实一致，保障财务核算准确。</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bdr w:val="none" w:color="auto" w:sz="0" w:space="0"/>
          <w:shd w:val="clear" w:color="auto" w:fill="auto"/>
        </w:rPr>
        <w:drawing>
          <wp:inline distT="0" distB="0" distL="114300" distR="114300">
            <wp:extent cx="3305810" cy="1953260"/>
            <wp:effectExtent l="0" t="0" r="1270" b="12700"/>
            <wp:docPr id="4" name="图片 13"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descr="RFID质量追溯系统"/>
                    <pic:cNvPicPr>
                      <a:picLocks noChangeAspect="1"/>
                    </pic:cNvPicPr>
                  </pic:nvPicPr>
                  <pic:blipFill>
                    <a:blip r:embed="rId18"/>
                    <a:stretch>
                      <a:fillRect/>
                    </a:stretch>
                  </pic:blipFill>
                  <pic:spPr>
                    <a:xfrm>
                      <a:off x="0" y="0"/>
                      <a:ext cx="3305810" cy="195326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Style w:val="8"/>
          <w:rFonts w:hint="eastAsia" w:ascii="微软雅黑" w:hAnsi="微软雅黑" w:eastAsia="微软雅黑" w:cs="微软雅黑"/>
          <w:b/>
          <w:i w:val="0"/>
          <w:caps w:val="0"/>
          <w:color w:val="000000"/>
          <w:spacing w:val="0"/>
          <w:sz w:val="21"/>
          <w:szCs w:val="21"/>
          <w:bdr w:val="none" w:color="auto" w:sz="0" w:space="0"/>
          <w:shd w:val="clear" w:color="auto" w:fill="auto"/>
        </w:rPr>
        <w:t>（6）</w:t>
      </w: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供应链管控-供应商管理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供应商管理模块为核心供应商提供RFID电子标签打印和PDA扫码管理功能。工作流程如下：</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bdr w:val="none" w:color="auto" w:sz="0" w:space="0"/>
          <w:shd w:val="clear" w:color="auto" w:fill="auto"/>
        </w:rPr>
        <w:drawing>
          <wp:inline distT="0" distB="0" distL="114300" distR="114300">
            <wp:extent cx="3498850" cy="1978025"/>
            <wp:effectExtent l="0" t="0" r="6350" b="3175"/>
            <wp:docPr id="8" name="图片 14"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descr="RFID质量追溯系统"/>
                    <pic:cNvPicPr>
                      <a:picLocks noChangeAspect="1"/>
                    </pic:cNvPicPr>
                  </pic:nvPicPr>
                  <pic:blipFill>
                    <a:blip r:embed="rId19"/>
                    <a:stretch>
                      <a:fillRect/>
                    </a:stretch>
                  </pic:blipFill>
                  <pic:spPr>
                    <a:xfrm>
                      <a:off x="0" y="0"/>
                      <a:ext cx="3498850" cy="19780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通过广州睿丰德的供应商管理模块，供应商可获得订单信息和RFID电子标签打印与包装规格要求。供应商遵循广州睿丰德系统提出的标准，进行生产、贴标、包装和发货。发货时，供应商通过PDA扫码上传发货信息，即可提前了解原料发运情况，并在验收入仓时候，仅需扫描最高级别包装RFID电子标签（例如托盘RFID电子标签）即可完成一批货物的入库。</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bdr w:val="none" w:color="auto" w:sz="0" w:space="0"/>
          <w:shd w:val="clear" w:color="auto" w:fill="auto"/>
        </w:rPr>
        <w:drawing>
          <wp:inline distT="0" distB="0" distL="114300" distR="114300">
            <wp:extent cx="2405380" cy="2922270"/>
            <wp:effectExtent l="0" t="0" r="2540" b="3810"/>
            <wp:docPr id="11" name="图片 15"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RFID质量追溯系统"/>
                    <pic:cNvPicPr>
                      <a:picLocks noChangeAspect="1"/>
                    </pic:cNvPicPr>
                  </pic:nvPicPr>
                  <pic:blipFill>
                    <a:blip r:embed="rId20"/>
                    <a:stretch>
                      <a:fillRect/>
                    </a:stretch>
                  </pic:blipFill>
                  <pic:spPr>
                    <a:xfrm>
                      <a:off x="0" y="0"/>
                      <a:ext cx="2405380" cy="292227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Style w:val="8"/>
          <w:rFonts w:hint="eastAsia" w:ascii="微软雅黑" w:hAnsi="微软雅黑" w:eastAsia="微软雅黑" w:cs="微软雅黑"/>
          <w:b/>
          <w:i w:val="0"/>
          <w:caps w:val="0"/>
          <w:color w:val="000000"/>
          <w:spacing w:val="0"/>
          <w:sz w:val="24"/>
          <w:szCs w:val="24"/>
          <w:bdr w:val="none" w:color="auto" w:sz="0" w:space="0"/>
          <w:shd w:val="clear" w:color="auto" w:fill="auto"/>
        </w:rPr>
        <w:t>三、生产过程管控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生产过程管控，是利用PDA设备在不同工艺路线、各个工作中心，进行车间现场数据的扫描与录入，并将批号、序列号SN、操作员等关键基础信息上传到条码系统后台和K3系统。数据传输借助wifi进行传输。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以上是整个项目最基础、最重要部分，从原材料、半成品、成品详细记录了所有生产信息，为将来产成品的质量追溯和信息反查提供数据依据。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jc w:val="left"/>
        <w:rPr>
          <w:rFonts w:hint="eastAsia" w:ascii="微软雅黑" w:hAnsi="微软雅黑" w:eastAsia="微软雅黑" w:cs="微软雅黑"/>
          <w:i w:val="0"/>
          <w:caps w:val="0"/>
          <w:color w:val="777777"/>
          <w:spacing w:val="0"/>
          <w:sz w:val="16"/>
          <w:szCs w:val="16"/>
          <w:shd w:val="clear" w:color="auto" w:fill="auto"/>
        </w:rPr>
      </w:pP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（1）实施效益</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rFonts w:hint="eastAsia" w:ascii="微软雅黑" w:hAnsi="微软雅黑" w:eastAsia="微软雅黑" w:cs="微软雅黑"/>
          <w:color w:val="000000"/>
          <w:sz w:val="19"/>
          <w:szCs w:val="19"/>
          <w:bdr w:val="none" w:color="auto" w:sz="0" w:space="0"/>
          <w:shd w:val="clear" w:color="auto" w:fill="auto"/>
        </w:rPr>
        <w:drawing>
          <wp:inline distT="0" distB="0" distL="114300" distR="114300">
            <wp:extent cx="3891915" cy="1976120"/>
            <wp:effectExtent l="0" t="0" r="9525" b="5080"/>
            <wp:docPr id="15" name="图片 16"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RFID质量追溯系统"/>
                    <pic:cNvPicPr>
                      <a:picLocks noChangeAspect="1"/>
                    </pic:cNvPicPr>
                  </pic:nvPicPr>
                  <pic:blipFill>
                    <a:blip r:embed="rId21"/>
                    <a:stretch>
                      <a:fillRect/>
                    </a:stretch>
                  </pic:blipFill>
                  <pic:spPr>
                    <a:xfrm>
                      <a:off x="0" y="0"/>
                      <a:ext cx="3891915" cy="1976120"/>
                    </a:xfrm>
                    <a:prstGeom prst="rect">
                      <a:avLst/>
                    </a:prstGeom>
                    <a:noFill/>
                    <a:ln w="9525">
                      <a:noFill/>
                    </a:ln>
                  </pic:spPr>
                </pic:pic>
              </a:graphicData>
            </a:graphic>
          </wp:inline>
        </w:drawing>
      </w:r>
    </w:p>
    <w:p>
      <w:pPr>
        <w:keepNext w:val="0"/>
        <w:keepLines w:val="0"/>
        <w:widowControl/>
        <w:suppressLineNumbers w:val="0"/>
        <w:shd w:val="clear" w:fill="FFFFFF" w:themeFill="background1"/>
        <w:jc w:val="left"/>
        <w:rPr>
          <w:shd w:val="clear" w:color="auto" w:fill="auto"/>
        </w:rPr>
      </w:pPr>
      <w:r>
        <w:rPr>
          <w:rFonts w:hint="eastAsia" w:ascii="微软雅黑" w:hAnsi="微软雅黑" w:eastAsia="微软雅黑" w:cs="微软雅黑"/>
          <w:color w:val="000000"/>
          <w:kern w:val="0"/>
          <w:sz w:val="19"/>
          <w:szCs w:val="19"/>
          <w:shd w:val="clear" w:color="auto" w:fill="auto"/>
          <w:lang w:val="en-US" w:eastAsia="zh-CN" w:bidi="ar"/>
        </w:rPr>
        <w:t>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rFonts w:hint="eastAsia" w:ascii="微软雅黑" w:hAnsi="微软雅黑" w:eastAsia="微软雅黑" w:cs="微软雅黑"/>
          <w:color w:val="000000"/>
          <w:sz w:val="19"/>
          <w:szCs w:val="19"/>
          <w:bdr w:val="none" w:color="auto" w:sz="0" w:space="0"/>
          <w:shd w:val="clear" w:color="auto" w:fill="auto"/>
        </w:rPr>
        <w:drawing>
          <wp:inline distT="0" distB="0" distL="114300" distR="114300">
            <wp:extent cx="3910965" cy="1153160"/>
            <wp:effectExtent l="0" t="0" r="5715" b="5080"/>
            <wp:docPr id="23" name="图片 17"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RFID质量追溯系统"/>
                    <pic:cNvPicPr>
                      <a:picLocks noChangeAspect="1"/>
                    </pic:cNvPicPr>
                  </pic:nvPicPr>
                  <pic:blipFill>
                    <a:blip r:embed="rId22"/>
                    <a:stretch>
                      <a:fillRect/>
                    </a:stretch>
                  </pic:blipFill>
                  <pic:spPr>
                    <a:xfrm>
                      <a:off x="0" y="0"/>
                      <a:ext cx="3910965" cy="115316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（2）现场采集</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shd w:val="clear" w:color="auto" w:fill="auto"/>
        </w:rPr>
        <w:drawing>
          <wp:inline distT="0" distB="0" distL="114300" distR="114300">
            <wp:extent cx="4591685" cy="2223135"/>
            <wp:effectExtent l="0" t="0" r="10795" b="1905"/>
            <wp:docPr id="24" name="图片 18"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RFID质量追溯系统"/>
                    <pic:cNvPicPr>
                      <a:picLocks noChangeAspect="1"/>
                    </pic:cNvPicPr>
                  </pic:nvPicPr>
                  <pic:blipFill>
                    <a:blip r:embed="rId23"/>
                    <a:stretch>
                      <a:fillRect/>
                    </a:stretch>
                  </pic:blipFill>
                  <pic:spPr>
                    <a:xfrm>
                      <a:off x="0" y="0"/>
                      <a:ext cx="4591685" cy="2223135"/>
                    </a:xfrm>
                    <a:prstGeom prst="rect">
                      <a:avLst/>
                    </a:prstGeom>
                    <a:noFill/>
                    <a:ln w="9525">
                      <a:noFill/>
                    </a:ln>
                  </pic:spPr>
                </pic:pic>
              </a:graphicData>
            </a:graphic>
          </wp:inline>
        </w:drawing>
      </w:r>
    </w:p>
    <w:p>
      <w:pPr>
        <w:keepNext w:val="0"/>
        <w:keepLines w:val="0"/>
        <w:widowControl/>
        <w:suppressLineNumbers w:val="0"/>
        <w:shd w:val="clear" w:fill="FFFFFF" w:themeFill="background1"/>
        <w:jc w:val="left"/>
        <w:rPr>
          <w:shd w:val="clear" w:color="auto" w:fill="auto"/>
        </w:rPr>
      </w:pPr>
      <w:r>
        <w:rPr>
          <w:rFonts w:hint="eastAsia" w:ascii="微软雅黑" w:hAnsi="微软雅黑" w:eastAsia="微软雅黑" w:cs="微软雅黑"/>
          <w:color w:val="000000"/>
          <w:kern w:val="0"/>
          <w:sz w:val="19"/>
          <w:szCs w:val="19"/>
          <w:shd w:val="clear" w:color="auto" w:fill="auto"/>
          <w:lang w:val="en-US" w:eastAsia="zh-CN" w:bidi="ar"/>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手持PDA扫描部件和原料RFID电子标签，与生产工单绑定。成品完工后，手持机扫描成品RFID电子标签，建立原料、半成品部件、成品与工单的关联关系。</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line="17" w:lineRule="atLeast"/>
        <w:ind w:left="-360" w:leftChars="0" w:right="0" w:rightChars="0"/>
        <w:jc w:val="center"/>
        <w:rPr>
          <w:shd w:val="clear" w:color="auto" w:fill="auto"/>
        </w:rPr>
      </w:pPr>
      <w:r>
        <w:rPr>
          <w:rFonts w:hint="eastAsia" w:ascii="微软雅黑" w:hAnsi="微软雅黑" w:eastAsia="微软雅黑" w:cs="微软雅黑"/>
          <w:color w:val="000000"/>
          <w:sz w:val="19"/>
          <w:szCs w:val="19"/>
          <w:bdr w:val="none" w:color="auto" w:sz="0" w:space="0"/>
          <w:shd w:val="clear" w:color="auto" w:fill="auto"/>
        </w:rPr>
        <w:drawing>
          <wp:inline distT="0" distB="0" distL="114300" distR="114300">
            <wp:extent cx="3921125" cy="1924685"/>
            <wp:effectExtent l="0" t="0" r="10795" b="10795"/>
            <wp:docPr id="26" name="图片 19"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descr="RFID质量追溯系统"/>
                    <pic:cNvPicPr>
                      <a:picLocks noChangeAspect="1"/>
                    </pic:cNvPicPr>
                  </pic:nvPicPr>
                  <pic:blipFill>
                    <a:blip r:embed="rId24"/>
                    <a:stretch>
                      <a:fillRect/>
                    </a:stretch>
                  </pic:blipFill>
                  <pic:spPr>
                    <a:xfrm>
                      <a:off x="0" y="0"/>
                      <a:ext cx="3921125" cy="192468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jc w:val="center"/>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（3）质量控制明朗化</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bdr w:val="none" w:color="auto" w:sz="0" w:space="0"/>
          <w:shd w:val="clear" w:color="auto" w:fill="auto"/>
        </w:rPr>
        <w:drawing>
          <wp:inline distT="0" distB="0" distL="114300" distR="114300">
            <wp:extent cx="4291330" cy="2158365"/>
            <wp:effectExtent l="0" t="0" r="6350" b="5715"/>
            <wp:docPr id="22" name="图片 20"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RFID质量追溯系统"/>
                    <pic:cNvPicPr>
                      <a:picLocks noChangeAspect="1"/>
                    </pic:cNvPicPr>
                  </pic:nvPicPr>
                  <pic:blipFill>
                    <a:blip r:embed="rId25"/>
                    <a:stretch>
                      <a:fillRect/>
                    </a:stretch>
                  </pic:blipFill>
                  <pic:spPr>
                    <a:xfrm>
                      <a:off x="0" y="0"/>
                      <a:ext cx="4291330" cy="215836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（4）现场原料流转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SMT转产时，余料可转移到其他工单上继续使用，流程如下：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Fonts w:hint="eastAsia" w:ascii="微软雅黑" w:hAnsi="微软雅黑" w:eastAsia="微软雅黑" w:cs="微软雅黑"/>
          <w:i w:val="0"/>
          <w:caps w:val="0"/>
          <w:color w:val="000000"/>
          <w:spacing w:val="0"/>
          <w:sz w:val="19"/>
          <w:szCs w:val="19"/>
          <w:bdr w:val="none" w:color="auto" w:sz="0" w:space="0"/>
          <w:shd w:val="clear" w:color="auto" w:fill="auto"/>
        </w:rPr>
        <w:t>       拆料—PDA余料计算—现场打标—转到新工单上料。如果不需要转到新工单，也可通过倒冲单返回原材料库，倒冲属于供应链管理范畴。</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bdr w:val="none" w:color="auto" w:sz="0" w:space="0"/>
          <w:shd w:val="clear" w:color="auto" w:fill="auto"/>
        </w:rPr>
        <w:drawing>
          <wp:inline distT="0" distB="0" distL="114300" distR="114300">
            <wp:extent cx="3595370" cy="1370330"/>
            <wp:effectExtent l="0" t="0" r="1270" b="1270"/>
            <wp:docPr id="25" name="图片 21"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RFID质量追溯系统"/>
                    <pic:cNvPicPr>
                      <a:picLocks noChangeAspect="1"/>
                    </pic:cNvPicPr>
                  </pic:nvPicPr>
                  <pic:blipFill>
                    <a:blip r:embed="rId26"/>
                    <a:stretch>
                      <a:fillRect/>
                    </a:stretch>
                  </pic:blipFill>
                  <pic:spPr>
                    <a:xfrm>
                      <a:off x="0" y="0"/>
                      <a:ext cx="3595370" cy="137033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Style w:val="8"/>
          <w:rFonts w:hint="eastAsia" w:ascii="微软雅黑" w:hAnsi="微软雅黑" w:eastAsia="微软雅黑" w:cs="微软雅黑"/>
          <w:b/>
          <w:i w:val="0"/>
          <w:caps w:val="0"/>
          <w:color w:val="000000"/>
          <w:spacing w:val="0"/>
          <w:sz w:val="19"/>
          <w:szCs w:val="19"/>
          <w:bdr w:val="none" w:color="auto" w:sz="0" w:space="0"/>
          <w:shd w:val="clear" w:color="auto" w:fill="auto"/>
        </w:rPr>
        <w:t>（5）控制器制造流程</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shd w:val="clear" w:color="auto" w:fill="auto"/>
        </w:rPr>
        <w:drawing>
          <wp:inline distT="0" distB="0" distL="114300" distR="114300">
            <wp:extent cx="3244850" cy="1628140"/>
            <wp:effectExtent l="0" t="0" r="1270" b="2540"/>
            <wp:docPr id="3" name="图片 22"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2" descr="RFID质量追溯系统"/>
                    <pic:cNvPicPr>
                      <a:picLocks noChangeAspect="1"/>
                    </pic:cNvPicPr>
                  </pic:nvPicPr>
                  <pic:blipFill>
                    <a:blip r:embed="rId27"/>
                    <a:stretch>
                      <a:fillRect/>
                    </a:stretch>
                  </pic:blipFill>
                  <pic:spPr>
                    <a:xfrm>
                      <a:off x="0" y="0"/>
                      <a:ext cx="3244850" cy="162814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r>
        <w:rPr>
          <w:rStyle w:val="8"/>
          <w:rFonts w:hint="eastAsia" w:ascii="微软雅黑" w:hAnsi="微软雅黑" w:eastAsia="微软雅黑" w:cs="微软雅黑"/>
          <w:b/>
          <w:i w:val="0"/>
          <w:caps w:val="0"/>
          <w:color w:val="000000"/>
          <w:spacing w:val="0"/>
          <w:sz w:val="24"/>
          <w:szCs w:val="24"/>
          <w:bdr w:val="none" w:color="auto" w:sz="0" w:space="0"/>
          <w:shd w:val="clear" w:color="auto" w:fill="auto"/>
        </w:rPr>
        <w:t>四、检测与维修</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rStyle w:val="8"/>
          <w:rFonts w:hint="eastAsia" w:ascii="微软雅黑" w:hAnsi="微软雅黑" w:eastAsia="微软雅黑" w:cs="微软雅黑"/>
          <w:b/>
          <w:color w:val="000000"/>
          <w:sz w:val="24"/>
          <w:szCs w:val="24"/>
          <w:bdr w:val="none" w:color="auto" w:sz="0" w:space="0"/>
          <w:shd w:val="clear" w:color="auto" w:fill="auto"/>
        </w:rPr>
        <w:drawing>
          <wp:inline distT="0" distB="0" distL="114300" distR="114300">
            <wp:extent cx="2318385" cy="1817370"/>
            <wp:effectExtent l="0" t="0" r="13335" b="11430"/>
            <wp:docPr id="1" name="图片 23"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3" descr="RFID质量追溯系统"/>
                    <pic:cNvPicPr>
                      <a:picLocks noChangeAspect="1"/>
                    </pic:cNvPicPr>
                  </pic:nvPicPr>
                  <pic:blipFill>
                    <a:blip r:embed="rId28"/>
                    <a:stretch>
                      <a:fillRect/>
                    </a:stretch>
                  </pic:blipFill>
                  <pic:spPr>
                    <a:xfrm>
                      <a:off x="0" y="0"/>
                      <a:ext cx="2318385" cy="1817370"/>
                    </a:xfrm>
                    <a:prstGeom prst="rect">
                      <a:avLst/>
                    </a:prstGeom>
                    <a:noFill/>
                    <a:ln w="9525">
                      <a:noFill/>
                    </a:ln>
                  </pic:spPr>
                </pic:pic>
              </a:graphicData>
            </a:graphic>
          </wp:inline>
        </w:drawing>
      </w:r>
      <w:bookmarkStart w:id="0" w:name="_GoBack"/>
      <w:bookmarkEnd w:id="0"/>
    </w:p>
    <w:p>
      <w:pPr>
        <w:keepNext w:val="0"/>
        <w:keepLines w:val="0"/>
        <w:widowControl/>
        <w:suppressLineNumbers w:val="0"/>
        <w:shd w:val="clear" w:fill="FFFFFF" w:themeFill="background1"/>
        <w:jc w:val="left"/>
        <w:rPr>
          <w:shd w:val="clear" w:color="auto" w:fill="auto"/>
        </w:rPr>
      </w:pPr>
      <w:r>
        <w:rPr>
          <w:rStyle w:val="8"/>
          <w:rFonts w:hint="eastAsia" w:ascii="微软雅黑" w:hAnsi="微软雅黑" w:eastAsia="微软雅黑" w:cs="微软雅黑"/>
          <w:b/>
          <w:color w:val="000000"/>
          <w:kern w:val="0"/>
          <w:sz w:val="24"/>
          <w:szCs w:val="24"/>
          <w:shd w:val="clear" w:color="auto" w:fill="auto"/>
          <w:lang w:val="en-US" w:eastAsia="zh-CN" w:bidi="ar"/>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0" w:right="0" w:firstLine="0"/>
        <w:rPr>
          <w:rFonts w:hint="eastAsia" w:ascii="微软雅黑" w:hAnsi="微软雅黑" w:eastAsia="微软雅黑" w:cs="微软雅黑"/>
          <w:i w:val="0"/>
          <w:caps w:val="0"/>
          <w:color w:val="777777"/>
          <w:spacing w:val="0"/>
          <w:sz w:val="16"/>
          <w:szCs w:val="16"/>
          <w:shd w:val="clear" w:color="auto" w:fill="auto"/>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ind w:left="-360" w:leftChars="0" w:right="0" w:rightChars="0"/>
        <w:jc w:val="center"/>
        <w:rPr>
          <w:shd w:val="clear" w:color="auto" w:fill="auto"/>
        </w:rPr>
      </w:pPr>
      <w:r>
        <w:rPr>
          <w:shd w:val="clear" w:color="auto" w:fill="auto"/>
        </w:rPr>
        <w:drawing>
          <wp:inline distT="0" distB="0" distL="114300" distR="114300">
            <wp:extent cx="2238375" cy="1781810"/>
            <wp:effectExtent l="0" t="0" r="1905" b="1270"/>
            <wp:docPr id="2" name="图片 24" descr="RFID质量追溯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4" descr="RFID质量追溯系统"/>
                    <pic:cNvPicPr>
                      <a:picLocks noChangeAspect="1"/>
                    </pic:cNvPicPr>
                  </pic:nvPicPr>
                  <pic:blipFill>
                    <a:blip r:embed="rId29"/>
                    <a:stretch>
                      <a:fillRect/>
                    </a:stretch>
                  </pic:blipFill>
                  <pic:spPr>
                    <a:xfrm>
                      <a:off x="0" y="0"/>
                      <a:ext cx="2238375" cy="1781810"/>
                    </a:xfrm>
                    <a:prstGeom prst="rect">
                      <a:avLst/>
                    </a:prstGeom>
                    <a:noFill/>
                    <a:ln w="9525">
                      <a:noFill/>
                    </a:ln>
                  </pic:spPr>
                </pic:pic>
              </a:graphicData>
            </a:graphic>
          </wp:inline>
        </w:drawing>
      </w:r>
    </w:p>
    <w:p>
      <w:pPr>
        <w:shd w:val="clear" w:fill="FFFFFF" w:themeFill="background1"/>
        <w:rPr>
          <w:shd w:val="clear" w:color="auto" w:fill="auto"/>
        </w:rPr>
      </w:pPr>
    </w:p>
    <w:sectPr>
      <w:headerReference r:id="rId3" w:type="default"/>
      <w:footerReference r:id="rId4" w:type="default"/>
      <w:pgSz w:w="11906" w:h="16838"/>
      <w:pgMar w:top="720" w:right="720" w:bottom="720" w:left="72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default"/>
        <w:lang w:val="en-US"/>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3</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3</w:t>
                    </w:r>
                    <w:r>
                      <w:rPr>
                        <w:rFonts w:hint="eastAsia"/>
                        <w:lang w:eastAsia="zh-CN"/>
                      </w:rPr>
                      <w:fldChar w:fldCharType="end"/>
                    </w:r>
                    <w:r>
                      <w:rPr>
                        <w:rFonts w:hint="eastAsia"/>
                        <w:lang w:eastAsia="zh-CN"/>
                      </w:rPr>
                      <w:t xml:space="preserve"> 页</w:t>
                    </w:r>
                  </w:p>
                </w:txbxContent>
              </v:textbox>
            </v:shape>
          </w:pict>
        </mc:Fallback>
      </mc:AlternateContent>
    </w:r>
    <w:r>
      <w:rPr>
        <w:rFonts w:hint="eastAsia"/>
        <w:lang w:val="en-US" w:eastAsia="zh-CN"/>
      </w:rPr>
      <w:t>专业 专注 RFID 物联网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drawing>
        <wp:inline distT="0" distB="0" distL="0" distR="0">
          <wp:extent cx="1046480" cy="344805"/>
          <wp:effectExtent l="0" t="0" r="508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46480" cy="34480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B80112"/>
    <w:rsid w:val="1D9268AC"/>
    <w:rsid w:val="45D17CEC"/>
    <w:rsid w:val="56DB7D88"/>
    <w:rsid w:val="59AD65F8"/>
    <w:rsid w:val="65ED4392"/>
    <w:rsid w:val="74FC6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2019-04-23T01:37:00Z</dcterms:created>
  <dc:creator>ss</dc:creator>
  <cp:lastModifiedBy>ss</cp:lastModifiedBy>
  <dcterms:modified xsi:type="dcterms:W3CDTF">2019-04-26T03:54:11Z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