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630" w:firstLine="0"/>
        <w:contextualSpacing w:val="0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Questions technique:</w:t>
      </w:r>
    </w:p>
    <w:p w:rsidR="00000000" w:rsidDel="00000000" w:rsidP="00000000" w:rsidRDefault="00000000" w:rsidRPr="00000000" w14:paraId="00000001">
      <w:pPr>
        <w:ind w:left="-630" w:firstLine="0"/>
        <w:contextualSpacing w:val="0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1. How to optimize sql query: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-630" w:firstLine="0"/>
        <w:contextualSpacing w:val="1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Logic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-630" w:firstLine="0"/>
        <w:contextualSpacing w:val="1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n'utiliser pas select *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-630" w:firstLine="0"/>
        <w:contextualSpacing w:val="1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WHERE is used instead of Having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-630" w:firstLine="0"/>
        <w:contextualSpacing w:val="1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INNER JOIN is used instead of OUTER JOIN if possible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-630" w:firstLine="0"/>
        <w:contextualSpacing w:val="1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User VIEW (for the security), Procedure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-630" w:firstLine="0"/>
        <w:contextualSpacing w:val="1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Éviter utiliser </w:t>
      </w:r>
      <w:r w:rsidDel="00000000" w:rsidR="00000000" w:rsidRPr="00000000">
        <w:rPr>
          <w:color w:val="24292e"/>
          <w:rtl w:val="0"/>
        </w:rPr>
        <w:t xml:space="preserve">DISTINCT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-630" w:firstLine="0"/>
        <w:contextualSpacing w:val="1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Use EXIST, IN  =&gt; normally use Exist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-630" w:firstLine="0"/>
        <w:contextualSpacing w:val="1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INDEX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-630" w:firstLine="0"/>
        <w:contextualSpacing w:val="1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JOIN au lieu de WHERE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-630" w:firstLine="0"/>
        <w:contextualSpacing w:val="1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Optimise sub query, </w:t>
      </w:r>
      <w:r w:rsidDel="00000000" w:rsidR="00000000" w:rsidRPr="00000000">
        <w:rPr>
          <w:color w:val="24292e"/>
          <w:rtl w:val="0"/>
        </w:rPr>
        <w:t xml:space="preserve"> minimize the number of subquery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630" w:firstLine="0"/>
        <w:contextualSpacing w:val="0"/>
        <w:jc w:val="both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630" w:firstLine="0"/>
        <w:contextualSpacing w:val="0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Interface : déclaration une collections de méthodes abstrait et static final variable (constant)</w:t>
      </w:r>
    </w:p>
    <w:p w:rsidR="00000000" w:rsidDel="00000000" w:rsidP="00000000" w:rsidRDefault="00000000" w:rsidRPr="00000000" w14:paraId="0000000E">
      <w:pPr>
        <w:ind w:left="-630" w:firstLine="0"/>
        <w:contextualSpacing w:val="0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Use interface ou classe abstraite: </w:t>
      </w:r>
    </w:p>
    <w:p w:rsidR="00000000" w:rsidDel="00000000" w:rsidP="00000000" w:rsidRDefault="00000000" w:rsidRPr="00000000" w14:paraId="0000000F">
      <w:pPr>
        <w:ind w:left="-630" w:firstLine="0"/>
        <w:contextualSpacing w:val="0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Classe abstrait 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-630" w:firstLine="0"/>
        <w:contextualSpacing w:val="1"/>
        <w:jc w:val="both"/>
        <w:rPr>
          <w:color w:val="24292e"/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You want to share code among several closely related classes.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-630" w:firstLine="0"/>
        <w:contextualSpacing w:val="1"/>
        <w:jc w:val="both"/>
        <w:rPr>
          <w:color w:val="24292e"/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You want to declare non-static or non-final fields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-630" w:firstLine="0"/>
        <w:contextualSpacing w:val="1"/>
        <w:jc w:val="both"/>
        <w:rPr>
          <w:color w:val="24292e"/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More detail, constructor</w:t>
      </w:r>
    </w:p>
    <w:p w:rsidR="00000000" w:rsidDel="00000000" w:rsidP="00000000" w:rsidRDefault="00000000" w:rsidRPr="00000000" w14:paraId="00000013">
      <w:pPr>
        <w:ind w:left="-630" w:firstLine="0"/>
        <w:contextualSpacing w:val="0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Interface: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-630" w:firstLine="0"/>
        <w:contextualSpacing w:val="1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Si on veut l'interface utilisé par plusieurs classes différentes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-630" w:firstLine="0"/>
        <w:contextualSpacing w:val="1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Si on veut profiter multi-héritage</w:t>
      </w:r>
    </w:p>
    <w:p w:rsidR="00000000" w:rsidDel="00000000" w:rsidP="00000000" w:rsidRDefault="00000000" w:rsidRPr="00000000" w14:paraId="00000016">
      <w:pPr>
        <w:ind w:left="-630" w:firstLine="0"/>
        <w:contextualSpacing w:val="0"/>
        <w:jc w:val="both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630" w:firstLine="0"/>
        <w:contextualSpacing w:val="0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Sérialisation : </w:t>
      </w:r>
    </w:p>
    <w:p w:rsidR="00000000" w:rsidDel="00000000" w:rsidP="00000000" w:rsidRDefault="00000000" w:rsidRPr="00000000" w14:paraId="00000018">
      <w:pPr>
        <w:ind w:left="-630" w:firstLine="0"/>
        <w:contextualSpacing w:val="0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La sérialisation: une façon d'écrire/transformer des objets en mémoire vers un flux de données binaires, ce procédé va donc nous permettre de rendre nos objets persistants. </w:t>
      </w:r>
    </w:p>
    <w:p w:rsidR="00000000" w:rsidDel="00000000" w:rsidP="00000000" w:rsidRDefault="00000000" w:rsidRPr="00000000" w14:paraId="00000019">
      <w:pPr>
        <w:ind w:left="-630" w:firstLine="0"/>
        <w:contextualSpacing w:val="0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SerialVersionUID: utilisé pour la désérialisation, </w:t>
      </w:r>
      <w:r w:rsidDel="00000000" w:rsidR="00000000" w:rsidRPr="00000000">
        <w:rPr>
          <w:color w:val="24292e"/>
          <w:rtl w:val="0"/>
        </w:rPr>
        <w:t xml:space="preserve"> vérifier que l’expéditeur and récepteur envoie et reçoit des objets  de la même classe, si non =&gt; </w:t>
      </w:r>
      <w:r w:rsidDel="00000000" w:rsidR="00000000" w:rsidRPr="00000000">
        <w:rPr>
          <w:color w:val="24292e"/>
          <w:rtl w:val="0"/>
        </w:rPr>
        <w:t xml:space="preserve">InvalidClassExceptions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-630" w:firstLine="0"/>
        <w:contextualSpacing w:val="1"/>
        <w:jc w:val="both"/>
        <w:rPr>
          <w:color w:val="24292e"/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l'interface </w:t>
      </w:r>
      <w:r w:rsidDel="00000000" w:rsidR="00000000" w:rsidRPr="00000000">
        <w:rPr>
          <w:i w:val="1"/>
          <w:color w:val="24292e"/>
          <w:rtl w:val="0"/>
        </w:rPr>
        <w:t xml:space="preserve">Serializable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-630" w:firstLine="0"/>
        <w:contextualSpacing w:val="1"/>
        <w:jc w:val="both"/>
        <w:rPr>
          <w:color w:val="24292e"/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la classe </w:t>
      </w:r>
      <w:r w:rsidDel="00000000" w:rsidR="00000000" w:rsidRPr="00000000">
        <w:rPr>
          <w:i w:val="1"/>
          <w:color w:val="24292e"/>
          <w:rtl w:val="0"/>
        </w:rPr>
        <w:t xml:space="preserve">ObjectOutputStream :  sérialiser et écrire :  </w:t>
      </w:r>
      <w:r w:rsidDel="00000000" w:rsidR="00000000" w:rsidRPr="00000000">
        <w:rPr>
          <w:i w:val="1"/>
          <w:color w:val="24292e"/>
          <w:rtl w:val="0"/>
        </w:rPr>
        <w:t xml:space="preserve">writeObject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-630" w:firstLine="0"/>
        <w:contextualSpacing w:val="1"/>
        <w:jc w:val="both"/>
        <w:rPr>
          <w:color w:val="24292e"/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la classe </w:t>
      </w:r>
      <w:r w:rsidDel="00000000" w:rsidR="00000000" w:rsidRPr="00000000">
        <w:rPr>
          <w:i w:val="1"/>
          <w:color w:val="24292e"/>
          <w:rtl w:val="0"/>
        </w:rPr>
        <w:t xml:space="preserve">ObjectInputStream : lire et déserialiser: </w:t>
      </w:r>
      <w:r w:rsidDel="00000000" w:rsidR="00000000" w:rsidRPr="00000000">
        <w:rPr>
          <w:i w:val="1"/>
          <w:color w:val="24292e"/>
          <w:rtl w:val="0"/>
        </w:rPr>
        <w:t xml:space="preserve">readObject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630" w:firstLine="0"/>
        <w:contextualSpacing w:val="0"/>
        <w:jc w:val="both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630" w:firstLine="0"/>
        <w:contextualSpacing w:val="0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Une autre interface pour sérialiser: Externalizable </w:t>
      </w:r>
    </w:p>
    <w:p w:rsidR="00000000" w:rsidDel="00000000" w:rsidP="00000000" w:rsidRDefault="00000000" w:rsidRPr="00000000" w14:paraId="0000001F">
      <w:pPr>
        <w:ind w:left="-630" w:firstLine="0"/>
        <w:contextualSpacing w:val="0"/>
        <w:jc w:val="both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630" w:firstLine="0"/>
        <w:contextualSpacing w:val="0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Extends Thread vs Implements Runable: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-630" w:firstLine="0"/>
        <w:contextualSpacing w:val="1"/>
        <w:jc w:val="both"/>
        <w:rPr>
          <w:color w:val="2f2e2e"/>
          <w:highlight w:val="white"/>
        </w:rPr>
      </w:pPr>
      <w:r w:rsidDel="00000000" w:rsidR="00000000" w:rsidRPr="00000000">
        <w:rPr>
          <w:color w:val="2f2e2e"/>
          <w:highlight w:val="white"/>
          <w:rtl w:val="0"/>
        </w:rPr>
        <w:t xml:space="preserve">Implementing Runnable should be preferred, flexible, can implements autre interface et extens une classe. Extend Thread is closed, stricted.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-630" w:firstLine="0"/>
        <w:contextualSpacing w:val="1"/>
        <w:jc w:val="both"/>
        <w:rPr>
          <w:color w:val="2f2e2e"/>
          <w:highlight w:val="white"/>
        </w:rPr>
      </w:pPr>
      <w:r w:rsidDel="00000000" w:rsidR="00000000" w:rsidRPr="00000000">
        <w:rPr>
          <w:color w:val="2f2e2e"/>
          <w:highlight w:val="white"/>
          <w:rtl w:val="0"/>
        </w:rPr>
        <w:t xml:space="preserve">Imp : can be use many time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-630" w:firstLine="0"/>
        <w:contextualSpacing w:val="1"/>
        <w:jc w:val="both"/>
        <w:rPr>
          <w:color w:val="2f2e2e"/>
          <w:highlight w:val="white"/>
        </w:rPr>
      </w:pPr>
      <w:r w:rsidDel="00000000" w:rsidR="00000000" w:rsidRPr="00000000">
        <w:rPr>
          <w:color w:val="2f2e2e"/>
          <w:highlight w:val="white"/>
          <w:rtl w:val="0"/>
        </w:rPr>
        <w:t xml:space="preserve">Imp: ne change pas, modifie pas le comportement de Thread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-630" w:firstLine="0"/>
        <w:contextualSpacing w:val="1"/>
        <w:jc w:val="both"/>
        <w:rPr>
          <w:color w:val="2f2e2e"/>
          <w:highlight w:val="white"/>
        </w:rPr>
      </w:pPr>
      <w:r w:rsidDel="00000000" w:rsidR="00000000" w:rsidRPr="00000000">
        <w:rPr>
          <w:color w:val="2f2e2e"/>
          <w:highlight w:val="white"/>
          <w:rtl w:val="0"/>
        </w:rPr>
        <w:t xml:space="preserve">Imp: les composant sont séparés, bien pour OOP. HAS au lieu ISA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-630" w:firstLine="0"/>
        <w:contextualSpacing w:val="1"/>
        <w:jc w:val="both"/>
        <w:rPr>
          <w:color w:val="2f2e2e"/>
          <w:highlight w:val="white"/>
        </w:rPr>
      </w:pPr>
      <w:r w:rsidDel="00000000" w:rsidR="00000000" w:rsidRPr="00000000">
        <w:rPr>
          <w:color w:val="2f2e2e"/>
          <w:highlight w:val="white"/>
          <w:rtl w:val="0"/>
        </w:rPr>
        <w:t xml:space="preserve">ExtendTh : classe hérite tous les methodes elle ne veut pas.</w:t>
      </w:r>
    </w:p>
    <w:p w:rsidR="00000000" w:rsidDel="00000000" w:rsidP="00000000" w:rsidRDefault="00000000" w:rsidRPr="00000000" w14:paraId="00000026">
      <w:pPr>
        <w:ind w:left="-630" w:firstLine="0"/>
        <w:contextualSpacing w:val="0"/>
        <w:jc w:val="both"/>
        <w:rPr>
          <w:color w:val="2f2e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630" w:firstLine="0"/>
        <w:contextualSpacing w:val="0"/>
        <w:jc w:val="both"/>
        <w:rPr>
          <w:color w:val="2f2e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630" w:firstLine="0"/>
        <w:contextualSpacing w:val="0"/>
        <w:jc w:val="both"/>
        <w:rPr>
          <w:color w:val="2f2e2e"/>
          <w:highlight w:val="white"/>
        </w:rPr>
      </w:pPr>
      <w:r w:rsidDel="00000000" w:rsidR="00000000" w:rsidRPr="00000000">
        <w:rPr>
          <w:color w:val="2f2e2e"/>
          <w:highlight w:val="white"/>
          <w:rtl w:val="0"/>
        </w:rPr>
        <w:t xml:space="preserve">Index type: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-630" w:firstLine="0"/>
        <w:contextualSpacing w:val="1"/>
        <w:jc w:val="both"/>
        <w:rPr>
          <w:color w:val="2f2e2e"/>
          <w:highlight w:val="white"/>
          <w:u w:val="none"/>
        </w:rPr>
      </w:pPr>
      <w:r w:rsidDel="00000000" w:rsidR="00000000" w:rsidRPr="00000000">
        <w:rPr>
          <w:color w:val="2f2e2e"/>
          <w:highlight w:val="white"/>
          <w:rtl w:val="0"/>
        </w:rPr>
        <w:t xml:space="preserve">B-tree: Indexe contenant des valeurs de clés dans une structure arborescente. 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http://users.informatik.uni-halle.de/~brass/dbi13w/c4_index.pdf</w:t>
        </w:r>
      </w:hyperlink>
      <w:r w:rsidDel="00000000" w:rsidR="00000000" w:rsidRPr="00000000">
        <w:rPr>
          <w:color w:val="2f2e2e"/>
          <w:highlight w:val="white"/>
          <w:rtl w:val="0"/>
        </w:rPr>
        <w:t xml:space="preserve">.  </w:t>
      </w:r>
    </w:p>
    <w:p w:rsidR="00000000" w:rsidDel="00000000" w:rsidP="00000000" w:rsidRDefault="00000000" w:rsidRPr="00000000" w14:paraId="0000002A">
      <w:pPr>
        <w:ind w:left="-630" w:firstLine="0"/>
        <w:contextualSpacing w:val="0"/>
        <w:jc w:val="both"/>
        <w:rPr>
          <w:color w:val="2f2e2e"/>
          <w:highlight w:val="white"/>
        </w:rPr>
      </w:pPr>
      <w:r w:rsidDel="00000000" w:rsidR="00000000" w:rsidRPr="00000000">
        <w:rPr>
          <w:color w:val="2f2e2e"/>
          <w:highlight w:val="white"/>
          <w:rtl w:val="0"/>
        </w:rPr>
        <w:t xml:space="preserve">Il effectue un parcours des différents blocs suivant un algorithme afin de trouver la feuille contenant le rowID pointant vers l'enregistrement souhaité.</w:t>
      </w:r>
    </w:p>
    <w:p w:rsidR="00000000" w:rsidDel="00000000" w:rsidP="00000000" w:rsidRDefault="00000000" w:rsidRPr="00000000" w14:paraId="0000002B">
      <w:pPr>
        <w:ind w:left="-630" w:firstLine="0"/>
        <w:contextualSpacing w:val="0"/>
        <w:jc w:val="both"/>
        <w:rPr>
          <w:color w:val="2f2e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-630" w:firstLine="0"/>
        <w:contextualSpacing w:val="1"/>
        <w:jc w:val="both"/>
        <w:rPr>
          <w:color w:val="2f2e2e"/>
          <w:highlight w:val="white"/>
        </w:rPr>
      </w:pPr>
      <w:r w:rsidDel="00000000" w:rsidR="00000000" w:rsidRPr="00000000">
        <w:rPr>
          <w:color w:val="2f2e2e"/>
          <w:highlight w:val="white"/>
          <w:rtl w:val="0"/>
        </w:rPr>
        <w:t xml:space="preserve">- index Bitmap: index correspondant à un masque de bits pour les valeurs de colonnes indexées. Des AND et OR binaires permettent de faire des tests d'égalité.</w:t>
      </w:r>
    </w:p>
    <w:p w:rsidR="00000000" w:rsidDel="00000000" w:rsidP="00000000" w:rsidRDefault="00000000" w:rsidRPr="00000000" w14:paraId="0000002D">
      <w:pPr>
        <w:ind w:left="-630" w:firstLine="0"/>
        <w:contextualSpacing w:val="0"/>
        <w:jc w:val="both"/>
        <w:rPr>
          <w:color w:val="2f2e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630" w:firstLine="0"/>
        <w:contextualSpacing w:val="0"/>
        <w:jc w:val="both"/>
        <w:rPr>
          <w:color w:val="2f2e2e"/>
          <w:highlight w:val="white"/>
        </w:rPr>
      </w:pPr>
      <w:r w:rsidDel="00000000" w:rsidR="00000000" w:rsidRPr="00000000">
        <w:rPr>
          <w:color w:val="2f2e2e"/>
          <w:highlight w:val="white"/>
          <w:rtl w:val="0"/>
        </w:rPr>
        <w:t xml:space="preserve">Les index Bitmap sont adaptés à la manipulation de colonnes contenant des valeurs peu distinctes et aux requêtes contenant des prédicats d'égalité.  Ils gèrent également mieux les valeurs NULL que les index B*Tree.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630" w:firstLine="0"/>
        <w:contextualSpacing w:val="0"/>
        <w:jc w:val="both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630" w:firstLine="0"/>
        <w:contextualSpacing w:val="0"/>
        <w:jc w:val="both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630" w:firstLine="0"/>
        <w:contextualSpacing w:val="0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Spring :</w:t>
      </w:r>
    </w:p>
    <w:p w:rsidR="00000000" w:rsidDel="00000000" w:rsidP="00000000" w:rsidRDefault="00000000" w:rsidRPr="00000000" w14:paraId="00000032">
      <w:pPr>
        <w:spacing w:line="335.99999999999994" w:lineRule="auto"/>
        <w:ind w:left="-630" w:firstLine="0"/>
        <w:contextualSpacing w:val="0"/>
        <w:jc w:val="both"/>
        <w:rPr>
          <w:rFonts w:ascii="Calibri" w:cs="Calibri" w:eastAsia="Calibri" w:hAnsi="Calibri"/>
          <w:color w:val="24292e"/>
          <w:shd w:fill="f8f8f8" w:val="clear"/>
        </w:rPr>
      </w:pPr>
      <w:r w:rsidDel="00000000" w:rsidR="00000000" w:rsidRPr="00000000">
        <w:rPr>
          <w:rFonts w:ascii="Calibri" w:cs="Calibri" w:eastAsia="Calibri" w:hAnsi="Calibri"/>
          <w:color w:val="3f7f7f"/>
          <w:shd w:fill="f8f8f8" w:val="clear"/>
          <w:rtl w:val="0"/>
        </w:rPr>
        <w:t xml:space="preserve">&lt;bean</w:t>
      </w:r>
      <w:r w:rsidDel="00000000" w:rsidR="00000000" w:rsidRPr="00000000">
        <w:rPr>
          <w:rFonts w:ascii="Calibri" w:cs="Calibri" w:eastAsia="Calibri" w:hAnsi="Calibri"/>
          <w:color w:val="24292e"/>
          <w:shd w:fill="f8f8f8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7f007f"/>
          <w:shd w:fill="f8f8f8" w:val="clear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color w:val="24292e"/>
          <w:shd w:fill="f8f8f8" w:val="clear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2a00ff"/>
          <w:shd w:fill="f8f8f8" w:val="clear"/>
          <w:rtl w:val="0"/>
        </w:rPr>
        <w:t xml:space="preserve">"petStore"</w:t>
      </w:r>
      <w:r w:rsidDel="00000000" w:rsidR="00000000" w:rsidRPr="00000000">
        <w:rPr>
          <w:rFonts w:ascii="Calibri" w:cs="Calibri" w:eastAsia="Calibri" w:hAnsi="Calibri"/>
          <w:color w:val="24292e"/>
          <w:shd w:fill="f8f8f8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7f007f"/>
          <w:shd w:fill="f8f8f8" w:val="clear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24292e"/>
          <w:shd w:fill="f8f8f8" w:val="clear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2a00ff"/>
          <w:shd w:fill="f8f8f8" w:val="clear"/>
          <w:rtl w:val="0"/>
        </w:rPr>
        <w:t xml:space="preserve">"org.springframework.samples.jpetstore.services.PetStoreServiceImpl"</w:t>
      </w:r>
      <w:r w:rsidDel="00000000" w:rsidR="00000000" w:rsidRPr="00000000">
        <w:rPr>
          <w:rFonts w:ascii="Calibri" w:cs="Calibri" w:eastAsia="Calibri" w:hAnsi="Calibri"/>
          <w:color w:val="3f7f7f"/>
          <w:shd w:fill="f8f8f8" w:val="clear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24292e"/>
          <w:shd w:fill="f8f8f8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color w:val="3f7f7f"/>
          <w:shd w:fill="f8f8f8" w:val="clear"/>
          <w:rtl w:val="0"/>
        </w:rPr>
        <w:t xml:space="preserve">&lt;property</w:t>
      </w:r>
      <w:r w:rsidDel="00000000" w:rsidR="00000000" w:rsidRPr="00000000">
        <w:rPr>
          <w:rFonts w:ascii="Calibri" w:cs="Calibri" w:eastAsia="Calibri" w:hAnsi="Calibri"/>
          <w:color w:val="24292e"/>
          <w:shd w:fill="f8f8f8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7f007f"/>
          <w:shd w:fill="f8f8f8" w:val="clear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color w:val="24292e"/>
          <w:shd w:fill="f8f8f8" w:val="clear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2a00ff"/>
          <w:shd w:fill="f8f8f8" w:val="clear"/>
          <w:rtl w:val="0"/>
        </w:rPr>
        <w:t xml:space="preserve">"accountDao"</w:t>
      </w:r>
      <w:r w:rsidDel="00000000" w:rsidR="00000000" w:rsidRPr="00000000">
        <w:rPr>
          <w:rFonts w:ascii="Calibri" w:cs="Calibri" w:eastAsia="Calibri" w:hAnsi="Calibri"/>
          <w:color w:val="24292e"/>
          <w:shd w:fill="f8f8f8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7f007f"/>
          <w:shd w:fill="f8f8f8" w:val="clear"/>
          <w:rtl w:val="0"/>
        </w:rPr>
        <w:t xml:space="preserve">ref</w:t>
      </w:r>
      <w:r w:rsidDel="00000000" w:rsidR="00000000" w:rsidRPr="00000000">
        <w:rPr>
          <w:rFonts w:ascii="Calibri" w:cs="Calibri" w:eastAsia="Calibri" w:hAnsi="Calibri"/>
          <w:color w:val="24292e"/>
          <w:shd w:fill="f8f8f8" w:val="clear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2a00ff"/>
          <w:shd w:fill="f8f8f8" w:val="clear"/>
          <w:rtl w:val="0"/>
        </w:rPr>
        <w:t xml:space="preserve">"accountDao"</w:t>
      </w:r>
      <w:r w:rsidDel="00000000" w:rsidR="00000000" w:rsidRPr="00000000">
        <w:rPr>
          <w:rFonts w:ascii="Calibri" w:cs="Calibri" w:eastAsia="Calibri" w:hAnsi="Calibri"/>
          <w:color w:val="3f7f7f"/>
          <w:shd w:fill="f8f8f8" w:val="clear"/>
          <w:rtl w:val="0"/>
        </w:rPr>
        <w:t xml:space="preserve">/&gt;</w:t>
      </w:r>
      <w:r w:rsidDel="00000000" w:rsidR="00000000" w:rsidRPr="00000000">
        <w:rPr>
          <w:rFonts w:ascii="Calibri" w:cs="Calibri" w:eastAsia="Calibri" w:hAnsi="Calibri"/>
          <w:color w:val="24292e"/>
          <w:shd w:fill="f8f8f8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alibri" w:cs="Calibri" w:eastAsia="Calibri" w:hAnsi="Calibri"/>
          <w:color w:val="3f7f7f"/>
          <w:shd w:fill="f8f8f8" w:val="clear"/>
          <w:rtl w:val="0"/>
        </w:rPr>
        <w:t xml:space="preserve">&lt;property</w:t>
      </w:r>
      <w:r w:rsidDel="00000000" w:rsidR="00000000" w:rsidRPr="00000000">
        <w:rPr>
          <w:rFonts w:ascii="Calibri" w:cs="Calibri" w:eastAsia="Calibri" w:hAnsi="Calibri"/>
          <w:color w:val="24292e"/>
          <w:shd w:fill="f8f8f8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7f007f"/>
          <w:shd w:fill="f8f8f8" w:val="clear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color w:val="24292e"/>
          <w:shd w:fill="f8f8f8" w:val="clear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2a00ff"/>
          <w:shd w:fill="f8f8f8" w:val="clear"/>
          <w:rtl w:val="0"/>
        </w:rPr>
        <w:t xml:space="preserve">"itemDao"</w:t>
      </w:r>
      <w:r w:rsidDel="00000000" w:rsidR="00000000" w:rsidRPr="00000000">
        <w:rPr>
          <w:rFonts w:ascii="Calibri" w:cs="Calibri" w:eastAsia="Calibri" w:hAnsi="Calibri"/>
          <w:color w:val="24292e"/>
          <w:shd w:fill="f8f8f8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7f007f"/>
          <w:shd w:fill="f8f8f8" w:val="clear"/>
          <w:rtl w:val="0"/>
        </w:rPr>
        <w:t xml:space="preserve">ref</w:t>
      </w:r>
      <w:r w:rsidDel="00000000" w:rsidR="00000000" w:rsidRPr="00000000">
        <w:rPr>
          <w:rFonts w:ascii="Calibri" w:cs="Calibri" w:eastAsia="Calibri" w:hAnsi="Calibri"/>
          <w:color w:val="24292e"/>
          <w:shd w:fill="f8f8f8" w:val="clear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2a00ff"/>
          <w:shd w:fill="f8f8f8" w:val="clear"/>
          <w:rtl w:val="0"/>
        </w:rPr>
        <w:t xml:space="preserve">"itemDao"</w:t>
      </w:r>
      <w:r w:rsidDel="00000000" w:rsidR="00000000" w:rsidRPr="00000000">
        <w:rPr>
          <w:rFonts w:ascii="Calibri" w:cs="Calibri" w:eastAsia="Calibri" w:hAnsi="Calibri"/>
          <w:color w:val="3f7f7f"/>
          <w:shd w:fill="f8f8f8" w:val="clear"/>
          <w:rtl w:val="0"/>
        </w:rPr>
        <w:t xml:space="preserve">/&gt;</w:t>
      </w:r>
      <w:r w:rsidDel="00000000" w:rsidR="00000000" w:rsidRPr="00000000">
        <w:rPr>
          <w:rFonts w:ascii="Calibri" w:cs="Calibri" w:eastAsia="Calibri" w:hAnsi="Calibri"/>
          <w:color w:val="24292e"/>
          <w:shd w:fill="f8f8f8" w:val="clear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3f7f7f"/>
          <w:shd w:fill="f8f8f8" w:val="clear"/>
          <w:rtl w:val="0"/>
        </w:rPr>
        <w:t xml:space="preserve">&lt;/bean&gt;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35.99999999999994" w:lineRule="auto"/>
        <w:ind w:left="-630" w:firstLine="0"/>
        <w:contextualSpacing w:val="0"/>
        <w:jc w:val="both"/>
        <w:rPr>
          <w:rFonts w:ascii="Calibri" w:cs="Calibri" w:eastAsia="Calibri" w:hAnsi="Calibri"/>
          <w:color w:val="24292e"/>
          <w:shd w:fill="f8f8f8" w:val="clear"/>
        </w:rPr>
      </w:pPr>
      <w:r w:rsidDel="00000000" w:rsidR="00000000" w:rsidRPr="00000000">
        <w:rPr>
          <w:rFonts w:ascii="Calibri" w:cs="Calibri" w:eastAsia="Calibri" w:hAnsi="Calibri"/>
          <w:color w:val="24292e"/>
          <w:shd w:fill="f8f8f8" w:val="clear"/>
          <w:rtl w:val="0"/>
        </w:rPr>
        <w:t xml:space="preserve">ApplicationContext context =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hd w:fill="f8f8f8" w:val="clear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color w:val="24292e"/>
          <w:shd w:fill="f8f8f8" w:val="clear"/>
          <w:rtl w:val="0"/>
        </w:rPr>
        <w:t xml:space="preserve"> ClassPathXmlApplicationContext(</w:t>
      </w:r>
      <w:r w:rsidDel="00000000" w:rsidR="00000000" w:rsidRPr="00000000">
        <w:rPr>
          <w:rFonts w:ascii="Calibri" w:cs="Calibri" w:eastAsia="Calibri" w:hAnsi="Calibri"/>
          <w:color w:val="2a00ff"/>
          <w:shd w:fill="f8f8f8" w:val="clear"/>
          <w:rtl w:val="0"/>
        </w:rPr>
        <w:t xml:space="preserve">"services.xml"</w:t>
      </w:r>
      <w:r w:rsidDel="00000000" w:rsidR="00000000" w:rsidRPr="00000000">
        <w:rPr>
          <w:rFonts w:ascii="Calibri" w:cs="Calibri" w:eastAsia="Calibri" w:hAnsi="Calibri"/>
          <w:color w:val="24292e"/>
          <w:shd w:fill="f8f8f8" w:val="clear"/>
          <w:rtl w:val="0"/>
        </w:rPr>
        <w:t xml:space="preserve">);</w:t>
        <w:br w:type="textWrapping"/>
        <w:t xml:space="preserve">PetStoreService service = context.getBean(</w:t>
      </w:r>
      <w:r w:rsidDel="00000000" w:rsidR="00000000" w:rsidRPr="00000000">
        <w:rPr>
          <w:rFonts w:ascii="Calibri" w:cs="Calibri" w:eastAsia="Calibri" w:hAnsi="Calibri"/>
          <w:color w:val="2a00ff"/>
          <w:shd w:fill="f8f8f8" w:val="clear"/>
          <w:rtl w:val="0"/>
        </w:rPr>
        <w:t xml:space="preserve">"petStore"</w:t>
      </w:r>
      <w:r w:rsidDel="00000000" w:rsidR="00000000" w:rsidRPr="00000000">
        <w:rPr>
          <w:rFonts w:ascii="Calibri" w:cs="Calibri" w:eastAsia="Calibri" w:hAnsi="Calibri"/>
          <w:color w:val="24292e"/>
          <w:shd w:fill="f8f8f8" w:val="clear"/>
          <w:rtl w:val="0"/>
        </w:rPr>
        <w:t xml:space="preserve">, PetStoreService.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hd w:fill="f8f8f8" w:val="clear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24292e"/>
          <w:shd w:fill="f8f8f8" w:val="clear"/>
          <w:rtl w:val="0"/>
        </w:rPr>
        <w:t xml:space="preserve">);</w:t>
        <w:br w:type="textWrapping"/>
        <w:t xml:space="preserve">List&lt;String&gt; userList = service.getUsernameList();</w:t>
      </w:r>
    </w:p>
    <w:p w:rsidR="00000000" w:rsidDel="00000000" w:rsidP="00000000" w:rsidRDefault="00000000" w:rsidRPr="00000000" w14:paraId="00000034">
      <w:pPr>
        <w:ind w:left="-630" w:firstLine="0"/>
        <w:contextualSpacing w:val="0"/>
        <w:jc w:val="both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-630" w:firstLine="0"/>
        <w:contextualSpacing w:val="1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Maven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-630" w:firstLine="0"/>
        <w:contextualSpacing w:val="1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 Application.properties : datasource, view.prefix, view.suffix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-630" w:firstLine="0"/>
        <w:contextualSpacing w:val="1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Application : </w:t>
      </w:r>
      <w:r w:rsidDel="00000000" w:rsidR="00000000" w:rsidRPr="00000000">
        <w:rPr>
          <w:color w:val="24292e"/>
          <w:rtl w:val="0"/>
        </w:rPr>
        <w:t xml:space="preserve">SpringBootWebApplication (anotation @SpringBootWebApplication) avec main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-630" w:firstLine="0"/>
        <w:contextualSpacing w:val="1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Entity  Product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-630" w:firstLine="0"/>
        <w:contextualSpacing w:val="1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-&gt;interface ProductRepository extends CrudRepository&lt;Product, Integer&gt;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-630" w:firstLine="0"/>
        <w:contextualSpacing w:val="1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-&gt;interface ProductService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-630" w:firstLine="0"/>
        <w:contextualSpacing w:val="1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-&gt; ProductServiceImpl (anotation @Service et ProductRepository @Autowired)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-630" w:firstLine="0"/>
        <w:contextualSpacing w:val="1"/>
        <w:jc w:val="both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→ ProductController (@Controller,  ProductService @Autowired)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-630" w:firstLine="0"/>
        <w:contextualSpacing w:val="1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public ModelAndView  showProduct(@PathVariable Integer id, Model model)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-630" w:firstLine="0"/>
        <w:contextualSpacing w:val="1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public ModelAndView saveProduct(Product product) 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-630" w:firstLine="0"/>
        <w:contextualSpacing w:val="1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return new ModelAndView("redirect:/index");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-630" w:firstLine="0"/>
        <w:contextualSpacing w:val="1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public ModelAndView  edit(@PathVariable Integer id, Model model)</w:t>
      </w:r>
    </w:p>
    <w:p w:rsidR="00000000" w:rsidDel="00000000" w:rsidP="00000000" w:rsidRDefault="00000000" w:rsidRPr="00000000" w14:paraId="00000041">
      <w:pPr>
        <w:ind w:left="-630" w:firstLine="0"/>
        <w:contextualSpacing w:val="0"/>
        <w:jc w:val="both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630" w:firstLine="0"/>
        <w:contextualSpacing w:val="0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@Autowired : cherche bean et l’injecter dans la classe ( dans la méthode setter, constructor)</w:t>
      </w:r>
    </w:p>
    <w:p w:rsidR="00000000" w:rsidDel="00000000" w:rsidP="00000000" w:rsidRDefault="00000000" w:rsidRPr="00000000" w14:paraId="00000043">
      <w:pPr>
        <w:ind w:left="-630" w:firstLine="0"/>
        <w:contextualSpacing w:val="0"/>
        <w:jc w:val="both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630" w:firstLine="0"/>
        <w:contextualSpacing w:val="0"/>
        <w:jc w:val="both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J’ai fait pas mal des développement des bash shell pour lancer des cron job,  le traitement des données, envoyer des emails aux utilisateurs, vérification du statut du serveur, redémarrer le serveur. </w:t>
      </w:r>
    </w:p>
    <w:p w:rsidR="00000000" w:rsidDel="00000000" w:rsidP="00000000" w:rsidRDefault="00000000" w:rsidRPr="00000000" w14:paraId="00000045">
      <w:pPr>
        <w:ind w:left="-630" w:firstLine="0"/>
        <w:contextualSpacing w:val="0"/>
        <w:jc w:val="both"/>
        <w:rPr>
          <w:color w:val="24292e"/>
        </w:rPr>
      </w:pPr>
      <w:r w:rsidDel="00000000" w:rsidR="00000000" w:rsidRPr="00000000">
        <w:rPr>
          <w:color w:val="24292e"/>
        </w:rPr>
        <w:drawing>
          <wp:inline distB="114300" distT="114300" distL="114300" distR="114300">
            <wp:extent cx="4138613" cy="24553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455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99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  <w:font w:name="Georgia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262626"/>
        <w:sz w:val="29"/>
        <w:szCs w:val="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users.informatik.uni-halle.de/~brass/dbi13w/c4_index.pdf" TargetMode="Externa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