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58AA20" w14:textId="74F3CCB0" w:rsidR="005C1275" w:rsidRPr="009970FC" w:rsidRDefault="009970FC">
      <w:pPr>
        <w:rPr>
          <w:b/>
          <w:bCs/>
          <w:sz w:val="16"/>
          <w:szCs w:val="18"/>
        </w:rPr>
      </w:pPr>
      <w:r w:rsidRPr="009970FC">
        <w:rPr>
          <w:rFonts w:hint="eastAsia"/>
          <w:b/>
          <w:bCs/>
          <w:sz w:val="16"/>
          <w:szCs w:val="18"/>
        </w:rPr>
        <w:t>Quantum Espresso에서 DFT를 명시적으로 지정하지 않으면?</w:t>
      </w:r>
    </w:p>
    <w:p w14:paraId="54A76E69" w14:textId="2A8E1CF4" w:rsidR="009970FC" w:rsidRDefault="009970FC">
      <w:pPr>
        <w:rPr>
          <w:b/>
          <w:bCs/>
          <w:sz w:val="12"/>
          <w:szCs w:val="14"/>
        </w:rPr>
      </w:pPr>
      <w:r w:rsidRPr="009970FC">
        <w:rPr>
          <w:rFonts w:hint="eastAsia"/>
          <w:b/>
          <w:bCs/>
          <w:sz w:val="12"/>
          <w:szCs w:val="14"/>
        </w:rPr>
        <w:t>기본적으로 사용되는 DFT함수</w:t>
      </w:r>
    </w:p>
    <w:p w14:paraId="14FDB537" w14:textId="2F3A9BB0" w:rsidR="009970FC" w:rsidRDefault="009970FC">
      <w:pPr>
        <w:rPr>
          <w:sz w:val="12"/>
          <w:szCs w:val="14"/>
        </w:rPr>
      </w:pPr>
      <w:r>
        <w:rPr>
          <w:rFonts w:hint="eastAsia"/>
          <w:sz w:val="12"/>
          <w:szCs w:val="14"/>
        </w:rPr>
        <w:t xml:space="preserve">Quantum Espresso에서 &amp;SYSTEM 섹션에 </w:t>
      </w:r>
      <w:proofErr w:type="spellStart"/>
      <w:r>
        <w:rPr>
          <w:rFonts w:hint="eastAsia"/>
          <w:sz w:val="12"/>
          <w:szCs w:val="14"/>
        </w:rPr>
        <w:t>input_dft</w:t>
      </w:r>
      <w:proofErr w:type="spellEnd"/>
      <w:r>
        <w:rPr>
          <w:rFonts w:hint="eastAsia"/>
          <w:sz w:val="12"/>
          <w:szCs w:val="14"/>
        </w:rPr>
        <w:t xml:space="preserve"> 옵션을 지정할 수 있다. 하지만 </w:t>
      </w:r>
      <w:proofErr w:type="spellStart"/>
      <w:r>
        <w:rPr>
          <w:rFonts w:hint="eastAsia"/>
          <w:sz w:val="12"/>
          <w:szCs w:val="14"/>
        </w:rPr>
        <w:t>지정되어있지</w:t>
      </w:r>
      <w:proofErr w:type="spellEnd"/>
      <w:r>
        <w:rPr>
          <w:rFonts w:hint="eastAsia"/>
          <w:sz w:val="12"/>
          <w:szCs w:val="14"/>
        </w:rPr>
        <w:t xml:space="preserve"> 않으면 사용하는 가상 퍼텐셜 UPF파일의 XC교환상관함수에 따라 자동으로 설정된다. </w:t>
      </w:r>
      <w:r w:rsidRPr="009970FC">
        <w:rPr>
          <w:noProof/>
          <w:sz w:val="12"/>
          <w:szCs w:val="14"/>
        </w:rPr>
        <w:drawing>
          <wp:inline distT="0" distB="0" distL="0" distR="0" wp14:anchorId="01FCE066" wp14:editId="641DAA10">
            <wp:extent cx="3187700" cy="554990"/>
            <wp:effectExtent l="0" t="0" r="0" b="0"/>
            <wp:docPr id="1797777373" name="그림 1" descr="텍스트, 영수증, 폰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77373" name="그림 1" descr="텍스트, 영수증, 폰트, 화이트이(가) 표시된 사진&#10;&#10;AI가 생성한 콘텐츠는 부정확할 수 있습니다."/>
                    <pic:cNvPicPr/>
                  </pic:nvPicPr>
                  <pic:blipFill>
                    <a:blip r:embed="rId7"/>
                    <a:stretch>
                      <a:fillRect/>
                    </a:stretch>
                  </pic:blipFill>
                  <pic:spPr>
                    <a:xfrm>
                      <a:off x="0" y="0"/>
                      <a:ext cx="3187700" cy="554990"/>
                    </a:xfrm>
                    <a:prstGeom prst="rect">
                      <a:avLst/>
                    </a:prstGeom>
                  </pic:spPr>
                </pic:pic>
              </a:graphicData>
            </a:graphic>
          </wp:inline>
        </w:drawing>
      </w:r>
      <w:r>
        <w:rPr>
          <w:rFonts w:hint="eastAsia"/>
          <w:sz w:val="12"/>
          <w:szCs w:val="14"/>
        </w:rPr>
        <w:t xml:space="preserve">인풋파일에 이와 같이 UPF </w:t>
      </w:r>
      <w:proofErr w:type="spellStart"/>
      <w:r>
        <w:rPr>
          <w:rFonts w:hint="eastAsia"/>
          <w:sz w:val="12"/>
          <w:szCs w:val="14"/>
        </w:rPr>
        <w:t>가상퍼텐셜</w:t>
      </w:r>
      <w:proofErr w:type="spellEnd"/>
      <w:r>
        <w:rPr>
          <w:rFonts w:hint="eastAsia"/>
          <w:sz w:val="12"/>
          <w:szCs w:val="14"/>
        </w:rPr>
        <w:t xml:space="preserve"> 파일이 </w:t>
      </w:r>
      <w:proofErr w:type="spellStart"/>
      <w:r>
        <w:rPr>
          <w:rFonts w:hint="eastAsia"/>
          <w:sz w:val="12"/>
          <w:szCs w:val="14"/>
        </w:rPr>
        <w:t>입력되어있다면</w:t>
      </w:r>
      <w:proofErr w:type="spellEnd"/>
      <w:r>
        <w:rPr>
          <w:rFonts w:hint="eastAsia"/>
          <w:sz w:val="12"/>
          <w:szCs w:val="14"/>
        </w:rPr>
        <w:t xml:space="preserve">, GGA-PBE 함수가 기본적으로 사용된다고 </w:t>
      </w:r>
      <w:proofErr w:type="spellStart"/>
      <w:r>
        <w:rPr>
          <w:rFonts w:hint="eastAsia"/>
          <w:sz w:val="12"/>
          <w:szCs w:val="14"/>
        </w:rPr>
        <w:t>보면된다</w:t>
      </w:r>
      <w:proofErr w:type="spellEnd"/>
      <w:r>
        <w:rPr>
          <w:rFonts w:hint="eastAsia"/>
          <w:sz w:val="12"/>
          <w:szCs w:val="14"/>
        </w:rPr>
        <w:t xml:space="preserve">. Quantum Espresso에서는 기본적으로 사용하는 </w:t>
      </w:r>
      <w:proofErr w:type="spellStart"/>
      <w:r>
        <w:rPr>
          <w:rFonts w:hint="eastAsia"/>
          <w:sz w:val="12"/>
          <w:szCs w:val="14"/>
        </w:rPr>
        <w:t>퍼텐셜의</w:t>
      </w:r>
      <w:proofErr w:type="spellEnd"/>
      <w:r>
        <w:rPr>
          <w:rFonts w:hint="eastAsia"/>
          <w:sz w:val="12"/>
          <w:szCs w:val="14"/>
        </w:rPr>
        <w:t xml:space="preserve"> XC함수와 일치하는 방식으로 DFT를 자동 선택한다. </w:t>
      </w:r>
    </w:p>
    <w:p w14:paraId="498109E5" w14:textId="4D2C1ECD" w:rsidR="009970FC" w:rsidRDefault="009970FC">
      <w:pPr>
        <w:rPr>
          <w:b/>
          <w:bCs/>
          <w:sz w:val="16"/>
          <w:szCs w:val="18"/>
        </w:rPr>
      </w:pPr>
      <w:r w:rsidRPr="009970FC">
        <w:rPr>
          <w:rFonts w:hint="eastAsia"/>
          <w:b/>
          <w:bCs/>
          <w:sz w:val="16"/>
          <w:szCs w:val="18"/>
        </w:rPr>
        <w:t>DFT를 직접 지정하려면?</w:t>
      </w:r>
    </w:p>
    <w:p w14:paraId="44A7473C" w14:textId="3EA61E4B" w:rsidR="009970FC" w:rsidRDefault="009970FC">
      <w:pPr>
        <w:rPr>
          <w:sz w:val="12"/>
          <w:szCs w:val="14"/>
        </w:rPr>
      </w:pPr>
      <w:r>
        <w:rPr>
          <w:rFonts w:hint="eastAsia"/>
          <w:sz w:val="12"/>
          <w:szCs w:val="14"/>
        </w:rPr>
        <w:t xml:space="preserve">만약 다른 DFT함수를 사용하고 싶다면 &amp;SYSTEM에 </w:t>
      </w:r>
      <w:proofErr w:type="spellStart"/>
      <w:r>
        <w:rPr>
          <w:rFonts w:hint="eastAsia"/>
          <w:sz w:val="12"/>
          <w:szCs w:val="14"/>
        </w:rPr>
        <w:t>input_dft</w:t>
      </w:r>
      <w:proofErr w:type="spellEnd"/>
      <w:r>
        <w:rPr>
          <w:rFonts w:hint="eastAsia"/>
          <w:sz w:val="12"/>
          <w:szCs w:val="14"/>
        </w:rPr>
        <w:t xml:space="preserve">옵션을 추가하면 된다. 한가지 주의할 것이, DFT 방식을 변경한다고 해도 가상 </w:t>
      </w:r>
      <w:proofErr w:type="spellStart"/>
      <w:r>
        <w:rPr>
          <w:rFonts w:hint="eastAsia"/>
          <w:sz w:val="12"/>
          <w:szCs w:val="14"/>
        </w:rPr>
        <w:t>퍼텐셜은</w:t>
      </w:r>
      <w:proofErr w:type="spellEnd"/>
      <w:r>
        <w:rPr>
          <w:rFonts w:hint="eastAsia"/>
          <w:sz w:val="12"/>
          <w:szCs w:val="14"/>
        </w:rPr>
        <w:t xml:space="preserve"> 여전히 그 퍼텐셜 파일의 값들을 계산한 DFT함수에 </w:t>
      </w:r>
      <w:proofErr w:type="spellStart"/>
      <w:r>
        <w:rPr>
          <w:rFonts w:hint="eastAsia"/>
          <w:sz w:val="12"/>
          <w:szCs w:val="14"/>
        </w:rPr>
        <w:t>맞춰져있기</w:t>
      </w:r>
      <w:proofErr w:type="spellEnd"/>
      <w:r>
        <w:rPr>
          <w:rFonts w:hint="eastAsia"/>
          <w:sz w:val="12"/>
          <w:szCs w:val="14"/>
        </w:rPr>
        <w:t xml:space="preserve"> 때문에, 입력한 DFT함수와 가상 </w:t>
      </w:r>
      <w:proofErr w:type="spellStart"/>
      <w:r>
        <w:rPr>
          <w:rFonts w:hint="eastAsia"/>
          <w:sz w:val="12"/>
          <w:szCs w:val="14"/>
        </w:rPr>
        <w:t>퍼텐셜이</w:t>
      </w:r>
      <w:proofErr w:type="spellEnd"/>
      <w:r>
        <w:rPr>
          <w:rFonts w:hint="eastAsia"/>
          <w:sz w:val="12"/>
          <w:szCs w:val="14"/>
        </w:rPr>
        <w:t xml:space="preserve"> 일치하지 않으면 정확도가 떨어질 수 있다.</w:t>
      </w:r>
    </w:p>
    <w:p w14:paraId="05419622" w14:textId="0382A2AF" w:rsidR="009970FC" w:rsidRDefault="009970FC">
      <w:pPr>
        <w:rPr>
          <w:sz w:val="12"/>
          <w:szCs w:val="14"/>
        </w:rPr>
      </w:pPr>
      <w:r>
        <w:rPr>
          <w:rFonts w:hint="eastAsia"/>
          <w:sz w:val="12"/>
          <w:szCs w:val="14"/>
        </w:rPr>
        <w:t xml:space="preserve">따라서 내가 사용하고자 하는 DFT에 맞는 </w:t>
      </w:r>
      <w:proofErr w:type="spellStart"/>
      <w:r>
        <w:rPr>
          <w:rFonts w:hint="eastAsia"/>
          <w:sz w:val="12"/>
          <w:szCs w:val="14"/>
        </w:rPr>
        <w:t>가상퍼텐셜</w:t>
      </w:r>
      <w:proofErr w:type="spellEnd"/>
      <w:r>
        <w:rPr>
          <w:rFonts w:hint="eastAsia"/>
          <w:sz w:val="12"/>
          <w:szCs w:val="14"/>
        </w:rPr>
        <w:t xml:space="preserve"> 파일을 찾아 </w:t>
      </w:r>
      <w:proofErr w:type="spellStart"/>
      <w:r>
        <w:rPr>
          <w:rFonts w:hint="eastAsia"/>
          <w:sz w:val="12"/>
          <w:szCs w:val="14"/>
        </w:rPr>
        <w:t>적용해야한다</w:t>
      </w:r>
      <w:proofErr w:type="spellEnd"/>
      <w:r>
        <w:rPr>
          <w:rFonts w:hint="eastAsia"/>
          <w:sz w:val="12"/>
          <w:szCs w:val="14"/>
        </w:rPr>
        <w:t xml:space="preserve">. 가상 퍼텐셜 파일은 Quantum Espresso에서 공식적으로 제공하고 있으며 아래 링크에서 여러 DFT에 대한 </w:t>
      </w:r>
      <w:proofErr w:type="spellStart"/>
      <w:r>
        <w:rPr>
          <w:rFonts w:hint="eastAsia"/>
          <w:sz w:val="12"/>
          <w:szCs w:val="14"/>
        </w:rPr>
        <w:t>가상퍼텐셜을</w:t>
      </w:r>
      <w:proofErr w:type="spellEnd"/>
      <w:r>
        <w:rPr>
          <w:rFonts w:hint="eastAsia"/>
          <w:sz w:val="12"/>
          <w:szCs w:val="14"/>
        </w:rPr>
        <w:t xml:space="preserve"> 다운로드 받을 수 있다.</w:t>
      </w:r>
      <w:r>
        <w:rPr>
          <w:sz w:val="12"/>
          <w:szCs w:val="14"/>
        </w:rPr>
        <w:br/>
      </w:r>
      <w:hyperlink r:id="rId8" w:history="1">
        <w:r w:rsidRPr="00286619">
          <w:rPr>
            <w:rStyle w:val="aa"/>
            <w:sz w:val="12"/>
            <w:szCs w:val="14"/>
          </w:rPr>
          <w:t>https://www.materialscloud.org/discover/sssp/table/efficiency</w:t>
        </w:r>
      </w:hyperlink>
      <w:r>
        <w:rPr>
          <w:rFonts w:hint="eastAsia"/>
          <w:sz w:val="12"/>
          <w:szCs w:val="14"/>
        </w:rPr>
        <w:t xml:space="preserve"> </w:t>
      </w:r>
      <w:r>
        <w:rPr>
          <w:sz w:val="12"/>
          <w:szCs w:val="14"/>
        </w:rPr>
        <w:br/>
      </w:r>
      <w:hyperlink r:id="rId9" w:history="1">
        <w:r w:rsidRPr="00286619">
          <w:rPr>
            <w:rStyle w:val="aa"/>
            <w:sz w:val="12"/>
            <w:szCs w:val="14"/>
          </w:rPr>
          <w:t>https://www.quantum-espresso.org/pseudopotentials/</w:t>
        </w:r>
      </w:hyperlink>
      <w:r>
        <w:rPr>
          <w:rFonts w:hint="eastAsia"/>
          <w:sz w:val="12"/>
          <w:szCs w:val="14"/>
        </w:rPr>
        <w:t xml:space="preserve"> </w:t>
      </w:r>
      <w:r>
        <w:rPr>
          <w:sz w:val="12"/>
          <w:szCs w:val="14"/>
        </w:rPr>
        <w:br/>
      </w:r>
      <w:hyperlink r:id="rId10" w:history="1">
        <w:r w:rsidRPr="00286619">
          <w:rPr>
            <w:rStyle w:val="aa"/>
            <w:sz w:val="12"/>
            <w:szCs w:val="14"/>
          </w:rPr>
          <w:t>http://www.pseudo-dojo.org/</w:t>
        </w:r>
      </w:hyperlink>
      <w:r>
        <w:rPr>
          <w:rFonts w:hint="eastAsia"/>
          <w:sz w:val="12"/>
          <w:szCs w:val="14"/>
        </w:rPr>
        <w:t xml:space="preserve"> </w:t>
      </w:r>
    </w:p>
    <w:p w14:paraId="505291FB" w14:textId="4E85AFB5" w:rsidR="009970FC" w:rsidRPr="009970FC" w:rsidRDefault="009970FC">
      <w:pPr>
        <w:rPr>
          <w:b/>
          <w:bCs/>
          <w:sz w:val="18"/>
          <w:szCs w:val="20"/>
        </w:rPr>
      </w:pPr>
      <w:r w:rsidRPr="009970FC">
        <w:rPr>
          <w:rFonts w:hint="eastAsia"/>
          <w:b/>
          <w:bCs/>
          <w:sz w:val="18"/>
          <w:szCs w:val="20"/>
        </w:rPr>
        <w:t xml:space="preserve">Quantum Espresso에서 가상 </w:t>
      </w:r>
      <w:proofErr w:type="spellStart"/>
      <w:r w:rsidRPr="009970FC">
        <w:rPr>
          <w:rFonts w:hint="eastAsia"/>
          <w:b/>
          <w:bCs/>
          <w:sz w:val="18"/>
          <w:szCs w:val="20"/>
        </w:rPr>
        <w:t>퍼텐셜이란</w:t>
      </w:r>
      <w:proofErr w:type="spellEnd"/>
    </w:p>
    <w:p w14:paraId="7FB58DE8" w14:textId="23F3EC94" w:rsidR="009970FC" w:rsidRDefault="009970FC">
      <w:pPr>
        <w:rPr>
          <w:sz w:val="12"/>
          <w:szCs w:val="14"/>
        </w:rPr>
      </w:pPr>
      <w:r>
        <w:rPr>
          <w:rFonts w:hint="eastAsia"/>
          <w:sz w:val="12"/>
          <w:szCs w:val="14"/>
        </w:rPr>
        <w:t xml:space="preserve">가상 </w:t>
      </w:r>
      <w:proofErr w:type="spellStart"/>
      <w:r>
        <w:rPr>
          <w:rFonts w:hint="eastAsia"/>
          <w:sz w:val="12"/>
          <w:szCs w:val="14"/>
        </w:rPr>
        <w:t>퍼텐셜이란</w:t>
      </w:r>
      <w:proofErr w:type="spellEnd"/>
      <w:r>
        <w:rPr>
          <w:rFonts w:hint="eastAsia"/>
          <w:sz w:val="12"/>
          <w:szCs w:val="14"/>
        </w:rPr>
        <w:t xml:space="preserve"> 원자핵과 내부 전자의 영향을 효과적으로 표현해 계산비용을 줄이는 방식이다. 모든 전자를 고려하기 어렵기 때문에, 가상 </w:t>
      </w:r>
      <w:proofErr w:type="spellStart"/>
      <w:r>
        <w:rPr>
          <w:rFonts w:hint="eastAsia"/>
          <w:sz w:val="12"/>
          <w:szCs w:val="14"/>
        </w:rPr>
        <w:t>퍼텐셜을</w:t>
      </w:r>
      <w:proofErr w:type="spellEnd"/>
      <w:r>
        <w:rPr>
          <w:rFonts w:hint="eastAsia"/>
          <w:sz w:val="12"/>
          <w:szCs w:val="14"/>
        </w:rPr>
        <w:t xml:space="preserve"> 사용해 유효 코어전자와 원자핵의 영향을 하나의 퍼텐셜 함수로 대체하는 것이다. 이러한 DFT에서의 </w:t>
      </w:r>
      <w:proofErr w:type="spellStart"/>
      <w:r>
        <w:rPr>
          <w:rFonts w:hint="eastAsia"/>
          <w:sz w:val="12"/>
          <w:szCs w:val="14"/>
        </w:rPr>
        <w:t>가상퍼텐셜은</w:t>
      </w:r>
      <w:proofErr w:type="spellEnd"/>
      <w:r>
        <w:rPr>
          <w:rFonts w:hint="eastAsia"/>
          <w:sz w:val="12"/>
          <w:szCs w:val="14"/>
        </w:rPr>
        <w:t xml:space="preserve"> 특정한 밀도 범함수에 맞춰 제작된다. 밀도 범함수에 따라 </w:t>
      </w:r>
      <w:proofErr w:type="spellStart"/>
      <w:r>
        <w:rPr>
          <w:rFonts w:hint="eastAsia"/>
          <w:sz w:val="12"/>
          <w:szCs w:val="14"/>
        </w:rPr>
        <w:t>가상퍼텐셜을</w:t>
      </w:r>
      <w:proofErr w:type="spellEnd"/>
      <w:r>
        <w:rPr>
          <w:rFonts w:hint="eastAsia"/>
          <w:sz w:val="12"/>
          <w:szCs w:val="14"/>
        </w:rPr>
        <w:t xml:space="preserve"> 산출하는 계산 방법에 차이가 있기 때문에 짝을 맞춰서 </w:t>
      </w:r>
      <w:proofErr w:type="spellStart"/>
      <w:r>
        <w:rPr>
          <w:rFonts w:hint="eastAsia"/>
          <w:sz w:val="12"/>
          <w:szCs w:val="14"/>
        </w:rPr>
        <w:t>사용해야한다</w:t>
      </w:r>
      <w:proofErr w:type="spellEnd"/>
      <w:r>
        <w:rPr>
          <w:rFonts w:hint="eastAsia"/>
          <w:sz w:val="12"/>
          <w:szCs w:val="14"/>
        </w:rPr>
        <w:t>.</w:t>
      </w:r>
    </w:p>
    <w:p w14:paraId="08A8BC89" w14:textId="426B8F64" w:rsidR="009970FC" w:rsidRDefault="009970FC">
      <w:pPr>
        <w:rPr>
          <w:sz w:val="12"/>
          <w:szCs w:val="14"/>
        </w:rPr>
      </w:pPr>
      <w:r>
        <w:rPr>
          <w:rFonts w:hint="eastAsia"/>
          <w:sz w:val="12"/>
          <w:szCs w:val="14"/>
        </w:rPr>
        <w:t xml:space="preserve">이러한 </w:t>
      </w:r>
      <w:proofErr w:type="spellStart"/>
      <w:r>
        <w:rPr>
          <w:rFonts w:hint="eastAsia"/>
          <w:sz w:val="12"/>
          <w:szCs w:val="14"/>
        </w:rPr>
        <w:t>가상퍼텐셜은</w:t>
      </w:r>
      <w:proofErr w:type="spellEnd"/>
      <w:r>
        <w:rPr>
          <w:rFonts w:hint="eastAsia"/>
          <w:sz w:val="12"/>
          <w:szCs w:val="14"/>
        </w:rPr>
        <w:t xml:space="preserve"> </w:t>
      </w:r>
      <w:proofErr w:type="spellStart"/>
      <w:r>
        <w:rPr>
          <w:rFonts w:hint="eastAsia"/>
          <w:sz w:val="12"/>
          <w:szCs w:val="14"/>
        </w:rPr>
        <w:t>vdw</w:t>
      </w:r>
      <w:proofErr w:type="spellEnd"/>
      <w:r>
        <w:rPr>
          <w:rFonts w:hint="eastAsia"/>
          <w:sz w:val="12"/>
          <w:szCs w:val="14"/>
        </w:rPr>
        <w:t xml:space="preserve">와는 큰 관련이 없다. DFT에서 </w:t>
      </w:r>
      <w:proofErr w:type="spellStart"/>
      <w:r>
        <w:rPr>
          <w:rFonts w:hint="eastAsia"/>
          <w:sz w:val="12"/>
          <w:szCs w:val="14"/>
        </w:rPr>
        <w:t>가상퍼텐셜은</w:t>
      </w:r>
      <w:proofErr w:type="spellEnd"/>
      <w:r>
        <w:rPr>
          <w:rFonts w:hint="eastAsia"/>
          <w:sz w:val="12"/>
          <w:szCs w:val="14"/>
        </w:rPr>
        <w:t xml:space="preserve"> 원자 수준에서 전자-핵 상호작용을 단순화하는 것에 목적이 있다. 따라서 </w:t>
      </w:r>
      <w:proofErr w:type="spellStart"/>
      <w:r>
        <w:rPr>
          <w:rFonts w:hint="eastAsia"/>
          <w:sz w:val="12"/>
          <w:szCs w:val="14"/>
        </w:rPr>
        <w:t>vdw</w:t>
      </w:r>
      <w:proofErr w:type="spellEnd"/>
      <w:r>
        <w:rPr>
          <w:rFonts w:hint="eastAsia"/>
          <w:sz w:val="12"/>
          <w:szCs w:val="14"/>
        </w:rPr>
        <w:t xml:space="preserve">를 포함하는 DFT를 사용할 때, 기존 </w:t>
      </w:r>
      <w:proofErr w:type="spellStart"/>
      <w:r>
        <w:rPr>
          <w:rFonts w:hint="eastAsia"/>
          <w:sz w:val="12"/>
          <w:szCs w:val="14"/>
        </w:rPr>
        <w:t>가상퍼텐셜을</w:t>
      </w:r>
      <w:proofErr w:type="spellEnd"/>
      <w:r>
        <w:rPr>
          <w:rFonts w:hint="eastAsia"/>
          <w:sz w:val="12"/>
          <w:szCs w:val="14"/>
        </w:rPr>
        <w:t xml:space="preserve"> 그대로 사용할 수 있다. 그러나 교환함수 자체에 특수한 </w:t>
      </w:r>
      <w:proofErr w:type="spellStart"/>
      <w:r>
        <w:rPr>
          <w:rFonts w:hint="eastAsia"/>
          <w:sz w:val="12"/>
          <w:szCs w:val="14"/>
        </w:rPr>
        <w:t>vdW</w:t>
      </w:r>
      <w:proofErr w:type="spellEnd"/>
      <w:r>
        <w:rPr>
          <w:rFonts w:hint="eastAsia"/>
          <w:sz w:val="12"/>
          <w:szCs w:val="14"/>
        </w:rPr>
        <w:t xml:space="preserve"> 보정항을 추가한 DFT의 경우 그 교환함수 계산 방법에 맞는 새로운 </w:t>
      </w:r>
      <w:proofErr w:type="spellStart"/>
      <w:r>
        <w:rPr>
          <w:rFonts w:hint="eastAsia"/>
          <w:sz w:val="12"/>
          <w:szCs w:val="14"/>
        </w:rPr>
        <w:t>가상퍼텐셜을</w:t>
      </w:r>
      <w:proofErr w:type="spellEnd"/>
      <w:r>
        <w:rPr>
          <w:rFonts w:hint="eastAsia"/>
          <w:sz w:val="12"/>
          <w:szCs w:val="14"/>
        </w:rPr>
        <w:t xml:space="preserve"> </w:t>
      </w:r>
      <w:proofErr w:type="spellStart"/>
      <w:proofErr w:type="gramStart"/>
      <w:r>
        <w:rPr>
          <w:rFonts w:hint="eastAsia"/>
          <w:sz w:val="12"/>
          <w:szCs w:val="14"/>
        </w:rPr>
        <w:t>사용하는게</w:t>
      </w:r>
      <w:proofErr w:type="spellEnd"/>
      <w:proofErr w:type="gramEnd"/>
      <w:r>
        <w:rPr>
          <w:rFonts w:hint="eastAsia"/>
          <w:sz w:val="12"/>
          <w:szCs w:val="14"/>
        </w:rPr>
        <w:t xml:space="preserve"> 더욱 정확할 수 있다.</w:t>
      </w:r>
    </w:p>
    <w:p w14:paraId="57C073DC" w14:textId="705DE23C" w:rsidR="009970FC" w:rsidRPr="00624274" w:rsidRDefault="009970FC">
      <w:pPr>
        <w:rPr>
          <w:b/>
          <w:bCs/>
          <w:sz w:val="16"/>
          <w:szCs w:val="18"/>
        </w:rPr>
      </w:pPr>
      <w:r w:rsidRPr="00624274">
        <w:rPr>
          <w:rFonts w:hint="eastAsia"/>
          <w:b/>
          <w:bCs/>
          <w:sz w:val="16"/>
          <w:szCs w:val="18"/>
        </w:rPr>
        <w:t xml:space="preserve">RASPA와 같은 </w:t>
      </w:r>
      <w:proofErr w:type="spellStart"/>
      <w:r w:rsidRPr="00624274">
        <w:rPr>
          <w:rFonts w:hint="eastAsia"/>
          <w:b/>
          <w:bCs/>
          <w:sz w:val="16"/>
          <w:szCs w:val="18"/>
        </w:rPr>
        <w:t>분자시뮬레이션</w:t>
      </w:r>
      <w:proofErr w:type="spellEnd"/>
      <w:r w:rsidR="00624274" w:rsidRPr="00624274">
        <w:rPr>
          <w:rFonts w:hint="eastAsia"/>
          <w:b/>
          <w:bCs/>
          <w:sz w:val="16"/>
          <w:szCs w:val="18"/>
        </w:rPr>
        <w:t xml:space="preserve"> 소프트웨어의 </w:t>
      </w:r>
      <w:proofErr w:type="spellStart"/>
      <w:r w:rsidR="00624274" w:rsidRPr="00624274">
        <w:rPr>
          <w:rFonts w:hint="eastAsia"/>
          <w:b/>
          <w:bCs/>
          <w:sz w:val="16"/>
          <w:szCs w:val="18"/>
        </w:rPr>
        <w:t>가상포텐셜</w:t>
      </w:r>
      <w:proofErr w:type="spellEnd"/>
    </w:p>
    <w:p w14:paraId="372A5E1E" w14:textId="09D1386F" w:rsidR="00624274" w:rsidRDefault="00624274">
      <w:pPr>
        <w:rPr>
          <w:sz w:val="12"/>
          <w:szCs w:val="14"/>
        </w:rPr>
      </w:pPr>
      <w:r>
        <w:rPr>
          <w:rFonts w:hint="eastAsia"/>
          <w:sz w:val="12"/>
          <w:szCs w:val="14"/>
        </w:rPr>
        <w:t xml:space="preserve">RASPA는 DFT계산과 사용하는 모델과 목적이 다른 소프트웨어이다. 따라서 같은 </w:t>
      </w:r>
      <w:proofErr w:type="spellStart"/>
      <w:r>
        <w:rPr>
          <w:rFonts w:hint="eastAsia"/>
          <w:sz w:val="12"/>
          <w:szCs w:val="14"/>
        </w:rPr>
        <w:t>가상포텐셜이라는</w:t>
      </w:r>
      <w:proofErr w:type="spellEnd"/>
      <w:r>
        <w:rPr>
          <w:rFonts w:hint="eastAsia"/>
          <w:sz w:val="12"/>
          <w:szCs w:val="14"/>
        </w:rPr>
        <w:t xml:space="preserve"> 용어를 사용하고 파일을 사용하지만 개념과 역할에도 차이가 있다. </w:t>
      </w:r>
    </w:p>
    <w:p w14:paraId="43E5F972" w14:textId="1BDA2705" w:rsidR="00624274" w:rsidRDefault="00624274">
      <w:pPr>
        <w:rPr>
          <w:sz w:val="12"/>
          <w:szCs w:val="14"/>
        </w:rPr>
      </w:pPr>
      <w:r>
        <w:rPr>
          <w:rFonts w:hint="eastAsia"/>
          <w:sz w:val="12"/>
          <w:szCs w:val="14"/>
        </w:rPr>
        <w:t xml:space="preserve">RASPA에서 </w:t>
      </w:r>
      <w:proofErr w:type="spellStart"/>
      <w:r>
        <w:rPr>
          <w:rFonts w:hint="eastAsia"/>
          <w:sz w:val="12"/>
          <w:szCs w:val="14"/>
        </w:rPr>
        <w:t>가상퍼텐셜은</w:t>
      </w:r>
      <w:proofErr w:type="spellEnd"/>
      <w:r>
        <w:rPr>
          <w:rFonts w:hint="eastAsia"/>
          <w:sz w:val="12"/>
          <w:szCs w:val="14"/>
        </w:rPr>
        <w:t xml:space="preserve"> 분자간의 상호작용을 모델링하는 것이기 때문에, 전자구조 계산을 통해 도출되지 않는다. 여기서는 분자 동역학 및 몬테카를로 시뮬레이션을 위한 고전적 </w:t>
      </w:r>
      <w:proofErr w:type="spellStart"/>
      <w:r>
        <w:rPr>
          <w:rFonts w:hint="eastAsia"/>
          <w:sz w:val="12"/>
          <w:szCs w:val="14"/>
        </w:rPr>
        <w:t>포텐셜을</w:t>
      </w:r>
      <w:proofErr w:type="spellEnd"/>
      <w:r>
        <w:rPr>
          <w:rFonts w:hint="eastAsia"/>
          <w:sz w:val="12"/>
          <w:szCs w:val="14"/>
        </w:rPr>
        <w:t xml:space="preserve"> 사용하며 보통 </w:t>
      </w:r>
      <w:proofErr w:type="spellStart"/>
      <w:r>
        <w:rPr>
          <w:rFonts w:hint="eastAsia"/>
          <w:sz w:val="12"/>
          <w:szCs w:val="14"/>
        </w:rPr>
        <w:t>레나드</w:t>
      </w:r>
      <w:proofErr w:type="spellEnd"/>
      <w:r>
        <w:rPr>
          <w:rFonts w:hint="eastAsia"/>
          <w:sz w:val="12"/>
          <w:szCs w:val="14"/>
        </w:rPr>
        <w:t xml:space="preserve"> 존스와 같은 함수의 형태로 정의된다. 즉 RASPA에서의 </w:t>
      </w:r>
      <w:proofErr w:type="spellStart"/>
      <w:r>
        <w:rPr>
          <w:rFonts w:hint="eastAsia"/>
          <w:sz w:val="12"/>
          <w:szCs w:val="14"/>
        </w:rPr>
        <w:t>가상퍼텐셜은</w:t>
      </w:r>
      <w:proofErr w:type="spellEnd"/>
      <w:r>
        <w:rPr>
          <w:rFonts w:hint="eastAsia"/>
          <w:sz w:val="12"/>
          <w:szCs w:val="14"/>
        </w:rPr>
        <w:t xml:space="preserve"> </w:t>
      </w:r>
      <w:proofErr w:type="spellStart"/>
      <w:r>
        <w:rPr>
          <w:rFonts w:hint="eastAsia"/>
          <w:sz w:val="12"/>
          <w:szCs w:val="14"/>
        </w:rPr>
        <w:t>양자역학적인</w:t>
      </w:r>
      <w:proofErr w:type="spellEnd"/>
      <w:r>
        <w:rPr>
          <w:rFonts w:hint="eastAsia"/>
          <w:sz w:val="12"/>
          <w:szCs w:val="14"/>
        </w:rPr>
        <w:t xml:space="preserve"> 의미가 아니라, 원자 </w:t>
      </w:r>
      <w:r>
        <w:rPr>
          <w:sz w:val="12"/>
          <w:szCs w:val="14"/>
        </w:rPr>
        <w:t>“</w:t>
      </w:r>
      <w:r>
        <w:rPr>
          <w:rFonts w:hint="eastAsia"/>
          <w:sz w:val="12"/>
          <w:szCs w:val="14"/>
        </w:rPr>
        <w:t>간</w:t>
      </w:r>
      <w:r>
        <w:rPr>
          <w:sz w:val="12"/>
          <w:szCs w:val="14"/>
        </w:rPr>
        <w:t>”</w:t>
      </w:r>
      <w:r>
        <w:rPr>
          <w:rFonts w:hint="eastAsia"/>
          <w:sz w:val="12"/>
          <w:szCs w:val="14"/>
        </w:rPr>
        <w:t xml:space="preserve"> 상호작용을 단순화한 경험적 모델이다. Quantum Espresso에서 쓰는 </w:t>
      </w:r>
      <w:proofErr w:type="spellStart"/>
      <w:r>
        <w:rPr>
          <w:rFonts w:hint="eastAsia"/>
          <w:sz w:val="12"/>
          <w:szCs w:val="14"/>
        </w:rPr>
        <w:t>가상퍼텐셜과</w:t>
      </w:r>
      <w:proofErr w:type="spellEnd"/>
      <w:r>
        <w:rPr>
          <w:rFonts w:hint="eastAsia"/>
          <w:sz w:val="12"/>
          <w:szCs w:val="14"/>
        </w:rPr>
        <w:t xml:space="preserve"> 의미가 크게 다르지만, 어떠한 상호작용을 단순화하기 위해서라는 목적에 있어서는 공통점이 있다.</w:t>
      </w:r>
    </w:p>
    <w:p w14:paraId="42F6B4AE" w14:textId="21F6C51E" w:rsidR="00624274" w:rsidRDefault="00624274" w:rsidP="00624274">
      <w:pPr>
        <w:rPr>
          <w:sz w:val="12"/>
          <w:szCs w:val="14"/>
        </w:rPr>
      </w:pPr>
      <w:r w:rsidRPr="00624274">
        <w:rPr>
          <w:rFonts w:ascii="Segoe UI Symbol" w:hAnsi="Segoe UI Symbol" w:cs="Segoe UI Symbol"/>
          <w:sz w:val="12"/>
          <w:szCs w:val="14"/>
        </w:rPr>
        <w:t>✔</w:t>
      </w:r>
      <w:r w:rsidRPr="00624274">
        <w:rPr>
          <w:sz w:val="12"/>
          <w:szCs w:val="14"/>
        </w:rPr>
        <w:t xml:space="preserve"> RASPA의 가상 퍼텐셜 → 함수 형태로 주어지며, 몇 개의 매개변수(파라미터)로 정의됨.</w:t>
      </w:r>
      <w:r>
        <w:rPr>
          <w:sz w:val="12"/>
          <w:szCs w:val="14"/>
        </w:rPr>
        <w:br/>
      </w:r>
      <w:r w:rsidRPr="00624274">
        <w:rPr>
          <w:rFonts w:ascii="Segoe UI Symbol" w:hAnsi="Segoe UI Symbol" w:cs="Segoe UI Symbol"/>
          <w:sz w:val="12"/>
          <w:szCs w:val="14"/>
        </w:rPr>
        <w:t>✔</w:t>
      </w:r>
      <w:r w:rsidRPr="00624274">
        <w:rPr>
          <w:sz w:val="12"/>
          <w:szCs w:val="14"/>
        </w:rPr>
        <w:t xml:space="preserve"> Quantum ESPRESSO(QE)의 가상 퍼텐셜 → 미리 계산된 데이터 파일로 저장되며, 특정 수학적 함수 형태를 직접 포함하지 않음.</w:t>
      </w:r>
      <w:r w:rsidRPr="00624274">
        <w:rPr>
          <w:rFonts w:hint="eastAsia"/>
        </w:rPr>
        <w:t xml:space="preserve"> </w:t>
      </w:r>
      <w:r w:rsidRPr="00624274">
        <w:rPr>
          <w:rFonts w:hint="eastAsia"/>
          <w:sz w:val="12"/>
          <w:szCs w:val="14"/>
        </w:rPr>
        <w:t>필요한</w:t>
      </w:r>
      <w:r w:rsidRPr="00624274">
        <w:rPr>
          <w:sz w:val="12"/>
          <w:szCs w:val="14"/>
        </w:rPr>
        <w:t xml:space="preserve"> 계산에서 보간(interpolation)하여 사용됨.</w:t>
      </w:r>
    </w:p>
    <w:p w14:paraId="31969FDF" w14:textId="53B56951" w:rsidR="007807B4" w:rsidRPr="007807B4" w:rsidRDefault="007807B4" w:rsidP="00624274">
      <w:pPr>
        <w:rPr>
          <w:b/>
          <w:bCs/>
          <w:sz w:val="16"/>
          <w:szCs w:val="18"/>
        </w:rPr>
      </w:pPr>
      <w:r w:rsidRPr="007807B4">
        <w:rPr>
          <w:rFonts w:hint="eastAsia"/>
          <w:b/>
          <w:bCs/>
          <w:sz w:val="16"/>
          <w:szCs w:val="18"/>
        </w:rPr>
        <w:t>반복 전자 계산을 효율적으로 푸는 알고리즘 (Normal Block Davi</w:t>
      </w:r>
      <w:r>
        <w:rPr>
          <w:rFonts w:hint="eastAsia"/>
          <w:b/>
          <w:bCs/>
          <w:sz w:val="16"/>
          <w:szCs w:val="18"/>
        </w:rPr>
        <w:t>d</w:t>
      </w:r>
      <w:r w:rsidRPr="007807B4">
        <w:rPr>
          <w:rFonts w:hint="eastAsia"/>
          <w:b/>
          <w:bCs/>
          <w:sz w:val="16"/>
          <w:szCs w:val="18"/>
        </w:rPr>
        <w:t>son)</w:t>
      </w:r>
    </w:p>
    <w:p w14:paraId="19C8E9C1" w14:textId="5563DBB8" w:rsidR="007807B4" w:rsidRDefault="007807B4" w:rsidP="00624274">
      <w:pPr>
        <w:rPr>
          <w:noProof/>
        </w:rPr>
      </w:pPr>
      <w:r>
        <w:rPr>
          <w:rFonts w:hint="eastAsia"/>
          <w:sz w:val="12"/>
          <w:szCs w:val="14"/>
        </w:rPr>
        <w:t xml:space="preserve">DFT에서는 전자 밀도를 반복적으로 업데이트하면서 특정한 수렴 기준을 충족하도록 계산한다. 이때Kohn-Sham 방정식을 푸는 과정에서 전자 상태를 보다 효율적으로 계산하기 위한 방법들이 존재한다. Normal Block Davison도 그 </w:t>
      </w:r>
      <w:proofErr w:type="spellStart"/>
      <w:r>
        <w:rPr>
          <w:rFonts w:hint="eastAsia"/>
          <w:sz w:val="12"/>
          <w:szCs w:val="14"/>
        </w:rPr>
        <w:t>방법들중</w:t>
      </w:r>
      <w:proofErr w:type="spellEnd"/>
      <w:r>
        <w:rPr>
          <w:rFonts w:hint="eastAsia"/>
          <w:sz w:val="12"/>
          <w:szCs w:val="14"/>
        </w:rPr>
        <w:t xml:space="preserve"> 하나이며, 전자밀도 계산 중 </w:t>
      </w:r>
      <w:proofErr w:type="spellStart"/>
      <w:r>
        <w:rPr>
          <w:rFonts w:hint="eastAsia"/>
          <w:sz w:val="12"/>
          <w:szCs w:val="14"/>
        </w:rPr>
        <w:t>고윳값</w:t>
      </w:r>
      <w:proofErr w:type="spellEnd"/>
      <w:r>
        <w:rPr>
          <w:rFonts w:hint="eastAsia"/>
          <w:sz w:val="12"/>
          <w:szCs w:val="14"/>
        </w:rPr>
        <w:t xml:space="preserve"> 문제를 해결하기 위한 알고리즘 중 하나이다. 따라서 Quantum Espresso의 diagonalization 설정을 통해 변경할 수 있으며, </w:t>
      </w:r>
      <w:proofErr w:type="spellStart"/>
      <w:r>
        <w:rPr>
          <w:rFonts w:hint="eastAsia"/>
          <w:sz w:val="12"/>
          <w:szCs w:val="14"/>
        </w:rPr>
        <w:t>david</w:t>
      </w:r>
      <w:proofErr w:type="spellEnd"/>
      <w:r>
        <w:rPr>
          <w:rFonts w:hint="eastAsia"/>
          <w:sz w:val="12"/>
          <w:szCs w:val="14"/>
        </w:rPr>
        <w:t>방법은 default로 사용된다.</w:t>
      </w:r>
      <w:r w:rsidRPr="007807B4">
        <w:rPr>
          <w:noProof/>
        </w:rPr>
        <w:t xml:space="preserve"> </w:t>
      </w:r>
      <w:r w:rsidRPr="007807B4">
        <w:rPr>
          <w:noProof/>
          <w:sz w:val="12"/>
          <w:szCs w:val="14"/>
        </w:rPr>
        <w:drawing>
          <wp:inline distT="0" distB="0" distL="0" distR="0" wp14:anchorId="1CDA8245" wp14:editId="4EECA7F7">
            <wp:extent cx="3187700" cy="599440"/>
            <wp:effectExtent l="0" t="0" r="0" b="0"/>
            <wp:docPr id="64591777" name="그림 1" descr="텍스트, 스크린샷, 영수증,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1777" name="그림 1" descr="텍스트, 스크린샷, 영수증, 폰트이(가) 표시된 사진&#10;&#10;AI가 생성한 콘텐츠는 부정확할 수 있습니다."/>
                    <pic:cNvPicPr/>
                  </pic:nvPicPr>
                  <pic:blipFill>
                    <a:blip r:embed="rId11"/>
                    <a:stretch>
                      <a:fillRect/>
                    </a:stretch>
                  </pic:blipFill>
                  <pic:spPr>
                    <a:xfrm>
                      <a:off x="0" y="0"/>
                      <a:ext cx="3187700" cy="599440"/>
                    </a:xfrm>
                    <a:prstGeom prst="rect">
                      <a:avLst/>
                    </a:prstGeom>
                  </pic:spPr>
                </pic:pic>
              </a:graphicData>
            </a:graphic>
          </wp:inline>
        </w:drawing>
      </w:r>
    </w:p>
    <w:p w14:paraId="4776AC7A" w14:textId="0F54312A" w:rsidR="007807B4" w:rsidRDefault="007807B4" w:rsidP="00624274">
      <w:pPr>
        <w:rPr>
          <w:sz w:val="12"/>
          <w:szCs w:val="14"/>
        </w:rPr>
      </w:pPr>
      <w:r w:rsidRPr="007807B4">
        <w:rPr>
          <w:noProof/>
          <w:sz w:val="12"/>
          <w:szCs w:val="14"/>
        </w:rPr>
        <w:drawing>
          <wp:inline distT="0" distB="0" distL="0" distR="0" wp14:anchorId="2BEEE3B6" wp14:editId="7E49DF07">
            <wp:extent cx="3187700" cy="1895475"/>
            <wp:effectExtent l="0" t="0" r="0" b="9525"/>
            <wp:docPr id="215849786" name="그림 1" descr="텍스트, 스크린샷, 폰트, 디스플레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49786" name="그림 1" descr="텍스트, 스크린샷, 폰트, 디스플레이이(가) 표시된 사진&#10;&#10;AI가 생성한 콘텐츠는 부정확할 수 있습니다."/>
                    <pic:cNvPicPr/>
                  </pic:nvPicPr>
                  <pic:blipFill>
                    <a:blip r:embed="rId12"/>
                    <a:stretch>
                      <a:fillRect/>
                    </a:stretch>
                  </pic:blipFill>
                  <pic:spPr>
                    <a:xfrm>
                      <a:off x="0" y="0"/>
                      <a:ext cx="3187700" cy="1895475"/>
                    </a:xfrm>
                    <a:prstGeom prst="rect">
                      <a:avLst/>
                    </a:prstGeom>
                  </pic:spPr>
                </pic:pic>
              </a:graphicData>
            </a:graphic>
          </wp:inline>
        </w:drawing>
      </w:r>
    </w:p>
    <w:p w14:paraId="179AC4F7" w14:textId="70747C7E" w:rsidR="007807B4" w:rsidRDefault="007807B4" w:rsidP="00624274">
      <w:pPr>
        <w:rPr>
          <w:b/>
          <w:bCs/>
          <w:sz w:val="16"/>
          <w:szCs w:val="18"/>
        </w:rPr>
      </w:pPr>
      <w:r w:rsidRPr="007807B4">
        <w:rPr>
          <w:rFonts w:hint="eastAsia"/>
          <w:b/>
          <w:bCs/>
          <w:sz w:val="16"/>
          <w:szCs w:val="18"/>
        </w:rPr>
        <w:t xml:space="preserve">BFGS </w:t>
      </w:r>
      <w:proofErr w:type="gramStart"/>
      <w:r w:rsidRPr="007807B4">
        <w:rPr>
          <w:rFonts w:hint="eastAsia"/>
          <w:b/>
          <w:bCs/>
          <w:sz w:val="16"/>
          <w:szCs w:val="18"/>
        </w:rPr>
        <w:t>알고리즘 :</w:t>
      </w:r>
      <w:proofErr w:type="gramEnd"/>
      <w:r w:rsidRPr="007807B4">
        <w:rPr>
          <w:rFonts w:hint="eastAsia"/>
          <w:b/>
          <w:bCs/>
          <w:sz w:val="16"/>
          <w:szCs w:val="18"/>
        </w:rPr>
        <w:t xml:space="preserve"> 원자와 이온들의 위치를 반복적으로 업데이트하는 과정에서 사용하는 비선형 최적화기법</w:t>
      </w:r>
    </w:p>
    <w:p w14:paraId="7EF50FBC" w14:textId="046A487B" w:rsidR="007807B4" w:rsidRDefault="007807B4" w:rsidP="00624274">
      <w:pPr>
        <w:rPr>
          <w:sz w:val="12"/>
          <w:szCs w:val="14"/>
        </w:rPr>
      </w:pPr>
      <w:r>
        <w:rPr>
          <w:rFonts w:hint="eastAsia"/>
          <w:sz w:val="12"/>
          <w:szCs w:val="14"/>
        </w:rPr>
        <w:t xml:space="preserve">BFGS 알고리즘의 목적은 원자 위치 및 격자를 최적화하는 것이다. 원자들의 위치를 반복적으로 업데이트하면서, 에너지가 최소화되는 안정한 구조를 찾는다. 따라서 Quantum Espresso에서 ION DYNAMICS부분에 사용된다. gradient정보를 통해 효율적으로 최소 에너지를 찾는다. BFGS는 이전에 계산된 힘과 변위를 이용해 다음 최적화 방향을 결정한다. 고전적인 뉴턴 방법보다 </w:t>
      </w:r>
      <w:proofErr w:type="spellStart"/>
      <w:r>
        <w:rPr>
          <w:rFonts w:hint="eastAsia"/>
          <w:sz w:val="12"/>
          <w:szCs w:val="14"/>
        </w:rPr>
        <w:t>계산량을</w:t>
      </w:r>
      <w:proofErr w:type="spellEnd"/>
      <w:r>
        <w:rPr>
          <w:rFonts w:hint="eastAsia"/>
          <w:sz w:val="12"/>
          <w:szCs w:val="14"/>
        </w:rPr>
        <w:t xml:space="preserve"> 줄이면서, Hessian 행렬을 효율적으로 업데이트한다. 이 방법은 원자 위치를 반복적으로 변화시키며 힘이 특정 수렴 기준 이하로 떨어질 때까지 계산한다. 이전 섹션에서 다룬 Normal Block Davidson 방법은 전자밀도를 계산하기 위한 과정중의 하나인 대각화 문제를 효율적으로 다룰 수 있는 방법이었다면, 이 BFGS는 원자 위치의 힘과 변위를 </w:t>
      </w:r>
      <w:proofErr w:type="spellStart"/>
      <w:r>
        <w:rPr>
          <w:rFonts w:hint="eastAsia"/>
          <w:sz w:val="12"/>
          <w:szCs w:val="14"/>
        </w:rPr>
        <w:t>기반으로한</w:t>
      </w:r>
      <w:proofErr w:type="spellEnd"/>
      <w:r>
        <w:rPr>
          <w:rFonts w:hint="eastAsia"/>
          <w:sz w:val="12"/>
          <w:szCs w:val="14"/>
        </w:rPr>
        <w:t xml:space="preserve"> 최적화에 있어 gradient계산을 빠르고 효율적으로 하여 최적화를 시키기 위한 방법인 것이다. 한가지 중요한 것은 전자밀도가 정확하게 계산 또는 새로 업데이트 되지 않으면 구조 최적화도 정확한 값을 제공하지 못한다. 두 목적의 계산이 서로 간접적인 영향을 줄 수 있다는 것이다.</w:t>
      </w:r>
    </w:p>
    <w:p w14:paraId="3925EE4B" w14:textId="4B15AFF6" w:rsidR="00866FA3" w:rsidRPr="00866FA3" w:rsidRDefault="00866FA3" w:rsidP="00624274">
      <w:pPr>
        <w:rPr>
          <w:b/>
          <w:bCs/>
          <w:sz w:val="20"/>
          <w:szCs w:val="22"/>
        </w:rPr>
      </w:pPr>
      <w:r w:rsidRPr="00866FA3">
        <w:rPr>
          <w:rFonts w:hint="eastAsia"/>
          <w:b/>
          <w:bCs/>
          <w:sz w:val="20"/>
          <w:szCs w:val="22"/>
        </w:rPr>
        <w:t>표면에너지 구하기</w:t>
      </w:r>
    </w:p>
    <w:p w14:paraId="1686DBB4" w14:textId="02F5363F" w:rsidR="00866FA3" w:rsidRDefault="00866FA3" w:rsidP="00866FA3">
      <w:pPr>
        <w:rPr>
          <w:sz w:val="12"/>
          <w:szCs w:val="14"/>
        </w:rPr>
      </w:pPr>
      <w:r>
        <w:rPr>
          <w:rFonts w:hint="eastAsia"/>
          <w:sz w:val="12"/>
          <w:szCs w:val="14"/>
        </w:rPr>
        <w:t>아래 주어진 식은 고체의 표면 에너지를 계산하는 공식이다.</w:t>
      </w:r>
    </w:p>
    <w:p w14:paraId="77F1D413" w14:textId="00D8C193" w:rsidR="00866FA3" w:rsidRDefault="00866FA3" w:rsidP="00866FA3">
      <w:pPr>
        <w:jc w:val="center"/>
        <w:rPr>
          <w:sz w:val="12"/>
          <w:szCs w:val="14"/>
        </w:rPr>
      </w:pPr>
      <w:r w:rsidRPr="00866FA3">
        <w:rPr>
          <w:noProof/>
          <w:sz w:val="12"/>
          <w:szCs w:val="14"/>
        </w:rPr>
        <w:drawing>
          <wp:inline distT="0" distB="0" distL="0" distR="0" wp14:anchorId="09DB8DC5" wp14:editId="39C2CA54">
            <wp:extent cx="1479954" cy="356003"/>
            <wp:effectExtent l="0" t="0" r="6350" b="6350"/>
            <wp:docPr id="1070238564" name="그림 1" descr="폰트, 텍스트, 화이트,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38564" name="그림 1" descr="폰트, 텍스트, 화이트, 디자인이(가) 표시된 사진&#10;&#10;AI가 생성한 콘텐츠는 부정확할 수 있습니다."/>
                    <pic:cNvPicPr/>
                  </pic:nvPicPr>
                  <pic:blipFill>
                    <a:blip r:embed="rId13"/>
                    <a:stretch>
                      <a:fillRect/>
                    </a:stretch>
                  </pic:blipFill>
                  <pic:spPr>
                    <a:xfrm>
                      <a:off x="0" y="0"/>
                      <a:ext cx="1509253" cy="363051"/>
                    </a:xfrm>
                    <a:prstGeom prst="rect">
                      <a:avLst/>
                    </a:prstGeom>
                  </pic:spPr>
                </pic:pic>
              </a:graphicData>
            </a:graphic>
          </wp:inline>
        </w:drawing>
      </w:r>
    </w:p>
    <w:p w14:paraId="61FFCEA8" w14:textId="4164CE78" w:rsidR="00866FA3" w:rsidRDefault="00866FA3" w:rsidP="00866FA3">
      <w:pPr>
        <w:rPr>
          <w:sz w:val="12"/>
          <w:szCs w:val="14"/>
        </w:rPr>
      </w:pPr>
      <w:r>
        <w:rPr>
          <w:rFonts w:hint="eastAsia"/>
          <w:sz w:val="12"/>
          <w:szCs w:val="14"/>
        </w:rPr>
        <w:t xml:space="preserve">표면 에너지란 단위 면적당 원자가 표면을 형성하기 위해 추가로 필요한 에너지를 의미한다. 재료 내부에서 원자가 존재할 때보다 표면에 존재할 때 더 높은 에너지를 가지게 되는데, 이를 정량적으로 계산하는 식이 위의 식이다. </w:t>
      </w:r>
    </w:p>
    <w:p w14:paraId="7FF989AE" w14:textId="332AD6FF" w:rsidR="00866FA3" w:rsidRDefault="00866FA3" w:rsidP="00866FA3">
      <w:pPr>
        <w:rPr>
          <w:sz w:val="12"/>
          <w:szCs w:val="14"/>
        </w:rPr>
      </w:pPr>
      <w:r>
        <w:rPr>
          <w:rFonts w:hint="eastAsia"/>
          <w:sz w:val="12"/>
          <w:szCs w:val="14"/>
        </w:rPr>
        <w:t xml:space="preserve">표면에너지가 높은 물질은 표면을 만들기가 어려워 쉽게 재배열되려는 성질을 가지며, 표면에너지가 낮은 물질은 표면 형성이 용이해 표면이 더 안정적이다. </w:t>
      </w:r>
    </w:p>
    <w:p w14:paraId="0755B3E0" w14:textId="46484271" w:rsidR="00866FA3" w:rsidRDefault="00866FA3" w:rsidP="00866FA3">
      <w:pPr>
        <w:rPr>
          <w:sz w:val="12"/>
          <w:szCs w:val="14"/>
        </w:rPr>
      </w:pPr>
      <w:r>
        <w:rPr>
          <w:rFonts w:hint="eastAsia"/>
          <w:sz w:val="12"/>
          <w:szCs w:val="14"/>
        </w:rPr>
        <w:t xml:space="preserve">위 식의 각 항목의 의미를 살펴보면, </w:t>
      </w:r>
      <w:proofErr w:type="spellStart"/>
      <w:r>
        <w:rPr>
          <w:rFonts w:hint="eastAsia"/>
          <w:sz w:val="12"/>
          <w:szCs w:val="14"/>
        </w:rPr>
        <w:t>E_sub</w:t>
      </w:r>
      <w:proofErr w:type="spellEnd"/>
      <w:r>
        <w:rPr>
          <w:rFonts w:hint="eastAsia"/>
          <w:sz w:val="12"/>
          <w:szCs w:val="14"/>
        </w:rPr>
        <w:t xml:space="preserve">는 표면을 포함한 slab의 총 에너지다. </w:t>
      </w:r>
      <w:proofErr w:type="spellStart"/>
      <w:r>
        <w:rPr>
          <w:rFonts w:hint="eastAsia"/>
          <w:sz w:val="12"/>
          <w:szCs w:val="14"/>
        </w:rPr>
        <w:t>E_atom_bluk</w:t>
      </w:r>
      <w:proofErr w:type="spellEnd"/>
      <w:r>
        <w:rPr>
          <w:rFonts w:hint="eastAsia"/>
          <w:sz w:val="12"/>
          <w:szCs w:val="14"/>
        </w:rPr>
        <w:t xml:space="preserve">는 </w:t>
      </w:r>
      <w:proofErr w:type="spellStart"/>
      <w:r>
        <w:rPr>
          <w:rFonts w:hint="eastAsia"/>
          <w:sz w:val="12"/>
          <w:szCs w:val="14"/>
        </w:rPr>
        <w:t>벌크</w:t>
      </w:r>
      <w:proofErr w:type="spellEnd"/>
      <w:r>
        <w:rPr>
          <w:rFonts w:hint="eastAsia"/>
          <w:sz w:val="12"/>
          <w:szCs w:val="14"/>
        </w:rPr>
        <w:t xml:space="preserve"> 내 단일 원자의 에너지이다. 이는 재료 내부에서 단일 원자가 가질 수 있는 평균적인 에너지를 의미한다. </w:t>
      </w:r>
      <w:proofErr w:type="spellStart"/>
      <w:r>
        <w:rPr>
          <w:rFonts w:hint="eastAsia"/>
          <w:sz w:val="12"/>
          <w:szCs w:val="14"/>
        </w:rPr>
        <w:t>벌크</w:t>
      </w:r>
      <w:proofErr w:type="spellEnd"/>
      <w:r>
        <w:rPr>
          <w:rFonts w:hint="eastAsia"/>
          <w:sz w:val="12"/>
          <w:szCs w:val="14"/>
        </w:rPr>
        <w:t xml:space="preserve"> 상태에서는 모든 원자가 완전히 대칭적인 환경에 있기 때문에 에너지가 비교적 일정하다. 이 값은 이론적으로 매우 큰 </w:t>
      </w:r>
      <w:proofErr w:type="spellStart"/>
      <w:r>
        <w:rPr>
          <w:rFonts w:hint="eastAsia"/>
          <w:sz w:val="12"/>
          <w:szCs w:val="14"/>
        </w:rPr>
        <w:t>벌크</w:t>
      </w:r>
      <w:proofErr w:type="spellEnd"/>
      <w:r>
        <w:rPr>
          <w:rFonts w:hint="eastAsia"/>
          <w:sz w:val="12"/>
          <w:szCs w:val="14"/>
        </w:rPr>
        <w:t xml:space="preserve"> 모델을 사용해 구한다. </w:t>
      </w:r>
      <w:r>
        <w:rPr>
          <w:sz w:val="12"/>
          <w:szCs w:val="14"/>
        </w:rPr>
        <w:t>N</w:t>
      </w:r>
      <w:r>
        <w:rPr>
          <w:rFonts w:hint="eastAsia"/>
          <w:sz w:val="12"/>
          <w:szCs w:val="14"/>
        </w:rPr>
        <w:t xml:space="preserve">은 </w:t>
      </w:r>
      <w:proofErr w:type="spellStart"/>
      <w:r>
        <w:rPr>
          <w:rFonts w:hint="eastAsia"/>
          <w:sz w:val="12"/>
          <w:szCs w:val="14"/>
        </w:rPr>
        <w:t>슬랩</w:t>
      </w:r>
      <w:proofErr w:type="spellEnd"/>
      <w:r>
        <w:rPr>
          <w:rFonts w:hint="eastAsia"/>
          <w:sz w:val="12"/>
          <w:szCs w:val="14"/>
        </w:rPr>
        <w:t xml:space="preserve"> 표면을 형성하는 원자의 수이며 </w:t>
      </w:r>
      <w:proofErr w:type="spellStart"/>
      <w:r>
        <w:rPr>
          <w:rFonts w:hint="eastAsia"/>
          <w:sz w:val="12"/>
          <w:szCs w:val="14"/>
        </w:rPr>
        <w:t>슬랩의</w:t>
      </w:r>
      <w:proofErr w:type="spellEnd"/>
      <w:r>
        <w:rPr>
          <w:rFonts w:hint="eastAsia"/>
          <w:sz w:val="12"/>
          <w:szCs w:val="14"/>
        </w:rPr>
        <w:t xml:space="preserve"> 크기 및 두께에 따라 달라진다. A는 표면 면적이며 단위로는 A^2을 사용한다. 분모의 2A의 의미는 </w:t>
      </w:r>
      <w:proofErr w:type="spellStart"/>
      <w:r>
        <w:rPr>
          <w:rFonts w:hint="eastAsia"/>
          <w:sz w:val="12"/>
          <w:szCs w:val="14"/>
        </w:rPr>
        <w:t>슬랩</w:t>
      </w:r>
      <w:proofErr w:type="spellEnd"/>
      <w:r>
        <w:rPr>
          <w:rFonts w:hint="eastAsia"/>
          <w:sz w:val="12"/>
          <w:szCs w:val="14"/>
        </w:rPr>
        <w:t xml:space="preserve"> 구조에는 두개의 표면이 존재하기 때문에 실제로 두개의 표면을 고려하기 위해 2를 곱해준 것이다. </w:t>
      </w:r>
    </w:p>
    <w:p w14:paraId="274E892E" w14:textId="448AFA90" w:rsidR="00866FA3" w:rsidRDefault="00866FA3" w:rsidP="00866FA3">
      <w:pPr>
        <w:rPr>
          <w:sz w:val="12"/>
          <w:szCs w:val="14"/>
        </w:rPr>
      </w:pPr>
      <w:r>
        <w:rPr>
          <w:rFonts w:hint="eastAsia"/>
          <w:sz w:val="12"/>
          <w:szCs w:val="14"/>
        </w:rPr>
        <w:t>이러한 표면 에너지의 값이 양수이면 표면을 형성하는 것이 에너지적으로 불리하다는 의미이며, 작거나 0에 가까울수록 표면 형성이 더 유리하다.</w:t>
      </w:r>
    </w:p>
    <w:p w14:paraId="074ACACE" w14:textId="2066687B" w:rsidR="00CD0E89" w:rsidRPr="00CD0E89" w:rsidRDefault="00CD0E89" w:rsidP="00866FA3">
      <w:pPr>
        <w:rPr>
          <w:b/>
          <w:bCs/>
          <w:sz w:val="16"/>
          <w:szCs w:val="18"/>
        </w:rPr>
      </w:pPr>
      <w:proofErr w:type="spellStart"/>
      <w:proofErr w:type="gramStart"/>
      <w:r>
        <w:rPr>
          <w:rFonts w:hint="eastAsia"/>
          <w:b/>
          <w:bCs/>
          <w:sz w:val="16"/>
          <w:szCs w:val="18"/>
        </w:rPr>
        <w:t>단일항</w:t>
      </w:r>
      <w:proofErr w:type="spellEnd"/>
      <w:r>
        <w:rPr>
          <w:rFonts w:hint="eastAsia"/>
          <w:b/>
          <w:bCs/>
          <w:sz w:val="16"/>
          <w:szCs w:val="18"/>
        </w:rPr>
        <w:t xml:space="preserve"> /</w:t>
      </w:r>
      <w:proofErr w:type="gramEnd"/>
      <w:r>
        <w:rPr>
          <w:rFonts w:hint="eastAsia"/>
          <w:b/>
          <w:bCs/>
          <w:sz w:val="16"/>
          <w:szCs w:val="18"/>
        </w:rPr>
        <w:t xml:space="preserve"> </w:t>
      </w:r>
      <w:proofErr w:type="spellStart"/>
      <w:r w:rsidRPr="00CD0E89">
        <w:rPr>
          <w:rFonts w:hint="eastAsia"/>
          <w:b/>
          <w:bCs/>
          <w:sz w:val="16"/>
          <w:szCs w:val="18"/>
        </w:rPr>
        <w:t>삼중항</w:t>
      </w:r>
      <w:proofErr w:type="spellEnd"/>
      <w:r w:rsidRPr="00CD0E89">
        <w:rPr>
          <w:rFonts w:hint="eastAsia"/>
          <w:b/>
          <w:bCs/>
          <w:sz w:val="16"/>
          <w:szCs w:val="18"/>
        </w:rPr>
        <w:t xml:space="preserve"> </w:t>
      </w:r>
      <w:proofErr w:type="spellStart"/>
      <w:r w:rsidRPr="00CD0E89">
        <w:rPr>
          <w:rFonts w:hint="eastAsia"/>
          <w:b/>
          <w:bCs/>
          <w:sz w:val="16"/>
          <w:szCs w:val="18"/>
        </w:rPr>
        <w:t>상태란</w:t>
      </w:r>
      <w:proofErr w:type="spellEnd"/>
      <w:r w:rsidRPr="00CD0E89">
        <w:rPr>
          <w:rFonts w:hint="eastAsia"/>
          <w:b/>
          <w:bCs/>
          <w:sz w:val="16"/>
          <w:szCs w:val="18"/>
        </w:rPr>
        <w:t>?</w:t>
      </w:r>
    </w:p>
    <w:p w14:paraId="5DD239E7" w14:textId="41AB75F9" w:rsidR="00CD0E89" w:rsidRDefault="00CD0E89" w:rsidP="00CD0E89">
      <w:pPr>
        <w:rPr>
          <w:sz w:val="12"/>
          <w:szCs w:val="14"/>
        </w:rPr>
      </w:pPr>
      <w:proofErr w:type="spellStart"/>
      <w:r w:rsidRPr="00CD0E89">
        <w:rPr>
          <w:rFonts w:hint="eastAsia"/>
          <w:b/>
          <w:bCs/>
          <w:sz w:val="12"/>
          <w:szCs w:val="14"/>
        </w:rPr>
        <w:t>단일항</w:t>
      </w:r>
      <w:proofErr w:type="spellEnd"/>
      <w:r w:rsidRPr="00CD0E89">
        <w:rPr>
          <w:b/>
          <w:bCs/>
          <w:sz w:val="12"/>
          <w:szCs w:val="14"/>
        </w:rPr>
        <w:t xml:space="preserve">(Singlet, </w:t>
      </w:r>
      <w:r w:rsidRPr="00CD0E89">
        <w:rPr>
          <w:rFonts w:ascii="Cambria Math" w:hAnsi="Cambria Math" w:cs="Cambria Math"/>
          <w:b/>
          <w:bCs/>
          <w:sz w:val="12"/>
          <w:szCs w:val="14"/>
        </w:rPr>
        <w:t>𝑆</w:t>
      </w:r>
      <w:r w:rsidRPr="00CD0E89">
        <w:rPr>
          <w:b/>
          <w:bCs/>
          <w:sz w:val="12"/>
          <w:szCs w:val="14"/>
        </w:rPr>
        <w:t>=0)</w:t>
      </w:r>
      <w:r w:rsidRPr="00CD0E89">
        <w:rPr>
          <w:b/>
          <w:bCs/>
          <w:sz w:val="12"/>
          <w:szCs w:val="14"/>
        </w:rPr>
        <w:br/>
      </w:r>
      <w:r w:rsidRPr="00CD0E89">
        <w:rPr>
          <w:rFonts w:hint="eastAsia"/>
          <w:sz w:val="12"/>
          <w:szCs w:val="14"/>
        </w:rPr>
        <w:t>모든</w:t>
      </w:r>
      <w:r w:rsidRPr="00CD0E89">
        <w:rPr>
          <w:sz w:val="12"/>
          <w:szCs w:val="14"/>
        </w:rPr>
        <w:t xml:space="preserve"> 전자가 짝을 이루어(spin-paired) 있음.</w:t>
      </w:r>
      <w:r>
        <w:rPr>
          <w:sz w:val="12"/>
          <w:szCs w:val="14"/>
        </w:rPr>
        <w:br/>
      </w:r>
      <w:r w:rsidRPr="00CD0E89">
        <w:rPr>
          <w:rFonts w:hint="eastAsia"/>
          <w:sz w:val="12"/>
          <w:szCs w:val="14"/>
        </w:rPr>
        <w:t>분자의</w:t>
      </w:r>
      <w:r w:rsidRPr="00CD0E89">
        <w:rPr>
          <w:sz w:val="12"/>
          <w:szCs w:val="14"/>
        </w:rPr>
        <w:t xml:space="preserve"> 기본 상태(Ground State)에서 가장 안정적인 상태임.</w:t>
      </w:r>
      <w:r>
        <w:rPr>
          <w:sz w:val="12"/>
          <w:szCs w:val="14"/>
        </w:rPr>
        <w:br/>
      </w:r>
      <w:r w:rsidRPr="00CD0E89">
        <w:rPr>
          <w:rFonts w:hint="eastAsia"/>
          <w:sz w:val="12"/>
          <w:szCs w:val="14"/>
        </w:rPr>
        <w:t>자기적</w:t>
      </w:r>
      <w:r w:rsidRPr="00CD0E89">
        <w:rPr>
          <w:sz w:val="12"/>
          <w:szCs w:val="14"/>
        </w:rPr>
        <w:t xml:space="preserve"> 성질이 없으며, </w:t>
      </w:r>
      <w:proofErr w:type="spellStart"/>
      <w:r w:rsidRPr="00CD0E89">
        <w:rPr>
          <w:sz w:val="12"/>
          <w:szCs w:val="14"/>
        </w:rPr>
        <w:t>비자성</w:t>
      </w:r>
      <w:proofErr w:type="spellEnd"/>
      <w:r w:rsidRPr="00CD0E89">
        <w:rPr>
          <w:sz w:val="12"/>
          <w:szCs w:val="14"/>
        </w:rPr>
        <w:t>(non-magnetic)임.</w:t>
      </w:r>
    </w:p>
    <w:p w14:paraId="6BA066DF" w14:textId="166C71F6" w:rsidR="00CD0E89" w:rsidRDefault="00CD0E89" w:rsidP="00CD0E89">
      <w:pPr>
        <w:rPr>
          <w:sz w:val="12"/>
          <w:szCs w:val="14"/>
        </w:rPr>
      </w:pPr>
      <w:proofErr w:type="spellStart"/>
      <w:r w:rsidRPr="00CD0E89">
        <w:rPr>
          <w:rFonts w:hint="eastAsia"/>
          <w:b/>
          <w:bCs/>
          <w:sz w:val="12"/>
          <w:szCs w:val="14"/>
        </w:rPr>
        <w:t>삼중항</w:t>
      </w:r>
      <w:proofErr w:type="spellEnd"/>
      <w:r w:rsidRPr="00CD0E89">
        <w:rPr>
          <w:b/>
          <w:bCs/>
          <w:sz w:val="12"/>
          <w:szCs w:val="14"/>
        </w:rPr>
        <w:t xml:space="preserve">(Triplet, </w:t>
      </w:r>
      <w:r w:rsidRPr="00CD0E89">
        <w:rPr>
          <w:rFonts w:ascii="Cambria Math" w:hAnsi="Cambria Math" w:cs="Cambria Math"/>
          <w:b/>
          <w:bCs/>
          <w:sz w:val="12"/>
          <w:szCs w:val="14"/>
        </w:rPr>
        <w:t>𝑆</w:t>
      </w:r>
      <w:r w:rsidRPr="00CD0E89">
        <w:rPr>
          <w:b/>
          <w:bCs/>
          <w:sz w:val="12"/>
          <w:szCs w:val="14"/>
        </w:rPr>
        <w:t>=1)</w:t>
      </w:r>
      <w:r w:rsidRPr="00CD0E89">
        <w:rPr>
          <w:sz w:val="12"/>
          <w:szCs w:val="14"/>
        </w:rPr>
        <w:br/>
      </w:r>
      <w:r w:rsidRPr="00CD0E89">
        <w:rPr>
          <w:rFonts w:hint="eastAsia"/>
          <w:sz w:val="12"/>
          <w:szCs w:val="14"/>
        </w:rPr>
        <w:t>두</w:t>
      </w:r>
      <w:r w:rsidRPr="00CD0E89">
        <w:rPr>
          <w:sz w:val="12"/>
          <w:szCs w:val="14"/>
        </w:rPr>
        <w:t xml:space="preserve"> 개의 전자가 같은 스핀(평행 스핀, </w:t>
      </w:r>
      <w:r w:rsidRPr="00CD0E89">
        <w:rPr>
          <w:rFonts w:hint="eastAsia"/>
          <w:sz w:val="12"/>
          <w:szCs w:val="14"/>
        </w:rPr>
        <w:t>↑↑</w:t>
      </w:r>
      <w:r w:rsidRPr="00CD0E89">
        <w:rPr>
          <w:sz w:val="12"/>
          <w:szCs w:val="14"/>
        </w:rPr>
        <w:t>)을 가짐.</w:t>
      </w:r>
      <w:r>
        <w:rPr>
          <w:sz w:val="12"/>
          <w:szCs w:val="14"/>
        </w:rPr>
        <w:br/>
      </w:r>
      <w:r w:rsidRPr="00CD0E89">
        <w:rPr>
          <w:rFonts w:hint="eastAsia"/>
          <w:sz w:val="12"/>
          <w:szCs w:val="14"/>
        </w:rPr>
        <w:t>일반적으로</w:t>
      </w:r>
      <w:r w:rsidRPr="00CD0E89">
        <w:rPr>
          <w:sz w:val="12"/>
          <w:szCs w:val="14"/>
        </w:rPr>
        <w:t xml:space="preserve"> 기본 상태보다 높은 에너지(excited state)에서 존재하는 경우가 많음.</w:t>
      </w:r>
      <w:r>
        <w:rPr>
          <w:sz w:val="12"/>
          <w:szCs w:val="14"/>
        </w:rPr>
        <w:br/>
      </w:r>
      <w:r w:rsidRPr="00CD0E89">
        <w:rPr>
          <w:rFonts w:hint="eastAsia"/>
          <w:sz w:val="12"/>
          <w:szCs w:val="14"/>
        </w:rPr>
        <w:t>자기적</w:t>
      </w:r>
      <w:r w:rsidRPr="00CD0E89">
        <w:rPr>
          <w:sz w:val="12"/>
          <w:szCs w:val="14"/>
        </w:rPr>
        <w:t xml:space="preserve"> 성질을 띠며, 자성(magnetic moment)이 존재함.</w:t>
      </w:r>
      <w:r>
        <w:rPr>
          <w:sz w:val="12"/>
          <w:szCs w:val="14"/>
        </w:rPr>
        <w:br/>
      </w:r>
      <w:proofErr w:type="spellStart"/>
      <w:r w:rsidRPr="00CD0E89">
        <w:rPr>
          <w:rFonts w:hint="eastAsia"/>
          <w:sz w:val="12"/>
          <w:szCs w:val="14"/>
        </w:rPr>
        <w:t>삼중항</w:t>
      </w:r>
      <w:proofErr w:type="spellEnd"/>
      <w:r w:rsidRPr="00CD0E89">
        <w:rPr>
          <w:sz w:val="12"/>
          <w:szCs w:val="14"/>
        </w:rPr>
        <w:t xml:space="preserve"> 상태에서는 전자의 배치로 인해 스핀 </w:t>
      </w:r>
      <w:proofErr w:type="spellStart"/>
      <w:r w:rsidRPr="00CD0E89">
        <w:rPr>
          <w:sz w:val="12"/>
          <w:szCs w:val="14"/>
        </w:rPr>
        <w:t>편극</w:t>
      </w:r>
      <w:proofErr w:type="spellEnd"/>
      <w:r w:rsidRPr="00CD0E89">
        <w:rPr>
          <w:sz w:val="12"/>
          <w:szCs w:val="14"/>
        </w:rPr>
        <w:t>(spin polarization)이 나타남.</w:t>
      </w:r>
      <w:r>
        <w:rPr>
          <w:sz w:val="12"/>
          <w:szCs w:val="14"/>
        </w:rPr>
        <w:br/>
      </w:r>
      <w:r>
        <w:rPr>
          <w:rFonts w:hint="eastAsia"/>
          <w:sz w:val="12"/>
          <w:szCs w:val="14"/>
        </w:rPr>
        <w:t xml:space="preserve">산소분자의 경우 바닥상태가 </w:t>
      </w:r>
      <w:proofErr w:type="spellStart"/>
      <w:r>
        <w:rPr>
          <w:rFonts w:hint="eastAsia"/>
          <w:sz w:val="12"/>
          <w:szCs w:val="14"/>
        </w:rPr>
        <w:t>삼중항</w:t>
      </w:r>
      <w:proofErr w:type="spellEnd"/>
      <w:r>
        <w:rPr>
          <w:rFonts w:hint="eastAsia"/>
          <w:sz w:val="12"/>
          <w:szCs w:val="14"/>
        </w:rPr>
        <w:t xml:space="preserve"> 상태이다. O2-는 홀전자가 한 개 존재하는 </w:t>
      </w:r>
      <w:proofErr w:type="spellStart"/>
      <w:r>
        <w:rPr>
          <w:rFonts w:hint="eastAsia"/>
          <w:sz w:val="12"/>
          <w:szCs w:val="14"/>
        </w:rPr>
        <w:t>이중항</w:t>
      </w:r>
      <w:proofErr w:type="spellEnd"/>
      <w:r>
        <w:rPr>
          <w:rFonts w:hint="eastAsia"/>
          <w:sz w:val="12"/>
          <w:szCs w:val="14"/>
        </w:rPr>
        <w:t xml:space="preserve"> 상태이다. </w:t>
      </w:r>
      <w:r w:rsidRPr="00CD0E89">
        <w:rPr>
          <w:rFonts w:hint="eastAsia"/>
          <w:sz w:val="12"/>
          <w:szCs w:val="14"/>
        </w:rPr>
        <w:t>즉</w:t>
      </w:r>
      <w:r w:rsidRPr="00CD0E89">
        <w:rPr>
          <w:sz w:val="12"/>
          <w:szCs w:val="14"/>
        </w:rPr>
        <w:t>, O₂</w:t>
      </w:r>
      <w:r w:rsidRPr="00CD0E89">
        <w:rPr>
          <w:rFonts w:ascii="Cambria Math" w:hAnsi="Cambria Math" w:cs="Cambria Math"/>
          <w:sz w:val="12"/>
          <w:szCs w:val="14"/>
        </w:rPr>
        <w:t>⁻</w:t>
      </w:r>
      <w:r w:rsidRPr="00CD0E89">
        <w:rPr>
          <w:sz w:val="12"/>
          <w:szCs w:val="14"/>
        </w:rPr>
        <w:t xml:space="preserve">는 약한 자기적 성질을 가지며, O₂보다 덜 자기적인 성질을 </w:t>
      </w:r>
      <w:proofErr w:type="gramStart"/>
      <w:r w:rsidRPr="00CD0E89">
        <w:rPr>
          <w:sz w:val="12"/>
          <w:szCs w:val="14"/>
        </w:rPr>
        <w:t>보</w:t>
      </w:r>
      <w:r>
        <w:rPr>
          <w:rFonts w:hint="eastAsia"/>
          <w:sz w:val="12"/>
          <w:szCs w:val="14"/>
        </w:rPr>
        <w:t>인다.(</w:t>
      </w:r>
      <w:proofErr w:type="gramEnd"/>
      <w:r>
        <w:rPr>
          <w:rFonts w:hint="eastAsia"/>
          <w:sz w:val="12"/>
          <w:szCs w:val="14"/>
        </w:rPr>
        <w:t>자기모멘트의 크기가 달라서)</w:t>
      </w:r>
    </w:p>
    <w:p w14:paraId="3756BCD1" w14:textId="7CB45660" w:rsidR="00CD0E89" w:rsidRPr="00CD0E89" w:rsidRDefault="00CD0E89" w:rsidP="00CD0E89">
      <w:pPr>
        <w:rPr>
          <w:sz w:val="12"/>
          <w:szCs w:val="14"/>
        </w:rPr>
      </w:pPr>
      <w:r w:rsidRPr="00CD0E89">
        <w:rPr>
          <w:rFonts w:hint="eastAsia"/>
          <w:sz w:val="12"/>
          <w:szCs w:val="14"/>
        </w:rPr>
        <w:lastRenderedPageBreak/>
        <w:t>대부분의</w:t>
      </w:r>
      <w:r w:rsidRPr="00CD0E89">
        <w:rPr>
          <w:sz w:val="12"/>
          <w:szCs w:val="14"/>
        </w:rPr>
        <w:t xml:space="preserve"> 유기 분자는 기본적으로 </w:t>
      </w:r>
      <w:proofErr w:type="spellStart"/>
      <w:r w:rsidRPr="00CD0E89">
        <w:rPr>
          <w:sz w:val="12"/>
          <w:szCs w:val="14"/>
        </w:rPr>
        <w:t>단일항</w:t>
      </w:r>
      <w:proofErr w:type="spellEnd"/>
      <w:r w:rsidRPr="00CD0E89">
        <w:rPr>
          <w:sz w:val="12"/>
          <w:szCs w:val="14"/>
        </w:rPr>
        <w:t xml:space="preserve"> 상태(</w:t>
      </w:r>
      <w:r w:rsidRPr="00CD0E89">
        <w:rPr>
          <w:rFonts w:ascii="Cambria Math" w:hAnsi="Cambria Math" w:cs="Cambria Math"/>
          <w:sz w:val="12"/>
          <w:szCs w:val="14"/>
        </w:rPr>
        <w:t>𝑆</w:t>
      </w:r>
      <w:r w:rsidRPr="00CD0E89">
        <w:rPr>
          <w:sz w:val="12"/>
          <w:szCs w:val="14"/>
        </w:rPr>
        <w:t xml:space="preserve">=0)이며, </w:t>
      </w:r>
      <w:proofErr w:type="spellStart"/>
      <w:r w:rsidRPr="00CD0E89">
        <w:rPr>
          <w:sz w:val="12"/>
          <w:szCs w:val="14"/>
        </w:rPr>
        <w:t>삼중항</w:t>
      </w:r>
      <w:proofErr w:type="spellEnd"/>
      <w:r w:rsidRPr="00CD0E89">
        <w:rPr>
          <w:sz w:val="12"/>
          <w:szCs w:val="14"/>
        </w:rPr>
        <w:t xml:space="preserve"> 상태는 보통 여기 상태(excited state)에서 나타남.</w:t>
      </w:r>
    </w:p>
    <w:p w14:paraId="27CCBE2E" w14:textId="42F2D607" w:rsidR="00866FA3" w:rsidRPr="00866FA3" w:rsidRDefault="00866FA3" w:rsidP="00866FA3">
      <w:pPr>
        <w:rPr>
          <w:b/>
          <w:bCs/>
          <w:sz w:val="16"/>
          <w:szCs w:val="18"/>
        </w:rPr>
      </w:pPr>
      <w:r w:rsidRPr="00866FA3">
        <w:rPr>
          <w:rFonts w:hint="eastAsia"/>
          <w:b/>
          <w:bCs/>
          <w:sz w:val="16"/>
          <w:szCs w:val="18"/>
        </w:rPr>
        <w:t xml:space="preserve">Quantum Espresso에서 Triplet삼중항 상태를 위한 스핀 </w:t>
      </w:r>
      <w:proofErr w:type="spellStart"/>
      <w:r w:rsidRPr="00866FA3">
        <w:rPr>
          <w:rFonts w:hint="eastAsia"/>
          <w:b/>
          <w:bCs/>
          <w:sz w:val="16"/>
          <w:szCs w:val="18"/>
        </w:rPr>
        <w:t>편극</w:t>
      </w:r>
      <w:proofErr w:type="spellEnd"/>
      <w:r w:rsidRPr="00866FA3">
        <w:rPr>
          <w:rFonts w:hint="eastAsia"/>
          <w:b/>
          <w:bCs/>
          <w:sz w:val="16"/>
          <w:szCs w:val="18"/>
        </w:rPr>
        <w:t xml:space="preserve"> 설정 방법</w:t>
      </w:r>
    </w:p>
    <w:p w14:paraId="40427614" w14:textId="1603FE2C" w:rsidR="00866FA3" w:rsidRDefault="00866FA3" w:rsidP="00866FA3">
      <w:pPr>
        <w:rPr>
          <w:noProof/>
        </w:rPr>
      </w:pPr>
      <w:r>
        <w:rPr>
          <w:rFonts w:hint="eastAsia"/>
          <w:sz w:val="12"/>
          <w:szCs w:val="14"/>
        </w:rPr>
        <w:t xml:space="preserve">O2와 같은 분자는 기본적으로 </w:t>
      </w:r>
      <w:proofErr w:type="spellStart"/>
      <w:r>
        <w:rPr>
          <w:rFonts w:hint="eastAsia"/>
          <w:sz w:val="12"/>
          <w:szCs w:val="14"/>
        </w:rPr>
        <w:t>삼중항</w:t>
      </w:r>
      <w:proofErr w:type="spellEnd"/>
      <w:r>
        <w:rPr>
          <w:rFonts w:hint="eastAsia"/>
          <w:sz w:val="12"/>
          <w:szCs w:val="14"/>
        </w:rPr>
        <w:t xml:space="preserve"> 상태이며, 두개의 </w:t>
      </w:r>
      <w:proofErr w:type="spellStart"/>
      <w:r>
        <w:rPr>
          <w:rFonts w:hint="eastAsia"/>
          <w:sz w:val="12"/>
          <w:szCs w:val="14"/>
        </w:rPr>
        <w:t>반점유된</w:t>
      </w:r>
      <w:proofErr w:type="spellEnd"/>
      <w:r>
        <w:rPr>
          <w:rFonts w:hint="eastAsia"/>
          <w:sz w:val="12"/>
          <w:szCs w:val="14"/>
        </w:rPr>
        <w:t xml:space="preserve"> 파이 </w:t>
      </w:r>
      <w:proofErr w:type="spellStart"/>
      <w:r>
        <w:rPr>
          <w:rFonts w:hint="eastAsia"/>
          <w:sz w:val="12"/>
          <w:szCs w:val="14"/>
        </w:rPr>
        <w:t>오비탈이</w:t>
      </w:r>
      <w:proofErr w:type="spellEnd"/>
      <w:r>
        <w:rPr>
          <w:rFonts w:hint="eastAsia"/>
          <w:sz w:val="12"/>
          <w:szCs w:val="14"/>
        </w:rPr>
        <w:t xml:space="preserve"> 존재한다. 따라서 O2의 전자구조를 정확하게 계산하기 위해서는 스핀 </w:t>
      </w:r>
      <w:proofErr w:type="spellStart"/>
      <w:r>
        <w:rPr>
          <w:rFonts w:hint="eastAsia"/>
          <w:sz w:val="12"/>
          <w:szCs w:val="14"/>
        </w:rPr>
        <w:t>편극을</w:t>
      </w:r>
      <w:proofErr w:type="spellEnd"/>
      <w:r>
        <w:rPr>
          <w:rFonts w:hint="eastAsia"/>
          <w:sz w:val="12"/>
          <w:szCs w:val="14"/>
        </w:rPr>
        <w:t xml:space="preserve"> 활성화 </w:t>
      </w:r>
      <w:proofErr w:type="spellStart"/>
      <w:r>
        <w:rPr>
          <w:rFonts w:hint="eastAsia"/>
          <w:sz w:val="12"/>
          <w:szCs w:val="14"/>
        </w:rPr>
        <w:t>해야한다</w:t>
      </w:r>
      <w:proofErr w:type="spellEnd"/>
      <w:r>
        <w:rPr>
          <w:rFonts w:hint="eastAsia"/>
          <w:sz w:val="12"/>
          <w:szCs w:val="14"/>
        </w:rPr>
        <w:t xml:space="preserve">. Quantum Espresso계산에서는 이를 설정하기 위해 </w:t>
      </w:r>
      <w:proofErr w:type="spellStart"/>
      <w:r>
        <w:rPr>
          <w:rFonts w:hint="eastAsia"/>
          <w:sz w:val="12"/>
          <w:szCs w:val="14"/>
        </w:rPr>
        <w:t>nspin</w:t>
      </w:r>
      <w:proofErr w:type="spellEnd"/>
      <w:r>
        <w:rPr>
          <w:rFonts w:hint="eastAsia"/>
          <w:sz w:val="12"/>
          <w:szCs w:val="14"/>
        </w:rPr>
        <w:t>설정</w:t>
      </w:r>
      <w:r w:rsidR="004521DD">
        <w:rPr>
          <w:rFonts w:hint="eastAsia"/>
          <w:sz w:val="12"/>
          <w:szCs w:val="14"/>
        </w:rPr>
        <w:t>을 할 수 있다.</w:t>
      </w:r>
      <w:r w:rsidRPr="00866FA3">
        <w:rPr>
          <w:noProof/>
          <w:sz w:val="12"/>
          <w:szCs w:val="14"/>
        </w:rPr>
        <w:drawing>
          <wp:inline distT="0" distB="0" distL="0" distR="0" wp14:anchorId="09EB8B28" wp14:editId="2FBD940B">
            <wp:extent cx="3086761" cy="534957"/>
            <wp:effectExtent l="0" t="0" r="0" b="0"/>
            <wp:docPr id="1579303379" name="그림 1" descr="텍스트, 화이트, 영수증,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3379" name="그림 1" descr="텍스트, 화이트, 영수증, 폰트이(가) 표시된 사진&#10;&#10;AI가 생성한 콘텐츠는 부정확할 수 있습니다."/>
                    <pic:cNvPicPr/>
                  </pic:nvPicPr>
                  <pic:blipFill>
                    <a:blip r:embed="rId14"/>
                    <a:stretch>
                      <a:fillRect/>
                    </a:stretch>
                  </pic:blipFill>
                  <pic:spPr>
                    <a:xfrm>
                      <a:off x="0" y="0"/>
                      <a:ext cx="3089151" cy="535371"/>
                    </a:xfrm>
                    <a:prstGeom prst="rect">
                      <a:avLst/>
                    </a:prstGeom>
                  </pic:spPr>
                </pic:pic>
              </a:graphicData>
            </a:graphic>
          </wp:inline>
        </w:drawing>
      </w:r>
    </w:p>
    <w:p w14:paraId="35B33992" w14:textId="0F416D86" w:rsidR="00866FA3" w:rsidRDefault="00866FA3" w:rsidP="00866FA3">
      <w:pPr>
        <w:rPr>
          <w:sz w:val="12"/>
          <w:szCs w:val="14"/>
        </w:rPr>
      </w:pPr>
      <w:proofErr w:type="spellStart"/>
      <w:r>
        <w:rPr>
          <w:rFonts w:hint="eastAsia"/>
          <w:sz w:val="12"/>
          <w:szCs w:val="14"/>
        </w:rPr>
        <w:t>위와같이</w:t>
      </w:r>
      <w:proofErr w:type="spellEnd"/>
      <w:r>
        <w:rPr>
          <w:rFonts w:hint="eastAsia"/>
          <w:sz w:val="12"/>
          <w:szCs w:val="14"/>
        </w:rPr>
        <w:t xml:space="preserve"> </w:t>
      </w:r>
      <w:proofErr w:type="spellStart"/>
      <w:r>
        <w:rPr>
          <w:rFonts w:hint="eastAsia"/>
          <w:sz w:val="12"/>
          <w:szCs w:val="14"/>
        </w:rPr>
        <w:t>nspin</w:t>
      </w:r>
      <w:proofErr w:type="spellEnd"/>
      <w:r>
        <w:rPr>
          <w:rFonts w:hint="eastAsia"/>
          <w:sz w:val="12"/>
          <w:szCs w:val="14"/>
        </w:rPr>
        <w:t xml:space="preserve">을 2로 </w:t>
      </w:r>
      <w:proofErr w:type="spellStart"/>
      <w:r>
        <w:rPr>
          <w:rFonts w:hint="eastAsia"/>
          <w:sz w:val="12"/>
          <w:szCs w:val="14"/>
        </w:rPr>
        <w:t>설정시</w:t>
      </w:r>
      <w:proofErr w:type="spellEnd"/>
      <w:r>
        <w:rPr>
          <w:rFonts w:hint="eastAsia"/>
          <w:sz w:val="12"/>
          <w:szCs w:val="14"/>
        </w:rPr>
        <w:t xml:space="preserve"> 스핀 </w:t>
      </w:r>
      <w:proofErr w:type="spellStart"/>
      <w:r>
        <w:rPr>
          <w:rFonts w:hint="eastAsia"/>
          <w:sz w:val="12"/>
          <w:szCs w:val="14"/>
        </w:rPr>
        <w:t>편극이</w:t>
      </w:r>
      <w:proofErr w:type="spellEnd"/>
      <w:r>
        <w:rPr>
          <w:rFonts w:hint="eastAsia"/>
          <w:sz w:val="12"/>
          <w:szCs w:val="14"/>
        </w:rPr>
        <w:t xml:space="preserve"> </w:t>
      </w:r>
      <w:proofErr w:type="gramStart"/>
      <w:r>
        <w:rPr>
          <w:rFonts w:hint="eastAsia"/>
          <w:sz w:val="12"/>
          <w:szCs w:val="14"/>
        </w:rPr>
        <w:t>활성화 된다</w:t>
      </w:r>
      <w:proofErr w:type="gramEnd"/>
      <w:r>
        <w:rPr>
          <w:rFonts w:hint="eastAsia"/>
          <w:sz w:val="12"/>
          <w:szCs w:val="14"/>
        </w:rPr>
        <w:t>. 기본적으로 QE는 비자기성 계산을 수행하지만 이 옵션을 사용하면 각 스핀 채널(alpha, beta)를 분리해 계산할 수 있다.</w:t>
      </w:r>
    </w:p>
    <w:p w14:paraId="2FAC41D2" w14:textId="314CC485" w:rsidR="004521DD" w:rsidRDefault="004521DD" w:rsidP="00866FA3">
      <w:pPr>
        <w:rPr>
          <w:sz w:val="12"/>
          <w:szCs w:val="14"/>
        </w:rPr>
      </w:pPr>
      <w:r>
        <w:rPr>
          <w:rFonts w:hint="eastAsia"/>
          <w:sz w:val="12"/>
          <w:szCs w:val="14"/>
        </w:rPr>
        <w:t>전자는 기본적으로 스핀</w:t>
      </w:r>
      <w:r w:rsidR="00CD0E89">
        <w:rPr>
          <w:rFonts w:hint="eastAsia"/>
          <w:sz w:val="12"/>
          <w:szCs w:val="14"/>
        </w:rPr>
        <w:t>S=1/2</w:t>
      </w:r>
      <w:r>
        <w:rPr>
          <w:rFonts w:hint="eastAsia"/>
          <w:sz w:val="12"/>
          <w:szCs w:val="14"/>
        </w:rPr>
        <w:t>이라는 고유한 양자적 성질을 갖는다.</w:t>
      </w:r>
      <w:r w:rsidR="00CD0E89">
        <w:rPr>
          <w:rFonts w:hint="eastAsia"/>
          <w:sz w:val="12"/>
          <w:szCs w:val="14"/>
        </w:rPr>
        <w:t xml:space="preserve"> 여러 개의 전자가 존재할 경우 전체 </w:t>
      </w:r>
      <w:proofErr w:type="spellStart"/>
      <w:r w:rsidR="00CD0E89">
        <w:rPr>
          <w:rFonts w:hint="eastAsia"/>
          <w:sz w:val="12"/>
          <w:szCs w:val="14"/>
        </w:rPr>
        <w:t>스핀값은</w:t>
      </w:r>
      <w:proofErr w:type="spellEnd"/>
      <w:r w:rsidR="00CD0E89">
        <w:rPr>
          <w:rFonts w:hint="eastAsia"/>
          <w:sz w:val="12"/>
          <w:szCs w:val="14"/>
        </w:rPr>
        <w:t xml:space="preserve"> 개별 전자들의 합</w:t>
      </w:r>
      <w:r w:rsidR="0037396A">
        <w:rPr>
          <w:rFonts w:hint="eastAsia"/>
          <w:sz w:val="12"/>
          <w:szCs w:val="14"/>
        </w:rPr>
        <w:t>으로 결정된</w:t>
      </w:r>
      <w:r w:rsidR="00CD0E89">
        <w:rPr>
          <w:rFonts w:hint="eastAsia"/>
          <w:sz w:val="12"/>
          <w:szCs w:val="14"/>
        </w:rPr>
        <w:t>다.</w:t>
      </w:r>
      <w:r>
        <w:rPr>
          <w:rFonts w:hint="eastAsia"/>
          <w:sz w:val="12"/>
          <w:szCs w:val="14"/>
        </w:rPr>
        <w:t xml:space="preserve"> 이 스핀이 정렬되면 자기 모멘트가 생성된다. 자기 모멘트는 전자가 가진 자기적인 성질을 나타내는 </w:t>
      </w:r>
      <w:proofErr w:type="spellStart"/>
      <w:r>
        <w:rPr>
          <w:rFonts w:hint="eastAsia"/>
          <w:sz w:val="12"/>
          <w:szCs w:val="14"/>
        </w:rPr>
        <w:t>물리량이다</w:t>
      </w:r>
      <w:proofErr w:type="spellEnd"/>
      <w:r>
        <w:rPr>
          <w:rFonts w:hint="eastAsia"/>
          <w:sz w:val="12"/>
          <w:szCs w:val="14"/>
        </w:rPr>
        <w:t xml:space="preserve">. 전자는 기본적으로 스핀과 궤도운동에 의해 자기 모멘트를 가진다. 원자 단위에서 자기 모멘트는 스핀 방향에 따라 결정되며, 스핀 불균형이 생겼을 때 </w:t>
      </w:r>
      <w:r>
        <w:rPr>
          <w:sz w:val="12"/>
          <w:szCs w:val="14"/>
        </w:rPr>
        <w:t>“</w:t>
      </w:r>
      <w:r>
        <w:rPr>
          <w:rFonts w:hint="eastAsia"/>
          <w:sz w:val="12"/>
          <w:szCs w:val="14"/>
        </w:rPr>
        <w:t>전체적인 자기 모멘트</w:t>
      </w:r>
      <w:r>
        <w:rPr>
          <w:sz w:val="12"/>
          <w:szCs w:val="14"/>
        </w:rPr>
        <w:t>”</w:t>
      </w:r>
      <w:r>
        <w:rPr>
          <w:rFonts w:hint="eastAsia"/>
          <w:sz w:val="12"/>
          <w:szCs w:val="14"/>
        </w:rPr>
        <w:t xml:space="preserve">가 형성된다. 자기 모멘트는 스핀 업과 스핀 다운 전자개수의 차이로 인해 생긴다. 스핀 업이 더 많으면 양의 자기모멘트가 생기며 같으면 비자성이다. 따라서 자기 모멘트가 생기려면 스핀의 불균형이 필요하다고 볼 수 있다. 이때 이렇게 생긴 자기 모멘트가 특정한 방향으로 정렬되면 자성을 </w:t>
      </w:r>
      <w:proofErr w:type="spellStart"/>
      <w:r>
        <w:rPr>
          <w:rFonts w:hint="eastAsia"/>
          <w:sz w:val="12"/>
          <w:szCs w:val="14"/>
        </w:rPr>
        <w:t>띄게된다</w:t>
      </w:r>
      <w:proofErr w:type="spellEnd"/>
      <w:r>
        <w:rPr>
          <w:rFonts w:hint="eastAsia"/>
          <w:sz w:val="12"/>
          <w:szCs w:val="14"/>
        </w:rPr>
        <w:t xml:space="preserve">. 모든 원자의 스핀이 같은 방향으로 정렬된 것을 강자성. 스핀 업과 스핀 다운이 교대로 정렬된 것을 반강자성 즉 전체 자기모멘트가 0인 것을 의미한다. </w:t>
      </w:r>
    </w:p>
    <w:p w14:paraId="7C117E9E" w14:textId="24D7D0B8" w:rsidR="004521DD" w:rsidRDefault="004521DD" w:rsidP="00866FA3">
      <w:pPr>
        <w:rPr>
          <w:sz w:val="12"/>
          <w:szCs w:val="14"/>
        </w:rPr>
      </w:pPr>
      <w:r>
        <w:rPr>
          <w:sz w:val="12"/>
          <w:szCs w:val="14"/>
        </w:rPr>
        <w:t>Q</w:t>
      </w:r>
      <w:r>
        <w:rPr>
          <w:rFonts w:hint="eastAsia"/>
          <w:sz w:val="12"/>
          <w:szCs w:val="14"/>
        </w:rPr>
        <w:t xml:space="preserve">uantum espresso에서는 특정 원소에 초기 스핀 불균형을 설정할 수 있으며 이를 통해 자기모멘트를 가질 수 </w:t>
      </w:r>
      <w:proofErr w:type="spellStart"/>
      <w:r>
        <w:rPr>
          <w:rFonts w:hint="eastAsia"/>
          <w:sz w:val="12"/>
          <w:szCs w:val="14"/>
        </w:rPr>
        <w:t>있게한다</w:t>
      </w:r>
      <w:proofErr w:type="spellEnd"/>
      <w:r>
        <w:rPr>
          <w:rFonts w:hint="eastAsia"/>
          <w:sz w:val="12"/>
          <w:szCs w:val="14"/>
        </w:rPr>
        <w:t xml:space="preserve">. 초기 자기 모멘트를 설정하지 않을 시, 기본적으로 모든 원자가 </w:t>
      </w:r>
      <w:proofErr w:type="spellStart"/>
      <w:r>
        <w:rPr>
          <w:rFonts w:hint="eastAsia"/>
          <w:sz w:val="12"/>
          <w:szCs w:val="14"/>
        </w:rPr>
        <w:t>비자성</w:t>
      </w:r>
      <w:proofErr w:type="spellEnd"/>
      <w:r>
        <w:rPr>
          <w:rFonts w:hint="eastAsia"/>
          <w:sz w:val="12"/>
          <w:szCs w:val="14"/>
        </w:rPr>
        <w:t xml:space="preserve">(자기 모멘트 = 0)으로 시작한다. </w:t>
      </w:r>
      <w:r w:rsidRPr="004521DD">
        <w:rPr>
          <w:noProof/>
          <w:sz w:val="12"/>
          <w:szCs w:val="14"/>
        </w:rPr>
        <w:drawing>
          <wp:inline distT="0" distB="0" distL="0" distR="0" wp14:anchorId="066EEE4D" wp14:editId="6552C7AD">
            <wp:extent cx="3187700" cy="460375"/>
            <wp:effectExtent l="0" t="0" r="0" b="0"/>
            <wp:docPr id="421971449" name="그림 1" descr="텍스트, 영수증, 폰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71449" name="그림 1" descr="텍스트, 영수증, 폰트, 화이트이(가) 표시된 사진&#10;&#10;AI가 생성한 콘텐츠는 부정확할 수 있습니다."/>
                    <pic:cNvPicPr/>
                  </pic:nvPicPr>
                  <pic:blipFill>
                    <a:blip r:embed="rId15"/>
                    <a:stretch>
                      <a:fillRect/>
                    </a:stretch>
                  </pic:blipFill>
                  <pic:spPr>
                    <a:xfrm>
                      <a:off x="0" y="0"/>
                      <a:ext cx="3187700" cy="460375"/>
                    </a:xfrm>
                    <a:prstGeom prst="rect">
                      <a:avLst/>
                    </a:prstGeom>
                  </pic:spPr>
                </pic:pic>
              </a:graphicData>
            </a:graphic>
          </wp:inline>
        </w:drawing>
      </w:r>
    </w:p>
    <w:p w14:paraId="6335FD4C" w14:textId="4BE89A87" w:rsidR="004521DD" w:rsidRDefault="004521DD" w:rsidP="00866FA3">
      <w:pPr>
        <w:rPr>
          <w:sz w:val="12"/>
          <w:szCs w:val="14"/>
        </w:rPr>
      </w:pPr>
      <w:r>
        <w:rPr>
          <w:rFonts w:hint="eastAsia"/>
          <w:sz w:val="12"/>
          <w:szCs w:val="14"/>
        </w:rPr>
        <w:t>여기서 0.5는 스핀업과 다운의 불균형을 의미한다. 이는 자기 모멘트 형성을 유도한다.</w:t>
      </w:r>
    </w:p>
    <w:p w14:paraId="1EBEC499" w14:textId="6B1DDE04" w:rsidR="004521DD" w:rsidRDefault="004521DD" w:rsidP="00866FA3">
      <w:pPr>
        <w:rPr>
          <w:noProof/>
        </w:rPr>
      </w:pPr>
      <w:r>
        <w:rPr>
          <w:rFonts w:hint="eastAsia"/>
          <w:sz w:val="12"/>
          <w:szCs w:val="14"/>
        </w:rPr>
        <w:t xml:space="preserve">또한 </w:t>
      </w:r>
      <w:proofErr w:type="spellStart"/>
      <w:r>
        <w:rPr>
          <w:rFonts w:hint="eastAsia"/>
          <w:sz w:val="12"/>
          <w:szCs w:val="14"/>
        </w:rPr>
        <w:t>tot_magnetization</w:t>
      </w:r>
      <w:proofErr w:type="spellEnd"/>
      <w:r>
        <w:rPr>
          <w:rFonts w:hint="eastAsia"/>
          <w:sz w:val="12"/>
          <w:szCs w:val="14"/>
        </w:rPr>
        <w:t xml:space="preserve">설정을 통해 전체 시스템에서의 총 자기모멘트(전체 </w:t>
      </w:r>
      <w:proofErr w:type="spellStart"/>
      <w:r>
        <w:rPr>
          <w:rFonts w:hint="eastAsia"/>
          <w:sz w:val="12"/>
          <w:szCs w:val="14"/>
        </w:rPr>
        <w:t>스핀업</w:t>
      </w:r>
      <w:proofErr w:type="spellEnd"/>
      <w:r>
        <w:rPr>
          <w:rFonts w:hint="eastAsia"/>
          <w:sz w:val="12"/>
          <w:szCs w:val="14"/>
        </w:rPr>
        <w:t xml:space="preserve"> </w:t>
      </w:r>
      <w:r>
        <w:rPr>
          <w:sz w:val="12"/>
          <w:szCs w:val="14"/>
        </w:rPr>
        <w:t>–</w:t>
      </w:r>
      <w:r>
        <w:rPr>
          <w:rFonts w:hint="eastAsia"/>
          <w:sz w:val="12"/>
          <w:szCs w:val="14"/>
        </w:rPr>
        <w:t xml:space="preserve"> 전체 스핀 다운)를 조절할 수 있다</w:t>
      </w:r>
      <w:r w:rsidRPr="004521DD">
        <w:rPr>
          <w:noProof/>
        </w:rPr>
        <w:t xml:space="preserve"> </w:t>
      </w:r>
      <w:r w:rsidRPr="004521DD">
        <w:rPr>
          <w:noProof/>
          <w:sz w:val="12"/>
          <w:szCs w:val="14"/>
        </w:rPr>
        <w:drawing>
          <wp:inline distT="0" distB="0" distL="0" distR="0" wp14:anchorId="483509D9" wp14:editId="38EC07CD">
            <wp:extent cx="3187700" cy="467995"/>
            <wp:effectExtent l="0" t="0" r="0" b="8255"/>
            <wp:docPr id="1750293121" name="그림 1" descr="텍스트, 영수증, 폰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93121" name="그림 1" descr="텍스트, 영수증, 폰트, 화이트이(가) 표시된 사진&#10;&#10;AI가 생성한 콘텐츠는 부정확할 수 있습니다."/>
                    <pic:cNvPicPr/>
                  </pic:nvPicPr>
                  <pic:blipFill>
                    <a:blip r:embed="rId16"/>
                    <a:stretch>
                      <a:fillRect/>
                    </a:stretch>
                  </pic:blipFill>
                  <pic:spPr>
                    <a:xfrm>
                      <a:off x="0" y="0"/>
                      <a:ext cx="3187700" cy="467995"/>
                    </a:xfrm>
                    <a:prstGeom prst="rect">
                      <a:avLst/>
                    </a:prstGeom>
                  </pic:spPr>
                </pic:pic>
              </a:graphicData>
            </a:graphic>
          </wp:inline>
        </w:drawing>
      </w:r>
    </w:p>
    <w:p w14:paraId="0C8028C2" w14:textId="0FF57AE7" w:rsidR="004521DD" w:rsidRDefault="004521DD" w:rsidP="00866FA3">
      <w:pPr>
        <w:rPr>
          <w:noProof/>
        </w:rPr>
      </w:pPr>
      <w:r>
        <w:rPr>
          <w:rFonts w:hint="eastAsia"/>
          <w:sz w:val="12"/>
          <w:szCs w:val="14"/>
        </w:rPr>
        <w:t xml:space="preserve">이를 통해 시스템이 전체적으로 </w:t>
      </w:r>
      <w:proofErr w:type="spellStart"/>
      <w:r>
        <w:rPr>
          <w:rFonts w:hint="eastAsia"/>
          <w:sz w:val="12"/>
          <w:szCs w:val="14"/>
        </w:rPr>
        <w:t>삼중항</w:t>
      </w:r>
      <w:proofErr w:type="spellEnd"/>
      <w:r>
        <w:rPr>
          <w:rFonts w:hint="eastAsia"/>
          <w:sz w:val="12"/>
          <w:szCs w:val="14"/>
        </w:rPr>
        <w:t xml:space="preserve"> 또는 특정 자성상태를 가지도록 강제할 수 있다.</w:t>
      </w:r>
      <w:r>
        <w:rPr>
          <w:sz w:val="12"/>
          <w:szCs w:val="14"/>
        </w:rPr>
        <w:br/>
      </w:r>
      <w:r>
        <w:rPr>
          <w:rFonts w:hint="eastAsia"/>
          <w:sz w:val="12"/>
          <w:szCs w:val="14"/>
        </w:rPr>
        <w:t xml:space="preserve">O2분자는 기본적으로 </w:t>
      </w:r>
      <w:proofErr w:type="spellStart"/>
      <w:r>
        <w:rPr>
          <w:rFonts w:hint="eastAsia"/>
          <w:sz w:val="12"/>
          <w:szCs w:val="14"/>
        </w:rPr>
        <w:t>삼중항</w:t>
      </w:r>
      <w:proofErr w:type="spellEnd"/>
      <w:r>
        <w:rPr>
          <w:rFonts w:hint="eastAsia"/>
          <w:sz w:val="12"/>
          <w:szCs w:val="14"/>
        </w:rPr>
        <w:t xml:space="preserve"> 상태를 가지며, 두개의 </w:t>
      </w:r>
      <w:proofErr w:type="spellStart"/>
      <w:r>
        <w:rPr>
          <w:rFonts w:hint="eastAsia"/>
          <w:sz w:val="12"/>
          <w:szCs w:val="14"/>
        </w:rPr>
        <w:t>스핀업</w:t>
      </w:r>
      <w:proofErr w:type="spellEnd"/>
      <w:r>
        <w:rPr>
          <w:rFonts w:hint="eastAsia"/>
          <w:sz w:val="12"/>
          <w:szCs w:val="14"/>
        </w:rPr>
        <w:t xml:space="preserve"> 전자가 </w:t>
      </w:r>
      <w:proofErr w:type="spellStart"/>
      <w:r>
        <w:rPr>
          <w:rFonts w:hint="eastAsia"/>
          <w:sz w:val="12"/>
          <w:szCs w:val="14"/>
        </w:rPr>
        <w:t>존재해야한다</w:t>
      </w:r>
      <w:proofErr w:type="spellEnd"/>
      <w:r>
        <w:rPr>
          <w:rFonts w:hint="eastAsia"/>
          <w:sz w:val="12"/>
          <w:szCs w:val="14"/>
        </w:rPr>
        <w:t>. 따라서</w:t>
      </w:r>
      <w:r w:rsidR="00CD0E89">
        <w:rPr>
          <w:rFonts w:hint="eastAsia"/>
          <w:sz w:val="12"/>
          <w:szCs w:val="14"/>
        </w:rPr>
        <w:t xml:space="preserve"> 스핀은 1/22 = 1이며 실제 총 스핀은 1이지만 전체 자기모멘트는 2인 것을 의미하기에</w:t>
      </w:r>
      <w:r>
        <w:rPr>
          <w:rFonts w:hint="eastAsia"/>
          <w:sz w:val="12"/>
          <w:szCs w:val="14"/>
        </w:rPr>
        <w:t xml:space="preserve"> 다음과 같이 </w:t>
      </w:r>
      <w:proofErr w:type="gramStart"/>
      <w:r>
        <w:rPr>
          <w:rFonts w:hint="eastAsia"/>
          <w:sz w:val="12"/>
          <w:szCs w:val="14"/>
        </w:rPr>
        <w:t>설정한다.</w:t>
      </w:r>
      <w:r w:rsidR="00CD0E89">
        <w:rPr>
          <w:rFonts w:hint="eastAsia"/>
          <w:sz w:val="12"/>
          <w:szCs w:val="14"/>
        </w:rPr>
        <w:t>(</w:t>
      </w:r>
      <w:proofErr w:type="gramEnd"/>
      <w:r w:rsidR="00CD0E89">
        <w:rPr>
          <w:rFonts w:hint="eastAsia"/>
          <w:sz w:val="12"/>
          <w:szCs w:val="14"/>
        </w:rPr>
        <w:t xml:space="preserve">더 자세히 설명하자면 총자기모멘트를 구하기 위해 </w:t>
      </w:r>
      <w:proofErr w:type="spellStart"/>
      <w:r w:rsidR="00CD0E89">
        <w:rPr>
          <w:rFonts w:hint="eastAsia"/>
          <w:sz w:val="12"/>
          <w:szCs w:val="14"/>
        </w:rPr>
        <w:t>스핀값에</w:t>
      </w:r>
      <w:proofErr w:type="spellEnd"/>
      <w:r w:rsidR="00CD0E89">
        <w:rPr>
          <w:rFonts w:hint="eastAsia"/>
          <w:sz w:val="12"/>
          <w:szCs w:val="14"/>
        </w:rPr>
        <w:t xml:space="preserve"> </w:t>
      </w:r>
      <w:r w:rsidR="00CD0E89" w:rsidRPr="00CD0E89">
        <w:rPr>
          <w:rFonts w:hint="eastAsia"/>
          <w:b/>
          <w:bCs/>
          <w:sz w:val="12"/>
          <w:szCs w:val="14"/>
        </w:rPr>
        <w:t>g[전자의</w:t>
      </w:r>
      <w:r w:rsidR="00CD0E89" w:rsidRPr="00CD0E89">
        <w:rPr>
          <w:b/>
          <w:bCs/>
          <w:sz w:val="12"/>
          <w:szCs w:val="14"/>
        </w:rPr>
        <w:t xml:space="preserve"> 지자기 비율(g-factor, 약 2.002)</w:t>
      </w:r>
      <w:r w:rsidR="00CD0E89" w:rsidRPr="00CD0E89">
        <w:rPr>
          <w:rFonts w:hint="eastAsia"/>
          <w:b/>
          <w:bCs/>
          <w:sz w:val="12"/>
          <w:szCs w:val="14"/>
        </w:rPr>
        <w:t>]</w:t>
      </w:r>
      <w:r w:rsidR="00CD0E89">
        <w:rPr>
          <w:rFonts w:hint="eastAsia"/>
          <w:sz w:val="12"/>
          <w:szCs w:val="14"/>
        </w:rPr>
        <w:t xml:space="preserve">라는 값을 </w:t>
      </w:r>
      <w:proofErr w:type="spellStart"/>
      <w:r w:rsidR="00CD0E89">
        <w:rPr>
          <w:rFonts w:hint="eastAsia"/>
          <w:sz w:val="12"/>
          <w:szCs w:val="14"/>
        </w:rPr>
        <w:t>곱해주어야한다</w:t>
      </w:r>
      <w:proofErr w:type="spellEnd"/>
      <w:r w:rsidR="00CD0E89">
        <w:rPr>
          <w:rFonts w:hint="eastAsia"/>
          <w:sz w:val="12"/>
          <w:szCs w:val="14"/>
        </w:rPr>
        <w:t xml:space="preserve">. </w:t>
      </w:r>
      <w:proofErr w:type="spellStart"/>
      <w:r w:rsidR="00CD0E89">
        <w:rPr>
          <w:rFonts w:hint="eastAsia"/>
          <w:sz w:val="12"/>
          <w:szCs w:val="14"/>
        </w:rPr>
        <w:t>이로인해</w:t>
      </w:r>
      <w:proofErr w:type="spellEnd"/>
      <w:r w:rsidR="00CD0E89">
        <w:rPr>
          <w:rFonts w:hint="eastAsia"/>
          <w:sz w:val="12"/>
          <w:szCs w:val="14"/>
        </w:rPr>
        <w:t xml:space="preserve"> 총 자기모멘트는 총 스핀의 2배인 값으로 자연스레 도출되며 이를 QE의 입력에 입력하는 것이다)</w:t>
      </w:r>
      <w:r w:rsidRPr="004521DD">
        <w:rPr>
          <w:noProof/>
          <w:sz w:val="12"/>
          <w:szCs w:val="14"/>
        </w:rPr>
        <w:drawing>
          <wp:inline distT="0" distB="0" distL="0" distR="0" wp14:anchorId="1B325DD3" wp14:editId="2B6EE190">
            <wp:extent cx="3187700" cy="586740"/>
            <wp:effectExtent l="0" t="0" r="0" b="3810"/>
            <wp:docPr id="601480765" name="그림 1" descr="텍스트, 영수증, 화이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80765" name="그림 1" descr="텍스트, 영수증, 화이트, 폰트이(가) 표시된 사진&#10;&#10;AI가 생성한 콘텐츠는 부정확할 수 있습니다."/>
                    <pic:cNvPicPr/>
                  </pic:nvPicPr>
                  <pic:blipFill>
                    <a:blip r:embed="rId17"/>
                    <a:stretch>
                      <a:fillRect/>
                    </a:stretch>
                  </pic:blipFill>
                  <pic:spPr>
                    <a:xfrm>
                      <a:off x="0" y="0"/>
                      <a:ext cx="3187700" cy="586740"/>
                    </a:xfrm>
                    <a:prstGeom prst="rect">
                      <a:avLst/>
                    </a:prstGeom>
                  </pic:spPr>
                </pic:pic>
              </a:graphicData>
            </a:graphic>
          </wp:inline>
        </w:drawing>
      </w:r>
    </w:p>
    <w:p w14:paraId="6FA623AB" w14:textId="6956AE61" w:rsidR="004521DD" w:rsidRDefault="004521DD" w:rsidP="00866FA3">
      <w:pPr>
        <w:rPr>
          <w:sz w:val="12"/>
          <w:szCs w:val="14"/>
        </w:rPr>
      </w:pPr>
      <w:r>
        <w:rPr>
          <w:rFonts w:hint="eastAsia"/>
          <w:sz w:val="12"/>
          <w:szCs w:val="14"/>
        </w:rPr>
        <w:t xml:space="preserve">SCF계산 후 자기모멘트가 2.0으로 나오는지 확인 필요하다. 이를 위해 &amp;CONTROL에서 </w:t>
      </w:r>
      <w:proofErr w:type="spellStart"/>
      <w:r>
        <w:rPr>
          <w:rFonts w:hint="eastAsia"/>
          <w:sz w:val="12"/>
          <w:szCs w:val="14"/>
        </w:rPr>
        <w:t>wf_collect</w:t>
      </w:r>
      <w:proofErr w:type="spellEnd"/>
      <w:r>
        <w:rPr>
          <w:rFonts w:hint="eastAsia"/>
          <w:sz w:val="12"/>
          <w:szCs w:val="14"/>
        </w:rPr>
        <w:t>를 True로 설정하면 된다.</w:t>
      </w:r>
      <w:r w:rsidRPr="004521DD">
        <w:rPr>
          <w:noProof/>
          <w:sz w:val="12"/>
          <w:szCs w:val="14"/>
        </w:rPr>
        <w:drawing>
          <wp:inline distT="0" distB="0" distL="0" distR="0" wp14:anchorId="3A4BAA4F" wp14:editId="771B85F6">
            <wp:extent cx="3187700" cy="711200"/>
            <wp:effectExtent l="0" t="0" r="0" b="0"/>
            <wp:docPr id="181266626"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6626" name="그림 1" descr="텍스트, 폰트, 화이트, 스크린샷이(가) 표시된 사진&#10;&#10;AI가 생성한 콘텐츠는 부정확할 수 있습니다."/>
                    <pic:cNvPicPr/>
                  </pic:nvPicPr>
                  <pic:blipFill>
                    <a:blip r:embed="rId18"/>
                    <a:stretch>
                      <a:fillRect/>
                    </a:stretch>
                  </pic:blipFill>
                  <pic:spPr>
                    <a:xfrm>
                      <a:off x="0" y="0"/>
                      <a:ext cx="3187700" cy="711200"/>
                    </a:xfrm>
                    <a:prstGeom prst="rect">
                      <a:avLst/>
                    </a:prstGeom>
                  </pic:spPr>
                </pic:pic>
              </a:graphicData>
            </a:graphic>
          </wp:inline>
        </w:drawing>
      </w:r>
      <w:r>
        <w:rPr>
          <w:rFonts w:hint="eastAsia"/>
          <w:sz w:val="12"/>
          <w:szCs w:val="14"/>
        </w:rPr>
        <w:t xml:space="preserve">그러면 출력에서 다음과 같이 </w:t>
      </w:r>
      <w:proofErr w:type="spellStart"/>
      <w:r>
        <w:rPr>
          <w:rFonts w:hint="eastAsia"/>
          <w:sz w:val="12"/>
          <w:szCs w:val="14"/>
        </w:rPr>
        <w:t>확인가능하다</w:t>
      </w:r>
      <w:proofErr w:type="spellEnd"/>
      <w:r w:rsidRPr="004521DD">
        <w:rPr>
          <w:noProof/>
        </w:rPr>
        <w:t xml:space="preserve"> </w:t>
      </w:r>
      <w:r w:rsidRPr="004521DD">
        <w:rPr>
          <w:noProof/>
          <w:sz w:val="12"/>
          <w:szCs w:val="14"/>
        </w:rPr>
        <w:drawing>
          <wp:inline distT="0" distB="0" distL="0" distR="0" wp14:anchorId="4336134C" wp14:editId="4DDD04D3">
            <wp:extent cx="3187700" cy="238125"/>
            <wp:effectExtent l="0" t="0" r="0" b="9525"/>
            <wp:docPr id="14904960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9603" name=""/>
                    <pic:cNvPicPr/>
                  </pic:nvPicPr>
                  <pic:blipFill>
                    <a:blip r:embed="rId19"/>
                    <a:stretch>
                      <a:fillRect/>
                    </a:stretch>
                  </pic:blipFill>
                  <pic:spPr>
                    <a:xfrm>
                      <a:off x="0" y="0"/>
                      <a:ext cx="3187700" cy="238125"/>
                    </a:xfrm>
                    <a:prstGeom prst="rect">
                      <a:avLst/>
                    </a:prstGeom>
                  </pic:spPr>
                </pic:pic>
              </a:graphicData>
            </a:graphic>
          </wp:inline>
        </w:drawing>
      </w:r>
    </w:p>
    <w:p w14:paraId="770C2B9F" w14:textId="77777777" w:rsidR="004521DD" w:rsidRDefault="004521DD" w:rsidP="00866FA3">
      <w:pPr>
        <w:rPr>
          <w:sz w:val="12"/>
          <w:szCs w:val="14"/>
        </w:rPr>
      </w:pPr>
    </w:p>
    <w:p w14:paraId="470E8631" w14:textId="77777777" w:rsidR="0037396A" w:rsidRDefault="0037396A" w:rsidP="00866FA3">
      <w:pPr>
        <w:rPr>
          <w:sz w:val="12"/>
          <w:szCs w:val="14"/>
        </w:rPr>
      </w:pPr>
    </w:p>
    <w:p w14:paraId="6C673BA5" w14:textId="77777777" w:rsidR="0037396A" w:rsidRDefault="0037396A" w:rsidP="00866FA3">
      <w:pPr>
        <w:rPr>
          <w:sz w:val="12"/>
          <w:szCs w:val="14"/>
        </w:rPr>
      </w:pPr>
    </w:p>
    <w:p w14:paraId="6A94BB76" w14:textId="2EC7D703" w:rsidR="0037396A" w:rsidRPr="0037396A" w:rsidRDefault="0037396A" w:rsidP="00866FA3">
      <w:pPr>
        <w:rPr>
          <w:b/>
          <w:bCs/>
          <w:sz w:val="16"/>
          <w:szCs w:val="18"/>
        </w:rPr>
      </w:pPr>
      <w:proofErr w:type="spellStart"/>
      <w:r w:rsidRPr="0037396A">
        <w:rPr>
          <w:b/>
          <w:bCs/>
          <w:sz w:val="16"/>
          <w:szCs w:val="18"/>
        </w:rPr>
        <w:t>Monkhorst</w:t>
      </w:r>
      <w:proofErr w:type="spellEnd"/>
      <w:r w:rsidRPr="0037396A">
        <w:rPr>
          <w:b/>
          <w:bCs/>
          <w:sz w:val="16"/>
          <w:szCs w:val="18"/>
        </w:rPr>
        <w:t>–Pack 격자</w:t>
      </w:r>
    </w:p>
    <w:p w14:paraId="6E0B2B88" w14:textId="548D0105" w:rsidR="0037396A" w:rsidRDefault="0037396A" w:rsidP="0037396A">
      <w:pPr>
        <w:rPr>
          <w:sz w:val="12"/>
          <w:szCs w:val="14"/>
        </w:rPr>
      </w:pPr>
      <w:r w:rsidRPr="0037396A">
        <w:rPr>
          <w:rFonts w:hint="eastAsia"/>
          <w:sz w:val="12"/>
          <w:szCs w:val="14"/>
        </w:rPr>
        <w:t>전자</w:t>
      </w:r>
      <w:r w:rsidRPr="0037396A">
        <w:rPr>
          <w:sz w:val="12"/>
          <w:szCs w:val="14"/>
        </w:rPr>
        <w:t xml:space="preserve"> 구조 계산에서 </w:t>
      </w:r>
      <w:proofErr w:type="spellStart"/>
      <w:r w:rsidRPr="0037396A">
        <w:rPr>
          <w:sz w:val="12"/>
          <w:szCs w:val="14"/>
        </w:rPr>
        <w:t>평면파</w:t>
      </w:r>
      <w:proofErr w:type="spellEnd"/>
      <w:r w:rsidRPr="0037396A">
        <w:rPr>
          <w:sz w:val="12"/>
          <w:szCs w:val="14"/>
        </w:rPr>
        <w:t xml:space="preserve"> 기반의 DFT 계산은 무한히 많은 k-점이 필요하지만, </w:t>
      </w:r>
      <w:proofErr w:type="spellStart"/>
      <w:r w:rsidRPr="0037396A">
        <w:rPr>
          <w:sz w:val="12"/>
          <w:szCs w:val="14"/>
        </w:rPr>
        <w:t>계산량이</w:t>
      </w:r>
      <w:proofErr w:type="spellEnd"/>
      <w:r w:rsidRPr="0037396A">
        <w:rPr>
          <w:sz w:val="12"/>
          <w:szCs w:val="14"/>
        </w:rPr>
        <w:t xml:space="preserve"> 너무 커지므로 일부만 </w:t>
      </w:r>
      <w:proofErr w:type="spellStart"/>
      <w:r w:rsidRPr="0037396A">
        <w:rPr>
          <w:sz w:val="12"/>
          <w:szCs w:val="14"/>
        </w:rPr>
        <w:t>샘플링하여</w:t>
      </w:r>
      <w:proofErr w:type="spellEnd"/>
      <w:r w:rsidRPr="0037396A">
        <w:rPr>
          <w:sz w:val="12"/>
          <w:szCs w:val="14"/>
        </w:rPr>
        <w:t xml:space="preserve"> 근사적으로 계산함.</w:t>
      </w:r>
      <w:r>
        <w:rPr>
          <w:rFonts w:hint="eastAsia"/>
          <w:sz w:val="12"/>
          <w:szCs w:val="14"/>
        </w:rPr>
        <w:t xml:space="preserve"> </w:t>
      </w:r>
      <w:proofErr w:type="spellStart"/>
      <w:r w:rsidRPr="0037396A">
        <w:rPr>
          <w:sz w:val="12"/>
          <w:szCs w:val="14"/>
        </w:rPr>
        <w:t>Monkhorst</w:t>
      </w:r>
      <w:proofErr w:type="spellEnd"/>
      <w:r w:rsidRPr="0037396A">
        <w:rPr>
          <w:sz w:val="12"/>
          <w:szCs w:val="14"/>
        </w:rPr>
        <w:t>–Pack(MP) 격자는 k-점 샘플링을 하는 여러 방법론 중 하나</w:t>
      </w:r>
      <w:r w:rsidRPr="0037396A">
        <w:rPr>
          <w:noProof/>
          <w:sz w:val="12"/>
          <w:szCs w:val="14"/>
        </w:rPr>
        <w:drawing>
          <wp:inline distT="0" distB="0" distL="0" distR="0" wp14:anchorId="65C3307D" wp14:editId="1ECD0C69">
            <wp:extent cx="3187700" cy="1154430"/>
            <wp:effectExtent l="0" t="0" r="0" b="7620"/>
            <wp:docPr id="22570612"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0612" name="그림 1" descr="텍스트, 스크린샷, 폰트, 번호이(가) 표시된 사진&#10;&#10;AI가 생성한 콘텐츠는 부정확할 수 있습니다."/>
                    <pic:cNvPicPr/>
                  </pic:nvPicPr>
                  <pic:blipFill>
                    <a:blip r:embed="rId20"/>
                    <a:stretch>
                      <a:fillRect/>
                    </a:stretch>
                  </pic:blipFill>
                  <pic:spPr>
                    <a:xfrm>
                      <a:off x="0" y="0"/>
                      <a:ext cx="3187700" cy="1154430"/>
                    </a:xfrm>
                    <a:prstGeom prst="rect">
                      <a:avLst/>
                    </a:prstGeom>
                  </pic:spPr>
                </pic:pic>
              </a:graphicData>
            </a:graphic>
          </wp:inline>
        </w:drawing>
      </w:r>
      <w:r w:rsidRPr="0037396A">
        <w:rPr>
          <w:rFonts w:hint="eastAsia"/>
          <w:sz w:val="12"/>
          <w:szCs w:val="14"/>
        </w:rPr>
        <w:t>즉</w:t>
      </w:r>
      <w:r w:rsidRPr="0037396A">
        <w:rPr>
          <w:sz w:val="12"/>
          <w:szCs w:val="14"/>
        </w:rPr>
        <w:t xml:space="preserve">, </w:t>
      </w:r>
      <w:proofErr w:type="spellStart"/>
      <w:r w:rsidRPr="0037396A">
        <w:rPr>
          <w:sz w:val="12"/>
          <w:szCs w:val="14"/>
        </w:rPr>
        <w:t>Monkhorst</w:t>
      </w:r>
      <w:proofErr w:type="spellEnd"/>
      <w:r w:rsidRPr="0037396A">
        <w:rPr>
          <w:sz w:val="12"/>
          <w:szCs w:val="14"/>
        </w:rPr>
        <w:t>–Pack 격자는 여러 방법론 중 하나이며, 기본적으로 결정구조에 대해 가장 일반적으로 사용되는 방식</w:t>
      </w:r>
      <w:r>
        <w:rPr>
          <w:rFonts w:hint="eastAsia"/>
          <w:sz w:val="12"/>
          <w:szCs w:val="14"/>
        </w:rPr>
        <w:t xml:space="preserve">. </w:t>
      </w:r>
      <w:r w:rsidRPr="0037396A">
        <w:rPr>
          <w:sz w:val="12"/>
          <w:szCs w:val="14"/>
        </w:rPr>
        <w:t>Quantum ESPRESSO에서 k-점 샘플링 방법을 따로 명시하지 않으면 기본적으로 Gamma-point 계산(즉, k = (0,0,0) 단일 k-점만 사용)이 수행</w:t>
      </w:r>
      <w:r>
        <w:rPr>
          <w:rFonts w:hint="eastAsia"/>
          <w:sz w:val="12"/>
          <w:szCs w:val="14"/>
        </w:rPr>
        <w:t xml:space="preserve">. </w:t>
      </w:r>
      <w:r w:rsidRPr="0037396A">
        <w:rPr>
          <w:rFonts w:hint="eastAsia"/>
          <w:sz w:val="12"/>
          <w:szCs w:val="14"/>
        </w:rPr>
        <w:t>따라서</w:t>
      </w:r>
      <w:r w:rsidRPr="0037396A">
        <w:rPr>
          <w:sz w:val="12"/>
          <w:szCs w:val="14"/>
        </w:rPr>
        <w:t xml:space="preserve"> MP 격자 샘플링을 적용하려면, QE 입력 파일에서 K_POINTS automatic을 명시적으로 </w:t>
      </w:r>
      <w:proofErr w:type="spellStart"/>
      <w:r w:rsidRPr="0037396A">
        <w:rPr>
          <w:sz w:val="12"/>
          <w:szCs w:val="14"/>
        </w:rPr>
        <w:t>지정해야</w:t>
      </w:r>
      <w:r>
        <w:rPr>
          <w:rFonts w:hint="eastAsia"/>
          <w:sz w:val="12"/>
          <w:szCs w:val="14"/>
        </w:rPr>
        <w:t>한다</w:t>
      </w:r>
      <w:proofErr w:type="spellEnd"/>
      <w:r>
        <w:rPr>
          <w:rFonts w:hint="eastAsia"/>
          <w:sz w:val="12"/>
          <w:szCs w:val="14"/>
        </w:rPr>
        <w:t>. 다음은 여러 격자 지정법에 대한 예시이다.</w:t>
      </w:r>
    </w:p>
    <w:p w14:paraId="4DA6DAC0" w14:textId="52306A22" w:rsidR="0037396A" w:rsidRDefault="0037396A" w:rsidP="0037396A">
      <w:pPr>
        <w:rPr>
          <w:sz w:val="12"/>
          <w:szCs w:val="14"/>
        </w:rPr>
      </w:pPr>
      <w:r w:rsidRPr="0037396A">
        <w:rPr>
          <w:sz w:val="12"/>
          <w:szCs w:val="14"/>
        </w:rPr>
        <w:t xml:space="preserve">(1) </w:t>
      </w:r>
      <w:proofErr w:type="spellStart"/>
      <w:r w:rsidRPr="0037396A">
        <w:rPr>
          <w:sz w:val="12"/>
          <w:szCs w:val="14"/>
        </w:rPr>
        <w:t>Monkhorst</w:t>
      </w:r>
      <w:proofErr w:type="spellEnd"/>
      <w:r w:rsidRPr="0037396A">
        <w:rPr>
          <w:sz w:val="12"/>
          <w:szCs w:val="14"/>
        </w:rPr>
        <w:t>–Pack 격자 사용 예제</w:t>
      </w:r>
      <w:r w:rsidRPr="0037396A">
        <w:rPr>
          <w:noProof/>
          <w:sz w:val="12"/>
          <w:szCs w:val="14"/>
        </w:rPr>
        <w:drawing>
          <wp:inline distT="0" distB="0" distL="0" distR="0" wp14:anchorId="4F87C930" wp14:editId="4CB1A50E">
            <wp:extent cx="3187700" cy="300990"/>
            <wp:effectExtent l="0" t="0" r="0" b="3810"/>
            <wp:docPr id="367785344"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85344" name="그림 1" descr="텍스트, 폰트, 화이트, 스크린샷이(가) 표시된 사진&#10;&#10;AI가 생성한 콘텐츠는 부정확할 수 있습니다."/>
                    <pic:cNvPicPr/>
                  </pic:nvPicPr>
                  <pic:blipFill>
                    <a:blip r:embed="rId21"/>
                    <a:stretch>
                      <a:fillRect/>
                    </a:stretch>
                  </pic:blipFill>
                  <pic:spPr>
                    <a:xfrm>
                      <a:off x="0" y="0"/>
                      <a:ext cx="3187700" cy="300990"/>
                    </a:xfrm>
                    <a:prstGeom prst="rect">
                      <a:avLst/>
                    </a:prstGeom>
                  </pic:spPr>
                </pic:pic>
              </a:graphicData>
            </a:graphic>
          </wp:inline>
        </w:drawing>
      </w:r>
      <w:r w:rsidRPr="0037396A">
        <w:rPr>
          <w:sz w:val="12"/>
          <w:szCs w:val="14"/>
        </w:rPr>
        <w:t>4 4 4 → x, y, z 방향으로 4×4×4의 k-점 격자를 사용</w:t>
      </w:r>
      <w:r>
        <w:rPr>
          <w:sz w:val="12"/>
          <w:szCs w:val="14"/>
        </w:rPr>
        <w:br/>
      </w:r>
      <w:r w:rsidRPr="0037396A">
        <w:rPr>
          <w:sz w:val="12"/>
          <w:szCs w:val="14"/>
        </w:rPr>
        <w:t xml:space="preserve">0 0 0 → </w:t>
      </w:r>
      <w:proofErr w:type="spellStart"/>
      <w:r w:rsidRPr="0037396A">
        <w:rPr>
          <w:sz w:val="12"/>
          <w:szCs w:val="14"/>
        </w:rPr>
        <w:t>Monkhorst</w:t>
      </w:r>
      <w:proofErr w:type="spellEnd"/>
      <w:r w:rsidRPr="0037396A">
        <w:rPr>
          <w:sz w:val="12"/>
          <w:szCs w:val="14"/>
        </w:rPr>
        <w:t>–Pack 기본 방식 사용 (Gamma-centered가 아님)</w:t>
      </w:r>
    </w:p>
    <w:p w14:paraId="21AA8334" w14:textId="5A2BD7B4" w:rsidR="0037396A" w:rsidRDefault="0037396A" w:rsidP="0037396A">
      <w:pPr>
        <w:rPr>
          <w:sz w:val="12"/>
          <w:szCs w:val="14"/>
        </w:rPr>
      </w:pPr>
      <w:r w:rsidRPr="0037396A">
        <w:rPr>
          <w:sz w:val="12"/>
          <w:szCs w:val="14"/>
        </w:rPr>
        <w:t>(2) Gamma-centered Grid 사용 예제</w:t>
      </w:r>
      <w:r w:rsidRPr="0037396A">
        <w:rPr>
          <w:noProof/>
          <w:sz w:val="12"/>
          <w:szCs w:val="14"/>
        </w:rPr>
        <w:drawing>
          <wp:inline distT="0" distB="0" distL="0" distR="0" wp14:anchorId="675464A4" wp14:editId="008304BA">
            <wp:extent cx="3187700" cy="327660"/>
            <wp:effectExtent l="0" t="0" r="0" b="0"/>
            <wp:docPr id="97935260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52603" name=""/>
                    <pic:cNvPicPr/>
                  </pic:nvPicPr>
                  <pic:blipFill>
                    <a:blip r:embed="rId22"/>
                    <a:stretch>
                      <a:fillRect/>
                    </a:stretch>
                  </pic:blipFill>
                  <pic:spPr>
                    <a:xfrm>
                      <a:off x="0" y="0"/>
                      <a:ext cx="3187700" cy="327660"/>
                    </a:xfrm>
                    <a:prstGeom prst="rect">
                      <a:avLst/>
                    </a:prstGeom>
                  </pic:spPr>
                </pic:pic>
              </a:graphicData>
            </a:graphic>
          </wp:inline>
        </w:drawing>
      </w:r>
      <w:r w:rsidRPr="0037396A">
        <w:rPr>
          <w:sz w:val="12"/>
          <w:szCs w:val="14"/>
        </w:rPr>
        <w:t>1 1 1 → Gamma(0,0,0) 점을 중심으로 하는 k-점 샘플링 수행</w:t>
      </w:r>
      <w:r>
        <w:rPr>
          <w:sz w:val="12"/>
          <w:szCs w:val="14"/>
        </w:rPr>
        <w:br/>
      </w:r>
      <w:r w:rsidRPr="0037396A">
        <w:rPr>
          <w:sz w:val="12"/>
          <w:szCs w:val="14"/>
        </w:rPr>
        <w:t>일반적으로 절연체(semiconductors) 계산에서 유용함.</w:t>
      </w:r>
    </w:p>
    <w:p w14:paraId="76ACB0CC" w14:textId="77777777" w:rsidR="0037396A" w:rsidRDefault="0037396A" w:rsidP="0037396A">
      <w:pPr>
        <w:rPr>
          <w:sz w:val="12"/>
          <w:szCs w:val="14"/>
        </w:rPr>
      </w:pPr>
      <w:r w:rsidRPr="0037396A">
        <w:rPr>
          <w:sz w:val="12"/>
          <w:szCs w:val="14"/>
        </w:rPr>
        <w:t>(3) 단일 k-점 (Gamma-only) 사용 예제</w:t>
      </w:r>
      <w:r>
        <w:rPr>
          <w:sz w:val="12"/>
          <w:szCs w:val="14"/>
        </w:rPr>
        <w:br/>
      </w:r>
      <w:r w:rsidRPr="0037396A">
        <w:rPr>
          <w:sz w:val="12"/>
          <w:szCs w:val="14"/>
        </w:rPr>
        <w:t xml:space="preserve">(주로 매우 큰 </w:t>
      </w:r>
      <w:proofErr w:type="spellStart"/>
      <w:r w:rsidRPr="0037396A">
        <w:rPr>
          <w:sz w:val="12"/>
          <w:szCs w:val="14"/>
        </w:rPr>
        <w:t>초격자</w:t>
      </w:r>
      <w:proofErr w:type="spellEnd"/>
      <w:r w:rsidRPr="0037396A">
        <w:rPr>
          <w:sz w:val="12"/>
          <w:szCs w:val="14"/>
        </w:rPr>
        <w:t>(supercell)에서 사용)</w:t>
      </w:r>
      <w:r w:rsidRPr="0037396A">
        <w:rPr>
          <w:noProof/>
        </w:rPr>
        <w:t xml:space="preserve"> </w:t>
      </w:r>
      <w:r w:rsidRPr="0037396A">
        <w:rPr>
          <w:noProof/>
          <w:sz w:val="12"/>
          <w:szCs w:val="14"/>
        </w:rPr>
        <w:drawing>
          <wp:inline distT="0" distB="0" distL="0" distR="0" wp14:anchorId="2EE118B3" wp14:editId="32DF9332">
            <wp:extent cx="3187700" cy="217170"/>
            <wp:effectExtent l="0" t="0" r="0" b="0"/>
            <wp:docPr id="19247531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53143" name=""/>
                    <pic:cNvPicPr/>
                  </pic:nvPicPr>
                  <pic:blipFill>
                    <a:blip r:embed="rId23"/>
                    <a:stretch>
                      <a:fillRect/>
                    </a:stretch>
                  </pic:blipFill>
                  <pic:spPr>
                    <a:xfrm>
                      <a:off x="0" y="0"/>
                      <a:ext cx="3187700" cy="217170"/>
                    </a:xfrm>
                    <a:prstGeom prst="rect">
                      <a:avLst/>
                    </a:prstGeom>
                  </pic:spPr>
                </pic:pic>
              </a:graphicData>
            </a:graphic>
          </wp:inline>
        </w:drawing>
      </w:r>
      <w:r>
        <w:rPr>
          <w:sz w:val="12"/>
          <w:szCs w:val="14"/>
        </w:rPr>
        <w:br/>
      </w:r>
      <w:r w:rsidRPr="0037396A">
        <w:rPr>
          <w:rFonts w:hint="eastAsia"/>
          <w:sz w:val="12"/>
          <w:szCs w:val="14"/>
        </w:rPr>
        <w:t>단</w:t>
      </w:r>
      <w:r w:rsidRPr="0037396A">
        <w:rPr>
          <w:sz w:val="12"/>
          <w:szCs w:val="14"/>
        </w:rPr>
        <w:t xml:space="preserve"> 하나의 k-점 (Γ = (0,0,0))만 사용</w:t>
      </w:r>
    </w:p>
    <w:p w14:paraId="23DD051F" w14:textId="77777777" w:rsidR="0037396A" w:rsidRDefault="0037396A" w:rsidP="0037396A">
      <w:pPr>
        <w:rPr>
          <w:b/>
          <w:bCs/>
          <w:sz w:val="16"/>
          <w:szCs w:val="18"/>
        </w:rPr>
      </w:pPr>
      <w:r w:rsidRPr="0037396A">
        <w:rPr>
          <w:rFonts w:hint="eastAsia"/>
          <w:b/>
          <w:bCs/>
          <w:sz w:val="16"/>
          <w:szCs w:val="18"/>
        </w:rPr>
        <w:t>왜</w:t>
      </w:r>
      <w:r w:rsidRPr="0037396A">
        <w:rPr>
          <w:b/>
          <w:bCs/>
          <w:sz w:val="16"/>
          <w:szCs w:val="18"/>
        </w:rPr>
        <w:t xml:space="preserve"> Reciprocal Space(역공간)에서 계산해야 하며, 왜 k-점이 필요한가?</w:t>
      </w:r>
    </w:p>
    <w:p w14:paraId="7A4EEF48" w14:textId="77777777" w:rsidR="0037396A" w:rsidRDefault="0037396A" w:rsidP="0037396A">
      <w:pPr>
        <w:rPr>
          <w:sz w:val="12"/>
          <w:szCs w:val="14"/>
        </w:rPr>
      </w:pPr>
      <w:r w:rsidRPr="0037396A">
        <w:rPr>
          <w:rFonts w:hint="eastAsia"/>
          <w:sz w:val="12"/>
          <w:szCs w:val="14"/>
        </w:rPr>
        <w:t>결정</w:t>
      </w:r>
      <w:r w:rsidRPr="0037396A">
        <w:rPr>
          <w:sz w:val="12"/>
          <w:szCs w:val="14"/>
        </w:rPr>
        <w:t xml:space="preserve"> 구조에서는 원자가 주기적으로 배열되어 있으며, 전자의 파동함수도 이러한 주기성을 가집니다. </w:t>
      </w:r>
      <w:proofErr w:type="spellStart"/>
      <w:r w:rsidRPr="0037396A">
        <w:rPr>
          <w:sz w:val="12"/>
          <w:szCs w:val="14"/>
        </w:rPr>
        <w:t>블로흐</w:t>
      </w:r>
      <w:proofErr w:type="spellEnd"/>
      <w:r w:rsidRPr="0037396A">
        <w:rPr>
          <w:sz w:val="12"/>
          <w:szCs w:val="14"/>
        </w:rPr>
        <w:t xml:space="preserve"> 정리(Bloch's theorem)에 따르면, 전자의 파동함수는 실공간에서 단순한 평면파로 표현되지 않고, 주기적인 결정 구조에 따라 변형된 형태를 가</w:t>
      </w:r>
      <w:r>
        <w:rPr>
          <w:rFonts w:hint="eastAsia"/>
          <w:sz w:val="12"/>
          <w:szCs w:val="14"/>
        </w:rPr>
        <w:t>진다</w:t>
      </w:r>
      <w:r w:rsidRPr="0037396A">
        <w:rPr>
          <w:sz w:val="12"/>
          <w:szCs w:val="14"/>
        </w:rPr>
        <w:t xml:space="preserve">. 이를 해결하기 위해 </w:t>
      </w:r>
      <w:proofErr w:type="spellStart"/>
      <w:r w:rsidRPr="0037396A">
        <w:rPr>
          <w:sz w:val="12"/>
          <w:szCs w:val="14"/>
        </w:rPr>
        <w:t>실공간</w:t>
      </w:r>
      <w:proofErr w:type="spellEnd"/>
      <w:r w:rsidRPr="0037396A">
        <w:rPr>
          <w:sz w:val="12"/>
          <w:szCs w:val="14"/>
        </w:rPr>
        <w:t>(real space)에서의 복잡한 전자 상호작용을 Reciprocal Space(역공간)로 변환하여 계산하면, 주기적인 성질을 가진 결정 내 전자의 움직임을 보다 효율적</w:t>
      </w:r>
      <w:r w:rsidRPr="0037396A">
        <w:rPr>
          <w:rFonts w:hint="eastAsia"/>
          <w:sz w:val="12"/>
          <w:szCs w:val="14"/>
        </w:rPr>
        <w:t>으로</w:t>
      </w:r>
      <w:r w:rsidRPr="0037396A">
        <w:rPr>
          <w:sz w:val="12"/>
          <w:szCs w:val="14"/>
        </w:rPr>
        <w:t xml:space="preserve"> 분석할 수 있다. 푸리에 변환(Fourier Transform)을 이용</w:t>
      </w:r>
      <w:r>
        <w:rPr>
          <w:rFonts w:hint="eastAsia"/>
          <w:sz w:val="12"/>
          <w:szCs w:val="14"/>
        </w:rPr>
        <w:t>해 주기적인 주파수 도메인에서</w:t>
      </w:r>
      <w:r w:rsidRPr="0037396A">
        <w:rPr>
          <w:sz w:val="12"/>
          <w:szCs w:val="14"/>
        </w:rPr>
        <w:t xml:space="preserve"> 복잡한 실공간의 파동함수를 단순한 평면파들의 합으로 표현할 수 있으며, 이는 계산 비용을 절감하고 수렴 속도를 향상시키는 효과가 있다.</w:t>
      </w:r>
    </w:p>
    <w:p w14:paraId="02A0A5C3" w14:textId="17BF2C76" w:rsidR="0037396A" w:rsidRDefault="0037396A" w:rsidP="0037396A">
      <w:pPr>
        <w:rPr>
          <w:sz w:val="12"/>
          <w:szCs w:val="14"/>
        </w:rPr>
      </w:pPr>
      <w:r w:rsidRPr="0037396A">
        <w:rPr>
          <w:rFonts w:hint="eastAsia"/>
          <w:sz w:val="12"/>
          <w:szCs w:val="14"/>
        </w:rPr>
        <w:t>전자</w:t>
      </w:r>
      <w:r w:rsidRPr="0037396A">
        <w:rPr>
          <w:sz w:val="12"/>
          <w:szCs w:val="14"/>
        </w:rPr>
        <w:t xml:space="preserve"> 구조를 계산할 때, Reciprocal Space에서의 대표적인 점들(k-점)을 선택하여 </w:t>
      </w:r>
      <w:proofErr w:type="spellStart"/>
      <w:r w:rsidRPr="0037396A">
        <w:rPr>
          <w:sz w:val="12"/>
          <w:szCs w:val="14"/>
        </w:rPr>
        <w:t>브릴루앙</w:t>
      </w:r>
      <w:proofErr w:type="spellEnd"/>
      <w:r w:rsidRPr="0037396A">
        <w:rPr>
          <w:sz w:val="12"/>
          <w:szCs w:val="14"/>
        </w:rPr>
        <w:t xml:space="preserve"> 영역(Brillouin Zone) 내에서의 전자 상태를 근사적으로 </w:t>
      </w:r>
      <w:proofErr w:type="spellStart"/>
      <w:r w:rsidRPr="0037396A">
        <w:rPr>
          <w:sz w:val="12"/>
          <w:szCs w:val="14"/>
        </w:rPr>
        <w:t>샘플링</w:t>
      </w:r>
      <w:r>
        <w:rPr>
          <w:rFonts w:hint="eastAsia"/>
          <w:sz w:val="12"/>
          <w:szCs w:val="14"/>
        </w:rPr>
        <w:t>한다</w:t>
      </w:r>
      <w:proofErr w:type="spellEnd"/>
      <w:r w:rsidRPr="0037396A">
        <w:rPr>
          <w:sz w:val="12"/>
          <w:szCs w:val="14"/>
        </w:rPr>
        <w:t xml:space="preserve">. 무한한 k-점을 모두 계산하는 것은 불가능하기 때문에, </w:t>
      </w:r>
      <w:proofErr w:type="spellStart"/>
      <w:r w:rsidRPr="0037396A">
        <w:rPr>
          <w:sz w:val="12"/>
          <w:szCs w:val="14"/>
        </w:rPr>
        <w:t>Monkhorst</w:t>
      </w:r>
      <w:proofErr w:type="spellEnd"/>
      <w:r w:rsidRPr="0037396A">
        <w:rPr>
          <w:sz w:val="12"/>
          <w:szCs w:val="14"/>
        </w:rPr>
        <w:t>–Pack 방법과 같은 k-점 샘플링 기법을 활용하여 최소한의 k-</w:t>
      </w:r>
      <w:proofErr w:type="spellStart"/>
      <w:r w:rsidRPr="0037396A">
        <w:rPr>
          <w:sz w:val="12"/>
          <w:szCs w:val="14"/>
        </w:rPr>
        <w:t>점만을</w:t>
      </w:r>
      <w:proofErr w:type="spellEnd"/>
      <w:r w:rsidRPr="0037396A">
        <w:rPr>
          <w:sz w:val="12"/>
          <w:szCs w:val="14"/>
        </w:rPr>
        <w:t xml:space="preserve"> 선택해 전체적인 전자 구조를 예</w:t>
      </w:r>
      <w:r>
        <w:rPr>
          <w:rFonts w:hint="eastAsia"/>
          <w:sz w:val="12"/>
          <w:szCs w:val="14"/>
        </w:rPr>
        <w:t>측한다</w:t>
      </w:r>
      <w:r w:rsidRPr="0037396A">
        <w:rPr>
          <w:sz w:val="12"/>
          <w:szCs w:val="14"/>
        </w:rPr>
        <w:t xml:space="preserve">. 특히, 금속에서는 </w:t>
      </w:r>
      <w:proofErr w:type="spellStart"/>
      <w:r w:rsidRPr="0037396A">
        <w:rPr>
          <w:sz w:val="12"/>
          <w:szCs w:val="14"/>
        </w:rPr>
        <w:t>페르미</w:t>
      </w:r>
      <w:proofErr w:type="spellEnd"/>
      <w:r w:rsidRPr="0037396A">
        <w:rPr>
          <w:sz w:val="12"/>
          <w:szCs w:val="14"/>
        </w:rPr>
        <w:t xml:space="preserve"> 표면(Fermi Surface) 근처의 상태를 정확히 반영하기 </w:t>
      </w:r>
      <w:r w:rsidRPr="0037396A">
        <w:rPr>
          <w:rFonts w:hint="eastAsia"/>
          <w:sz w:val="12"/>
          <w:szCs w:val="14"/>
        </w:rPr>
        <w:t>위해</w:t>
      </w:r>
      <w:r w:rsidRPr="0037396A">
        <w:rPr>
          <w:sz w:val="12"/>
          <w:szCs w:val="14"/>
        </w:rPr>
        <w:t xml:space="preserve"> 균일한 k-점 샘플링이 필요하며, 절연체나 반도체에서는 Γ-점(Gamma point) 중심의 샘플링이 적절할 수 있다. 따라서 k-점 샘플링은 계산 정확도와 속도 사이의 균형을 맞추면서, 결정의 전자 구조를 효율적으로 예측하는 핵심적인 기</w:t>
      </w:r>
      <w:r>
        <w:rPr>
          <w:rFonts w:hint="eastAsia"/>
          <w:sz w:val="12"/>
          <w:szCs w:val="14"/>
        </w:rPr>
        <w:t>법이</w:t>
      </w:r>
      <w:r w:rsidRPr="0037396A">
        <w:rPr>
          <w:sz w:val="12"/>
          <w:szCs w:val="14"/>
        </w:rPr>
        <w:t>다.</w:t>
      </w:r>
      <w:r>
        <w:rPr>
          <w:rFonts w:hint="eastAsia"/>
          <w:sz w:val="12"/>
          <w:szCs w:val="14"/>
        </w:rPr>
        <w:t xml:space="preserve"> 그 중 </w:t>
      </w:r>
      <w:proofErr w:type="spellStart"/>
      <w:r w:rsidRPr="0037396A">
        <w:rPr>
          <w:sz w:val="12"/>
          <w:szCs w:val="14"/>
        </w:rPr>
        <w:t>Monkhorst</w:t>
      </w:r>
      <w:proofErr w:type="spellEnd"/>
      <w:r w:rsidRPr="0037396A">
        <w:rPr>
          <w:sz w:val="12"/>
          <w:szCs w:val="14"/>
        </w:rPr>
        <w:t xml:space="preserve">–Pack 방법은 대칭을 고려하여 최소한의 k-점으로 전체 </w:t>
      </w:r>
      <w:proofErr w:type="spellStart"/>
      <w:r w:rsidRPr="0037396A">
        <w:rPr>
          <w:sz w:val="12"/>
          <w:szCs w:val="14"/>
        </w:rPr>
        <w:t>브릴루앙</w:t>
      </w:r>
      <w:proofErr w:type="spellEnd"/>
      <w:r w:rsidRPr="0037396A">
        <w:rPr>
          <w:sz w:val="12"/>
          <w:szCs w:val="14"/>
        </w:rPr>
        <w:t xml:space="preserve"> 영역을 대표할 수 있도록 균일한 k-점 그리드를 생성하는 방식</w:t>
      </w:r>
      <w:r>
        <w:rPr>
          <w:rFonts w:hint="eastAsia"/>
          <w:sz w:val="12"/>
          <w:szCs w:val="14"/>
        </w:rPr>
        <w:t>이다</w:t>
      </w:r>
      <w:r w:rsidRPr="0037396A">
        <w:rPr>
          <w:sz w:val="12"/>
          <w:szCs w:val="14"/>
        </w:rPr>
        <w:t>.</w:t>
      </w:r>
      <w:r w:rsidRPr="0037396A">
        <w:t xml:space="preserve"> </w:t>
      </w:r>
      <w:r w:rsidRPr="0037396A">
        <w:rPr>
          <w:sz w:val="12"/>
          <w:szCs w:val="14"/>
        </w:rPr>
        <w:t xml:space="preserve">(4×4×1) </w:t>
      </w:r>
      <w:proofErr w:type="spellStart"/>
      <w:r w:rsidRPr="0037396A">
        <w:rPr>
          <w:sz w:val="12"/>
          <w:szCs w:val="14"/>
        </w:rPr>
        <w:t>Monkhorst</w:t>
      </w:r>
      <w:proofErr w:type="spellEnd"/>
      <w:r w:rsidRPr="0037396A">
        <w:rPr>
          <w:sz w:val="12"/>
          <w:szCs w:val="14"/>
        </w:rPr>
        <w:t>–Pack 격자</w:t>
      </w:r>
      <w:r>
        <w:rPr>
          <w:rFonts w:hint="eastAsia"/>
          <w:sz w:val="12"/>
          <w:szCs w:val="14"/>
        </w:rPr>
        <w:t xml:space="preserve"> </w:t>
      </w:r>
      <w:r w:rsidRPr="0037396A">
        <w:rPr>
          <w:rFonts w:hint="eastAsia"/>
          <w:sz w:val="12"/>
          <w:szCs w:val="14"/>
        </w:rPr>
        <w:t>이는</w:t>
      </w:r>
      <w:r w:rsidRPr="0037396A">
        <w:rPr>
          <w:sz w:val="12"/>
          <w:szCs w:val="14"/>
        </w:rPr>
        <w:t xml:space="preserve"> </w:t>
      </w:r>
      <w:proofErr w:type="spellStart"/>
      <w:r w:rsidRPr="0037396A">
        <w:rPr>
          <w:sz w:val="12"/>
          <w:szCs w:val="14"/>
        </w:rPr>
        <w:t>슬래브</w:t>
      </w:r>
      <w:proofErr w:type="spellEnd"/>
      <w:r w:rsidRPr="0037396A">
        <w:rPr>
          <w:sz w:val="12"/>
          <w:szCs w:val="14"/>
        </w:rPr>
        <w:t>(slab) 모델에서 일반적으로 사용되는 방식이며, 주기적인 x-y 방향의 전자 구조를 정확하게 계산하면서, 진공 방향(z)으로는 별도의 샘플링을 하지 않</w:t>
      </w:r>
      <w:r>
        <w:rPr>
          <w:rFonts w:hint="eastAsia"/>
          <w:sz w:val="12"/>
          <w:szCs w:val="14"/>
        </w:rPr>
        <w:t>는다.</w:t>
      </w:r>
    </w:p>
    <w:p w14:paraId="7EF75045" w14:textId="002BBE6A" w:rsidR="0037396A" w:rsidRPr="0037396A" w:rsidRDefault="0037396A" w:rsidP="0037396A">
      <w:pPr>
        <w:rPr>
          <w:b/>
          <w:bCs/>
          <w:sz w:val="16"/>
          <w:szCs w:val="18"/>
        </w:rPr>
      </w:pPr>
      <w:r w:rsidRPr="0037396A">
        <w:rPr>
          <w:rFonts w:hint="eastAsia"/>
          <w:b/>
          <w:bCs/>
          <w:sz w:val="16"/>
          <w:szCs w:val="18"/>
        </w:rPr>
        <w:t>표면에서 K점 샘플링 전략은?</w:t>
      </w:r>
    </w:p>
    <w:p w14:paraId="16E7AD3A" w14:textId="69D48F2D" w:rsidR="00866FA3" w:rsidRDefault="0037396A" w:rsidP="0037396A">
      <w:pPr>
        <w:rPr>
          <w:sz w:val="12"/>
          <w:szCs w:val="14"/>
        </w:rPr>
      </w:pPr>
      <w:r w:rsidRPr="0037396A">
        <w:rPr>
          <w:rFonts w:hint="eastAsia"/>
          <w:sz w:val="12"/>
          <w:szCs w:val="14"/>
        </w:rPr>
        <w:t>표면에서의</w:t>
      </w:r>
      <w:r w:rsidRPr="0037396A">
        <w:rPr>
          <w:sz w:val="12"/>
          <w:szCs w:val="14"/>
        </w:rPr>
        <w:t xml:space="preserve"> k-점 샘플링 전략은 표면 방향(x, y)에서는 충분한 k-점을 선택하여 정확도를 유지하고, 진공 방향(z)에서는 단일 k-점만 사용하여 </w:t>
      </w:r>
      <w:proofErr w:type="spellStart"/>
      <w:r w:rsidRPr="0037396A">
        <w:rPr>
          <w:sz w:val="12"/>
          <w:szCs w:val="14"/>
        </w:rPr>
        <w:t>계산량을</w:t>
      </w:r>
      <w:proofErr w:type="spellEnd"/>
      <w:r w:rsidRPr="0037396A">
        <w:rPr>
          <w:sz w:val="12"/>
          <w:szCs w:val="14"/>
        </w:rPr>
        <w:t xml:space="preserve"> 줄이는 방식이다. 예를 들어, "4 4 1" 설정은 x 및 y 방향으로 각각 4개의 k-점을 샘플링하고, z 방향으로는 단일 k-점만 사용하여 표면에서의 전자 구조를 효과적으로 분석하는 방식이다. 또한, "0 0 0"은 k-점 오프셋(offset)을 사용하지 않는 </w:t>
      </w:r>
      <w:proofErr w:type="spellStart"/>
      <w:r w:rsidRPr="0037396A">
        <w:rPr>
          <w:sz w:val="12"/>
          <w:szCs w:val="14"/>
        </w:rPr>
        <w:t>Monkhorst</w:t>
      </w:r>
      <w:proofErr w:type="spellEnd"/>
      <w:r w:rsidRPr="0037396A">
        <w:rPr>
          <w:sz w:val="12"/>
          <w:szCs w:val="14"/>
        </w:rPr>
        <w:t>–Pack 격자 설정</w:t>
      </w:r>
      <w:r w:rsidRPr="0037396A">
        <w:rPr>
          <w:rFonts w:hint="eastAsia"/>
          <w:sz w:val="12"/>
          <w:szCs w:val="14"/>
        </w:rPr>
        <w:t>을</w:t>
      </w:r>
      <w:r w:rsidRPr="0037396A">
        <w:rPr>
          <w:sz w:val="12"/>
          <w:szCs w:val="14"/>
        </w:rPr>
        <w:t xml:space="preserve"> 의미하며, "1 1 1"을 설정하면 k-점이 Γ-점(Gamma point)에서 시작하도록 하여 특정한 재료에서 계산 속도를 더 빠르게 할 수 있다.</w:t>
      </w:r>
    </w:p>
    <w:p w14:paraId="37FB6F1F" w14:textId="77777777" w:rsidR="00125EE3" w:rsidRDefault="00125EE3" w:rsidP="0037396A">
      <w:pPr>
        <w:rPr>
          <w:sz w:val="12"/>
          <w:szCs w:val="14"/>
        </w:rPr>
      </w:pPr>
    </w:p>
    <w:p w14:paraId="6EF968BF" w14:textId="452D6609" w:rsidR="00125EE3" w:rsidRDefault="00125EE3" w:rsidP="0037396A">
      <w:pPr>
        <w:rPr>
          <w:b/>
          <w:bCs/>
          <w:sz w:val="16"/>
          <w:szCs w:val="18"/>
        </w:rPr>
      </w:pPr>
      <w:r w:rsidRPr="00125EE3">
        <w:rPr>
          <w:b/>
          <w:bCs/>
          <w:sz w:val="16"/>
          <w:szCs w:val="18"/>
          <w:highlight w:val="yellow"/>
        </w:rPr>
        <w:lastRenderedPageBreak/>
        <w:t>Bader 방법</w:t>
      </w:r>
    </w:p>
    <w:p w14:paraId="4B3305A3" w14:textId="77777777" w:rsidR="00125EE3" w:rsidRPr="00125EE3" w:rsidRDefault="00125EE3" w:rsidP="00125EE3">
      <w:pPr>
        <w:rPr>
          <w:sz w:val="12"/>
          <w:szCs w:val="14"/>
        </w:rPr>
      </w:pPr>
      <w:r w:rsidRPr="00125EE3">
        <w:rPr>
          <w:sz w:val="12"/>
          <w:szCs w:val="14"/>
        </w:rPr>
        <w:t xml:space="preserve">Bader 방법은 전하 밀도를 기반으로 원자 영역을 정의하는 기법으로, </w:t>
      </w:r>
      <w:r w:rsidRPr="00125EE3">
        <w:rPr>
          <w:b/>
          <w:bCs/>
          <w:color w:val="FF0000"/>
          <w:sz w:val="12"/>
          <w:szCs w:val="14"/>
        </w:rPr>
        <w:t>원자 간의 경계를 물리적으로 명확하게 구분할 수 있도록 도와준다</w:t>
      </w:r>
      <w:r w:rsidRPr="00125EE3">
        <w:rPr>
          <w:sz w:val="12"/>
          <w:szCs w:val="14"/>
        </w:rPr>
        <w:t xml:space="preserve">. 이는 전자 밀도의 최대 경로를 따라 원자 간 경계를 설정하는 방식으로, </w:t>
      </w:r>
      <w:r w:rsidRPr="00125EE3">
        <w:rPr>
          <w:b/>
          <w:bCs/>
          <w:color w:val="FF0000"/>
          <w:sz w:val="12"/>
          <w:szCs w:val="14"/>
        </w:rPr>
        <w:t>각 원자에 속하는 전자 밀도를 정량적으로 분석할 수 있다.</w:t>
      </w:r>
      <w:r w:rsidRPr="00125EE3">
        <w:rPr>
          <w:color w:val="FF0000"/>
          <w:sz w:val="12"/>
          <w:szCs w:val="14"/>
        </w:rPr>
        <w:t xml:space="preserve"> </w:t>
      </w:r>
      <w:r w:rsidRPr="00125EE3">
        <w:rPr>
          <w:sz w:val="12"/>
          <w:szCs w:val="14"/>
        </w:rPr>
        <w:t xml:space="preserve">일반적으로 </w:t>
      </w:r>
      <w:proofErr w:type="spellStart"/>
      <w:r w:rsidRPr="00125EE3">
        <w:rPr>
          <w:b/>
          <w:bCs/>
          <w:color w:val="FF0000"/>
          <w:sz w:val="12"/>
          <w:szCs w:val="14"/>
        </w:rPr>
        <w:t>슬래브</w:t>
      </w:r>
      <w:proofErr w:type="spellEnd"/>
      <w:r w:rsidRPr="00125EE3">
        <w:rPr>
          <w:b/>
          <w:bCs/>
          <w:color w:val="FF0000"/>
          <w:sz w:val="12"/>
          <w:szCs w:val="14"/>
        </w:rPr>
        <w:t xml:space="preserve"> 표면에서 원자 간의 전자 분포를 연구하거나</w:t>
      </w:r>
      <w:r w:rsidRPr="00125EE3">
        <w:rPr>
          <w:sz w:val="12"/>
          <w:szCs w:val="14"/>
        </w:rPr>
        <w:t xml:space="preserve">, 특정 원자가 가진 </w:t>
      </w:r>
      <w:r w:rsidRPr="00125EE3">
        <w:rPr>
          <w:b/>
          <w:bCs/>
          <w:color w:val="FF0000"/>
          <w:sz w:val="12"/>
          <w:szCs w:val="14"/>
        </w:rPr>
        <w:t>부분 전하(partial charge)를 계산할 때 사용된다</w:t>
      </w:r>
      <w:r w:rsidRPr="00125EE3">
        <w:rPr>
          <w:sz w:val="12"/>
          <w:szCs w:val="14"/>
        </w:rPr>
        <w:t xml:space="preserve">. 이러한 분석을 통해 </w:t>
      </w:r>
      <w:r w:rsidRPr="00125EE3">
        <w:rPr>
          <w:b/>
          <w:bCs/>
          <w:color w:val="FF0000"/>
          <w:sz w:val="12"/>
          <w:szCs w:val="14"/>
        </w:rPr>
        <w:t xml:space="preserve">표면에서의 화학적 반응성, </w:t>
      </w:r>
      <w:r w:rsidRPr="00125EE3">
        <w:rPr>
          <w:rFonts w:hint="eastAsia"/>
          <w:b/>
          <w:bCs/>
          <w:color w:val="FF0000"/>
          <w:sz w:val="12"/>
          <w:szCs w:val="14"/>
        </w:rPr>
        <w:t>원자</w:t>
      </w:r>
      <w:r w:rsidRPr="00125EE3">
        <w:rPr>
          <w:b/>
          <w:bCs/>
          <w:color w:val="FF0000"/>
          <w:sz w:val="12"/>
          <w:szCs w:val="14"/>
        </w:rPr>
        <w:t xml:space="preserve"> 간 결합 특성, 전하 이동 등의 물리적 성질을 보다 정확하게 파악할 수 있다</w:t>
      </w:r>
      <w:r w:rsidRPr="00125EE3">
        <w:rPr>
          <w:sz w:val="12"/>
          <w:szCs w:val="14"/>
        </w:rPr>
        <w:t>.</w:t>
      </w:r>
    </w:p>
    <w:p w14:paraId="72CF2CA4" w14:textId="38625FBE" w:rsidR="00125EE3" w:rsidRDefault="00125EE3" w:rsidP="00125EE3">
      <w:pPr>
        <w:rPr>
          <w:sz w:val="10"/>
          <w:szCs w:val="12"/>
        </w:rPr>
      </w:pPr>
      <w:r w:rsidRPr="00125EE3">
        <w:rPr>
          <w:sz w:val="12"/>
          <w:szCs w:val="14"/>
        </w:rPr>
        <w:t xml:space="preserve">Quantum ESPRESSO 자체에는 기본적으로 Bader 분석 기능이 포함되어 있지 않지만, 이를 수행하기 위해 </w:t>
      </w:r>
      <w:r w:rsidRPr="00125EE3">
        <w:rPr>
          <w:b/>
          <w:bCs/>
          <w:color w:val="FF0000"/>
          <w:sz w:val="12"/>
          <w:szCs w:val="14"/>
        </w:rPr>
        <w:t>SCF 계산 후 얻어진 전하 밀도 데이터를 외부 도구와 연계하여 사용할 수 있다.</w:t>
      </w:r>
      <w:r w:rsidRPr="00125EE3">
        <w:rPr>
          <w:color w:val="FF0000"/>
          <w:sz w:val="12"/>
          <w:szCs w:val="14"/>
        </w:rPr>
        <w:t xml:space="preserve"> </w:t>
      </w:r>
      <w:r w:rsidRPr="00125EE3">
        <w:rPr>
          <w:sz w:val="12"/>
          <w:szCs w:val="14"/>
        </w:rPr>
        <w:t xml:space="preserve">일반적으로 Bader 분석을 수행하려면 Quantum ESPRESSO에서 </w:t>
      </w:r>
      <w:proofErr w:type="spellStart"/>
      <w:r w:rsidRPr="00125EE3">
        <w:rPr>
          <w:b/>
          <w:bCs/>
          <w:color w:val="FF0000"/>
          <w:sz w:val="12"/>
          <w:szCs w:val="14"/>
        </w:rPr>
        <w:t>pp.x</w:t>
      </w:r>
      <w:proofErr w:type="spellEnd"/>
      <w:r w:rsidRPr="00125EE3">
        <w:rPr>
          <w:b/>
          <w:bCs/>
          <w:color w:val="FF0000"/>
          <w:sz w:val="12"/>
          <w:szCs w:val="14"/>
        </w:rPr>
        <w:t>(post-processing tool)</w:t>
      </w:r>
      <w:r w:rsidRPr="00125EE3">
        <w:rPr>
          <w:sz w:val="12"/>
          <w:szCs w:val="14"/>
        </w:rPr>
        <w:t xml:space="preserve">를 이용하여 전하 밀도 데이터를 추출한 후, 이를 Henkelman 그룹에서 개발한 </w:t>
      </w:r>
      <w:r w:rsidRPr="00125EE3">
        <w:rPr>
          <w:b/>
          <w:bCs/>
          <w:color w:val="FF0000"/>
          <w:sz w:val="12"/>
          <w:szCs w:val="14"/>
        </w:rPr>
        <w:t>Bader Charge Analysis 프로그램과</w:t>
      </w:r>
      <w:r w:rsidRPr="00125EE3">
        <w:rPr>
          <w:color w:val="FF0000"/>
          <w:sz w:val="12"/>
          <w:szCs w:val="14"/>
        </w:rPr>
        <w:t xml:space="preserve"> </w:t>
      </w:r>
      <w:r w:rsidRPr="00125EE3">
        <w:rPr>
          <w:sz w:val="12"/>
          <w:szCs w:val="14"/>
        </w:rPr>
        <w:t xml:space="preserve">함께 </w:t>
      </w:r>
      <w:r w:rsidRPr="00125EE3">
        <w:rPr>
          <w:rFonts w:hint="eastAsia"/>
          <w:sz w:val="12"/>
          <w:szCs w:val="14"/>
        </w:rPr>
        <w:t>사용한다</w:t>
      </w:r>
      <w:r w:rsidRPr="00125EE3">
        <w:rPr>
          <w:sz w:val="12"/>
          <w:szCs w:val="14"/>
        </w:rPr>
        <w:t xml:space="preserve">. 이 프로그램은 </w:t>
      </w:r>
      <w:proofErr w:type="spellStart"/>
      <w:r w:rsidRPr="00125EE3">
        <w:rPr>
          <w:b/>
          <w:bCs/>
          <w:color w:val="FF0000"/>
          <w:sz w:val="12"/>
          <w:szCs w:val="14"/>
        </w:rPr>
        <w:t>bader</w:t>
      </w:r>
      <w:proofErr w:type="spellEnd"/>
      <w:r w:rsidRPr="00125EE3">
        <w:rPr>
          <w:sz w:val="12"/>
          <w:szCs w:val="14"/>
        </w:rPr>
        <w:t xml:space="preserve">라는 독립적인 코드로 실행되며, </w:t>
      </w:r>
      <w:r w:rsidRPr="00125EE3">
        <w:rPr>
          <w:b/>
          <w:bCs/>
          <w:color w:val="FF0000"/>
          <w:sz w:val="12"/>
          <w:szCs w:val="14"/>
        </w:rPr>
        <w:t xml:space="preserve">QE로 생성된 charge density file </w:t>
      </w:r>
      <w:proofErr w:type="gramStart"/>
      <w:r w:rsidRPr="00125EE3">
        <w:rPr>
          <w:b/>
          <w:bCs/>
          <w:color w:val="FF0000"/>
          <w:sz w:val="12"/>
          <w:szCs w:val="14"/>
        </w:rPr>
        <w:t>(.cube</w:t>
      </w:r>
      <w:proofErr w:type="gramEnd"/>
      <w:r w:rsidRPr="00125EE3">
        <w:rPr>
          <w:b/>
          <w:bCs/>
          <w:color w:val="FF0000"/>
          <w:sz w:val="12"/>
          <w:szCs w:val="14"/>
        </w:rPr>
        <w:t xml:space="preserve"> </w:t>
      </w:r>
      <w:proofErr w:type="gramStart"/>
      <w:r w:rsidRPr="00125EE3">
        <w:rPr>
          <w:b/>
          <w:bCs/>
          <w:color w:val="FF0000"/>
          <w:sz w:val="12"/>
          <w:szCs w:val="14"/>
        </w:rPr>
        <w:t>또는 .</w:t>
      </w:r>
      <w:proofErr w:type="spellStart"/>
      <w:r w:rsidRPr="00125EE3">
        <w:rPr>
          <w:b/>
          <w:bCs/>
          <w:color w:val="FF0000"/>
          <w:sz w:val="12"/>
          <w:szCs w:val="14"/>
        </w:rPr>
        <w:t>chg</w:t>
      </w:r>
      <w:proofErr w:type="spellEnd"/>
      <w:proofErr w:type="gramEnd"/>
      <w:r w:rsidRPr="00125EE3">
        <w:rPr>
          <w:b/>
          <w:bCs/>
          <w:color w:val="FF0000"/>
          <w:sz w:val="12"/>
          <w:szCs w:val="14"/>
        </w:rPr>
        <w:t>)을 입력으로 받아 원자 영역을 자동으로 구분하고 각 원자의 전하량을 계산한다.</w:t>
      </w:r>
      <w:r w:rsidR="0036109F" w:rsidRPr="0036109F">
        <w:t xml:space="preserve"> </w:t>
      </w:r>
      <w:r w:rsidR="0036109F">
        <w:rPr>
          <w:noProof/>
        </w:rPr>
        <w:drawing>
          <wp:inline distT="0" distB="0" distL="0" distR="0" wp14:anchorId="7D0B945C" wp14:editId="6239B0F0">
            <wp:extent cx="1390099" cy="815783"/>
            <wp:effectExtent l="0" t="0" r="635" b="3810"/>
            <wp:docPr id="1993838509" name="그림 1" descr="The Bader charge and differential charge analyses. The Bader charg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Bader charge and differential charge analyses. The Bader charge... |  Download Scientific Diagra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11521" cy="828355"/>
                    </a:xfrm>
                    <a:prstGeom prst="rect">
                      <a:avLst/>
                    </a:prstGeom>
                    <a:noFill/>
                    <a:ln>
                      <a:noFill/>
                    </a:ln>
                  </pic:spPr>
                </pic:pic>
              </a:graphicData>
            </a:graphic>
          </wp:inline>
        </w:drawing>
      </w:r>
      <w:r w:rsidR="0036109F" w:rsidRPr="0036109F">
        <w:t xml:space="preserve"> </w:t>
      </w:r>
      <w:r w:rsidR="0036109F">
        <w:rPr>
          <w:noProof/>
        </w:rPr>
        <w:drawing>
          <wp:inline distT="0" distB="0" distL="0" distR="0" wp14:anchorId="773B4EED" wp14:editId="76C23FAD">
            <wp:extent cx="1717803" cy="733317"/>
            <wp:effectExtent l="0" t="0" r="0" b="0"/>
            <wp:docPr id="581253698" name="그림 2" descr="라인, 도표, 그래프,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53698" name="그림 2" descr="라인, 도표, 그래프, 스크린샷이(가) 표시된 사진&#10;&#10;AI가 생성한 콘텐츠는 부정확할 수 있습니다."/>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54844" cy="749129"/>
                    </a:xfrm>
                    <a:prstGeom prst="rect">
                      <a:avLst/>
                    </a:prstGeom>
                    <a:noFill/>
                    <a:ln>
                      <a:noFill/>
                    </a:ln>
                  </pic:spPr>
                </pic:pic>
              </a:graphicData>
            </a:graphic>
          </wp:inline>
        </w:drawing>
      </w:r>
      <w:r w:rsidR="0036109F" w:rsidRPr="0036109F">
        <w:t xml:space="preserve"> </w:t>
      </w:r>
      <w:hyperlink r:id="rId26" w:history="1">
        <w:r w:rsidR="0036109F" w:rsidRPr="000B1376">
          <w:rPr>
            <w:rStyle w:val="aa"/>
            <w:sz w:val="10"/>
            <w:szCs w:val="12"/>
          </w:rPr>
          <w:t>https://theory.cm.utexas.edu/henkelman/research/bader/</w:t>
        </w:r>
      </w:hyperlink>
      <w:r w:rsidR="0036109F">
        <w:rPr>
          <w:rFonts w:hint="eastAsia"/>
          <w:sz w:val="10"/>
          <w:szCs w:val="12"/>
        </w:rPr>
        <w:t xml:space="preserve"> </w:t>
      </w:r>
    </w:p>
    <w:p w14:paraId="11E2CF62" w14:textId="65CD1A81" w:rsidR="0036109F" w:rsidRPr="0036109F" w:rsidRDefault="0036109F" w:rsidP="00125EE3">
      <w:pPr>
        <w:rPr>
          <w:b/>
          <w:bCs/>
          <w:color w:val="FF0000"/>
          <w:sz w:val="12"/>
          <w:szCs w:val="14"/>
        </w:rPr>
      </w:pPr>
      <w:r>
        <w:rPr>
          <w:noProof/>
        </w:rPr>
        <w:drawing>
          <wp:inline distT="0" distB="0" distL="0" distR="0" wp14:anchorId="54FD5D54" wp14:editId="221FEFB6">
            <wp:extent cx="1532809" cy="761519"/>
            <wp:effectExtent l="0" t="0" r="0" b="635"/>
            <wp:docPr id="1983152854" name="그림 3" descr="도표, 그래픽,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52854" name="그림 3" descr="도표, 그래픽, 스크린샷, 폰트이(가) 표시된 사진&#10;&#10;AI가 생성한 콘텐츠는 부정확할 수 있습니다."/>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3053" cy="771577"/>
                    </a:xfrm>
                    <a:prstGeom prst="rect">
                      <a:avLst/>
                    </a:prstGeom>
                    <a:noFill/>
                    <a:ln>
                      <a:noFill/>
                    </a:ln>
                  </pic:spPr>
                </pic:pic>
              </a:graphicData>
            </a:graphic>
          </wp:inline>
        </w:drawing>
      </w:r>
      <w:r w:rsidRPr="0036109F">
        <w:t xml:space="preserve"> </w:t>
      </w:r>
      <w:r>
        <w:rPr>
          <w:noProof/>
        </w:rPr>
        <w:drawing>
          <wp:inline distT="0" distB="0" distL="0" distR="0" wp14:anchorId="3AA31BE9" wp14:editId="75C77F31">
            <wp:extent cx="1437669" cy="752628"/>
            <wp:effectExtent l="0" t="0" r="0" b="9525"/>
            <wp:docPr id="605771253" name="그림 4" descr="Charge density differences and Bader charge analysis of adsorbed N2 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ge density differences and Bader charge analysis of adsorbed N2 on... |  Download Scientific Diagra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7629" cy="757842"/>
                    </a:xfrm>
                    <a:prstGeom prst="rect">
                      <a:avLst/>
                    </a:prstGeom>
                    <a:noFill/>
                    <a:ln>
                      <a:noFill/>
                    </a:ln>
                  </pic:spPr>
                </pic:pic>
              </a:graphicData>
            </a:graphic>
          </wp:inline>
        </w:drawing>
      </w:r>
    </w:p>
    <w:p w14:paraId="4CEBFD78" w14:textId="77777777" w:rsidR="0036109F" w:rsidRDefault="00125EE3" w:rsidP="00125EE3">
      <w:pPr>
        <w:rPr>
          <w:b/>
          <w:bCs/>
          <w:color w:val="FF0000"/>
          <w:sz w:val="12"/>
          <w:szCs w:val="14"/>
        </w:rPr>
      </w:pPr>
      <w:r w:rsidRPr="00125EE3">
        <w:rPr>
          <w:rFonts w:hint="eastAsia"/>
          <w:sz w:val="12"/>
          <w:szCs w:val="14"/>
        </w:rPr>
        <w:t>이러한</w:t>
      </w:r>
      <w:r w:rsidRPr="00125EE3">
        <w:rPr>
          <w:sz w:val="12"/>
          <w:szCs w:val="14"/>
        </w:rPr>
        <w:t xml:space="preserve"> 방식으로 Quantum ESPRESSO에서 수행한 DFT 계산 결과를 활용하여 Bader 분석을 적용하면</w:t>
      </w:r>
      <w:r w:rsidRPr="00125EE3">
        <w:rPr>
          <w:b/>
          <w:bCs/>
          <w:color w:val="FF0000"/>
          <w:sz w:val="12"/>
          <w:szCs w:val="14"/>
        </w:rPr>
        <w:t>, 원자 간 전하 이동(charge transfer)이나 화학적 환경 변화에 대한 보다 정량적인 정보를 얻을 수 있다</w:t>
      </w:r>
      <w:r w:rsidRPr="00125EE3">
        <w:rPr>
          <w:sz w:val="12"/>
          <w:szCs w:val="14"/>
        </w:rPr>
        <w:t xml:space="preserve">. 특히 </w:t>
      </w:r>
      <w:r w:rsidRPr="00125EE3">
        <w:rPr>
          <w:b/>
          <w:bCs/>
          <w:color w:val="FF0000"/>
          <w:sz w:val="12"/>
          <w:szCs w:val="14"/>
        </w:rPr>
        <w:t>촉매, 표면 반응, 산화/환원 과정 등에서 Bader 전하 분석을 활용하면 특정 원자의 산화 상태나 전자 밀도 변화를 보다 직관적으로 해석할 수 있어, 물질의 표면 특성과 관련된 연구에서 널리 활용되고 있다.</w:t>
      </w:r>
      <w:r w:rsidR="0036109F">
        <w:rPr>
          <w:rFonts w:hint="eastAsia"/>
          <w:b/>
          <w:bCs/>
          <w:color w:val="FF0000"/>
          <w:sz w:val="12"/>
          <w:szCs w:val="14"/>
        </w:rPr>
        <w:t xml:space="preserve"> </w:t>
      </w:r>
    </w:p>
    <w:p w14:paraId="6278F2D3" w14:textId="08374F5B" w:rsidR="00125EE3" w:rsidRPr="0036109F" w:rsidRDefault="0036109F" w:rsidP="00125EE3">
      <w:pPr>
        <w:rPr>
          <w:sz w:val="12"/>
          <w:szCs w:val="14"/>
        </w:rPr>
      </w:pPr>
      <w:r w:rsidRPr="0036109F">
        <w:rPr>
          <w:sz w:val="12"/>
          <w:szCs w:val="14"/>
        </w:rPr>
        <w:t xml:space="preserve">Bader 전하 분석은 일반적으로 결정(structural solid) 시스템에서 원자 간 전하 분포를 분석하는 데 널리 사용되지만, 유기분자(organic molecule)에도 적용할 수 있다. 그러나, 유기분자의 경우 다른 전하 분석 방법(Mulliken 전하 분석, </w:t>
      </w:r>
      <w:proofErr w:type="spellStart"/>
      <w:r w:rsidRPr="0036109F">
        <w:rPr>
          <w:sz w:val="12"/>
          <w:szCs w:val="14"/>
        </w:rPr>
        <w:t>Löwdin</w:t>
      </w:r>
      <w:proofErr w:type="spellEnd"/>
      <w:r w:rsidRPr="0036109F">
        <w:rPr>
          <w:sz w:val="12"/>
          <w:szCs w:val="14"/>
        </w:rPr>
        <w:t xml:space="preserve"> 전하 분석, Hirshfeld 전하 분석 등)이 더 일반적으로 사용된다.</w:t>
      </w:r>
    </w:p>
    <w:p w14:paraId="42BC33A3" w14:textId="35C11445" w:rsidR="00125EE3" w:rsidRPr="00125EE3" w:rsidRDefault="00125EE3" w:rsidP="0037396A">
      <w:pPr>
        <w:rPr>
          <w:b/>
          <w:bCs/>
          <w:sz w:val="16"/>
          <w:szCs w:val="18"/>
        </w:rPr>
      </w:pPr>
      <w:r w:rsidRPr="00125EE3">
        <w:rPr>
          <w:rFonts w:hint="eastAsia"/>
          <w:b/>
          <w:bCs/>
          <w:sz w:val="16"/>
          <w:szCs w:val="18"/>
        </w:rPr>
        <w:t>의사</w:t>
      </w:r>
      <w:r w:rsidRPr="00125EE3">
        <w:rPr>
          <w:b/>
          <w:bCs/>
          <w:sz w:val="16"/>
          <w:szCs w:val="18"/>
        </w:rPr>
        <w:t xml:space="preserve"> 퍼텐셜 이론에서 중요한 </w:t>
      </w:r>
      <w:proofErr w:type="gramStart"/>
      <w:r w:rsidRPr="00125EE3">
        <w:rPr>
          <w:b/>
          <w:bCs/>
          <w:sz w:val="16"/>
          <w:szCs w:val="18"/>
        </w:rPr>
        <w:t>응용</w:t>
      </w:r>
      <w:r w:rsidRPr="00125EE3">
        <w:rPr>
          <w:rFonts w:hint="eastAsia"/>
          <w:b/>
          <w:bCs/>
          <w:sz w:val="16"/>
          <w:szCs w:val="18"/>
        </w:rPr>
        <w:t xml:space="preserve"> :</w:t>
      </w:r>
      <w:proofErr w:type="gramEnd"/>
      <w:r w:rsidRPr="00125EE3">
        <w:rPr>
          <w:rFonts w:hint="eastAsia"/>
          <w:b/>
          <w:bCs/>
          <w:sz w:val="16"/>
          <w:szCs w:val="18"/>
        </w:rPr>
        <w:t xml:space="preserve"> 자가</w:t>
      </w:r>
      <w:r w:rsidRPr="00125EE3">
        <w:rPr>
          <w:b/>
          <w:bCs/>
          <w:sz w:val="16"/>
          <w:szCs w:val="18"/>
        </w:rPr>
        <w:t xml:space="preserve"> 일관성 의사 전하 밀도(Self-Consistent Pseudo Charge Density)</w:t>
      </w:r>
    </w:p>
    <w:p w14:paraId="02D2C89A" w14:textId="021CC768" w:rsidR="00125EE3" w:rsidRPr="0036109F" w:rsidRDefault="00125EE3" w:rsidP="00125EE3">
      <w:pPr>
        <w:rPr>
          <w:b/>
          <w:bCs/>
          <w:color w:val="FF0000"/>
          <w:sz w:val="12"/>
          <w:szCs w:val="14"/>
        </w:rPr>
      </w:pPr>
      <w:r w:rsidRPr="00125EE3">
        <w:rPr>
          <w:rFonts w:hint="eastAsia"/>
          <w:sz w:val="12"/>
          <w:szCs w:val="14"/>
        </w:rPr>
        <w:t>자가</w:t>
      </w:r>
      <w:r w:rsidRPr="00125EE3">
        <w:rPr>
          <w:sz w:val="12"/>
          <w:szCs w:val="14"/>
        </w:rPr>
        <w:t xml:space="preserve"> 일관성 의사 전하 밀도는 DFT(밀도 </w:t>
      </w:r>
      <w:proofErr w:type="spellStart"/>
      <w:r w:rsidRPr="00125EE3">
        <w:rPr>
          <w:sz w:val="12"/>
          <w:szCs w:val="14"/>
        </w:rPr>
        <w:t>범함수</w:t>
      </w:r>
      <w:proofErr w:type="spellEnd"/>
      <w:r w:rsidRPr="00125EE3">
        <w:rPr>
          <w:sz w:val="12"/>
          <w:szCs w:val="14"/>
        </w:rPr>
        <w:t xml:space="preserve"> 이론) 계산에서 얻어지는 </w:t>
      </w:r>
      <w:r w:rsidRPr="0036109F">
        <w:rPr>
          <w:b/>
          <w:bCs/>
          <w:color w:val="FF0000"/>
          <w:sz w:val="12"/>
          <w:szCs w:val="14"/>
        </w:rPr>
        <w:t>전자 밀도로</w:t>
      </w:r>
      <w:r w:rsidRPr="00125EE3">
        <w:rPr>
          <w:sz w:val="12"/>
          <w:szCs w:val="14"/>
        </w:rPr>
        <w:t xml:space="preserve">, </w:t>
      </w:r>
      <w:r w:rsidRPr="0036109F">
        <w:rPr>
          <w:b/>
          <w:bCs/>
          <w:color w:val="FF0000"/>
          <w:sz w:val="12"/>
          <w:szCs w:val="14"/>
        </w:rPr>
        <w:t>특정 퍼텐셜 내에서 전자들이 실제로 점유하는 전하 분포</w:t>
      </w:r>
      <w:r w:rsidRPr="00125EE3">
        <w:rPr>
          <w:sz w:val="12"/>
          <w:szCs w:val="14"/>
        </w:rPr>
        <w:t xml:space="preserve">를 의미한다. DFT에서 전자 밀도는 코어(core) 전자와 밸런스(valence) 전자가 포함된 전체 전하 밀도로 구할 수도 있지만, </w:t>
      </w:r>
      <w:proofErr w:type="spellStart"/>
      <w:r w:rsidRPr="0036109F">
        <w:rPr>
          <w:b/>
          <w:bCs/>
          <w:color w:val="FF0000"/>
          <w:sz w:val="12"/>
          <w:szCs w:val="14"/>
        </w:rPr>
        <w:t>계산량을</w:t>
      </w:r>
      <w:proofErr w:type="spellEnd"/>
      <w:r w:rsidRPr="0036109F">
        <w:rPr>
          <w:b/>
          <w:bCs/>
          <w:color w:val="FF0000"/>
          <w:sz w:val="12"/>
          <w:szCs w:val="14"/>
        </w:rPr>
        <w:t xml:space="preserve"> 줄이기 위해 의사 퍼텐셜(pseudopotential)을 사용하여 밸런스 전자만을 고려한 의사 전하 밀도</w:t>
      </w:r>
      <w:r w:rsidRPr="00125EE3">
        <w:rPr>
          <w:sz w:val="12"/>
          <w:szCs w:val="14"/>
        </w:rPr>
        <w:t xml:space="preserve">를 사용한다. 이를 통해 전자의 실제 물리적 분포를 </w:t>
      </w:r>
      <w:r w:rsidRPr="0036109F">
        <w:rPr>
          <w:b/>
          <w:bCs/>
          <w:color w:val="FF0000"/>
          <w:sz w:val="12"/>
          <w:szCs w:val="14"/>
        </w:rPr>
        <w:t>근사적으로</w:t>
      </w:r>
      <w:r w:rsidRPr="0036109F">
        <w:rPr>
          <w:color w:val="FF0000"/>
          <w:sz w:val="12"/>
          <w:szCs w:val="14"/>
        </w:rPr>
        <w:t xml:space="preserve"> </w:t>
      </w:r>
      <w:r w:rsidRPr="00125EE3">
        <w:rPr>
          <w:sz w:val="12"/>
          <w:szCs w:val="14"/>
        </w:rPr>
        <w:t>모델</w:t>
      </w:r>
      <w:r w:rsidRPr="00125EE3">
        <w:rPr>
          <w:rFonts w:hint="eastAsia"/>
          <w:sz w:val="12"/>
          <w:szCs w:val="14"/>
        </w:rPr>
        <w:t>링할</w:t>
      </w:r>
      <w:r w:rsidRPr="00125EE3">
        <w:rPr>
          <w:sz w:val="12"/>
          <w:szCs w:val="14"/>
        </w:rPr>
        <w:t xml:space="preserve"> 수 있으며, 반복적인 SCF(Self-Consistent Field) 과정에서 최적의 전하 밀도가 결정된다.</w:t>
      </w:r>
      <w:r w:rsidR="0036109F">
        <w:rPr>
          <w:sz w:val="12"/>
          <w:szCs w:val="14"/>
        </w:rPr>
        <w:br/>
      </w:r>
      <w:r w:rsidRPr="00125EE3">
        <w:rPr>
          <w:rFonts w:hint="eastAsia"/>
          <w:sz w:val="12"/>
          <w:szCs w:val="14"/>
        </w:rPr>
        <w:t>이러한</w:t>
      </w:r>
      <w:r w:rsidRPr="00125EE3">
        <w:rPr>
          <w:sz w:val="12"/>
          <w:szCs w:val="14"/>
        </w:rPr>
        <w:t xml:space="preserve"> 자가 일관성 전하 밀도는 여러 물리적 특성을 분석하는 데 사용되며, 특히 전자의 재배열, 화학 결합, 전하 이동(charge transfer) 등을 이해하는 데 필수적이다</w:t>
      </w:r>
      <w:r w:rsidRPr="0036109F">
        <w:rPr>
          <w:b/>
          <w:bCs/>
          <w:color w:val="FF0000"/>
          <w:sz w:val="12"/>
          <w:szCs w:val="14"/>
        </w:rPr>
        <w:t>. 전자 밀도가 특정 원자나 결합 영역에서 어떻게 변하는지를 분석</w:t>
      </w:r>
      <w:r w:rsidRPr="00125EE3">
        <w:rPr>
          <w:sz w:val="12"/>
          <w:szCs w:val="14"/>
        </w:rPr>
        <w:t xml:space="preserve">하면, 특정 원자의 산화 상태, 화학적 반응성, 표면 상호작용 등을 </w:t>
      </w:r>
      <w:r w:rsidRPr="0036109F">
        <w:rPr>
          <w:b/>
          <w:bCs/>
          <w:color w:val="FF0000"/>
          <w:sz w:val="12"/>
          <w:szCs w:val="14"/>
        </w:rPr>
        <w:t>정량적으로 평가할 수 있다</w:t>
      </w:r>
      <w:r w:rsidRPr="00125EE3">
        <w:rPr>
          <w:sz w:val="12"/>
          <w:szCs w:val="14"/>
        </w:rPr>
        <w:t xml:space="preserve">. 또한, 이는 </w:t>
      </w:r>
      <w:r w:rsidRPr="0036109F">
        <w:rPr>
          <w:b/>
          <w:bCs/>
          <w:color w:val="FF0000"/>
          <w:sz w:val="12"/>
          <w:szCs w:val="14"/>
        </w:rPr>
        <w:t>밴드 구조 계산, 밀도 상태(DOS) 분석, 전하 밀도 차이(difference charge density) 계산 등의 후처리 과정에서 중요한 역할을 한다.</w:t>
      </w:r>
    </w:p>
    <w:p w14:paraId="6EC01941" w14:textId="736588F4" w:rsidR="00125EE3" w:rsidRPr="00125EE3" w:rsidRDefault="00125EE3" w:rsidP="00125EE3">
      <w:pPr>
        <w:rPr>
          <w:b/>
          <w:bCs/>
          <w:sz w:val="16"/>
          <w:szCs w:val="18"/>
        </w:rPr>
      </w:pPr>
      <w:r w:rsidRPr="00125EE3">
        <w:rPr>
          <w:rFonts w:hint="eastAsia"/>
          <w:b/>
          <w:bCs/>
          <w:sz w:val="16"/>
          <w:szCs w:val="18"/>
        </w:rPr>
        <w:t>의사</w:t>
      </w:r>
      <w:r w:rsidRPr="00125EE3">
        <w:rPr>
          <w:b/>
          <w:bCs/>
          <w:sz w:val="16"/>
          <w:szCs w:val="18"/>
        </w:rPr>
        <w:t xml:space="preserve"> 퍼텐셜 이론에서 중요한 </w:t>
      </w:r>
      <w:proofErr w:type="gramStart"/>
      <w:r w:rsidRPr="00125EE3">
        <w:rPr>
          <w:b/>
          <w:bCs/>
          <w:sz w:val="16"/>
          <w:szCs w:val="18"/>
        </w:rPr>
        <w:t>응용</w:t>
      </w:r>
      <w:r w:rsidRPr="00125EE3">
        <w:rPr>
          <w:rFonts w:hint="eastAsia"/>
          <w:b/>
          <w:bCs/>
          <w:sz w:val="16"/>
          <w:szCs w:val="18"/>
        </w:rPr>
        <w:t xml:space="preserve"> :</w:t>
      </w:r>
      <w:proofErr w:type="gramEnd"/>
      <w:r w:rsidRPr="00125EE3">
        <w:rPr>
          <w:rFonts w:hint="eastAsia"/>
          <w:b/>
          <w:bCs/>
          <w:sz w:val="16"/>
          <w:szCs w:val="18"/>
        </w:rPr>
        <w:t xml:space="preserve"> 원자</w:t>
      </w:r>
      <w:r w:rsidRPr="00125EE3">
        <w:rPr>
          <w:b/>
          <w:bCs/>
          <w:sz w:val="16"/>
          <w:szCs w:val="18"/>
        </w:rPr>
        <w:t xml:space="preserve"> 전하 밀도(Atomic Charge Densities)와 중첩(Superposition)</w:t>
      </w:r>
    </w:p>
    <w:p w14:paraId="292FC16E" w14:textId="16AB5132" w:rsidR="00125EE3" w:rsidRPr="00125EE3" w:rsidRDefault="0036109F" w:rsidP="00125EE3">
      <w:pPr>
        <w:rPr>
          <w:sz w:val="12"/>
          <w:szCs w:val="14"/>
        </w:rPr>
      </w:pPr>
      <w:r w:rsidRPr="0036109F">
        <w:rPr>
          <w:noProof/>
          <w:sz w:val="12"/>
          <w:szCs w:val="14"/>
        </w:rPr>
        <w:drawing>
          <wp:anchor distT="0" distB="0" distL="114300" distR="114300" simplePos="0" relativeHeight="251658240" behindDoc="0" locked="0" layoutInCell="1" allowOverlap="1" wp14:anchorId="17FF0FE8" wp14:editId="4C8FD53C">
            <wp:simplePos x="0" y="0"/>
            <wp:positionH relativeFrom="margin">
              <wp:align>left</wp:align>
            </wp:positionH>
            <wp:positionV relativeFrom="paragraph">
              <wp:posOffset>56001</wp:posOffset>
            </wp:positionV>
            <wp:extent cx="795020" cy="998855"/>
            <wp:effectExtent l="0" t="0" r="5080" b="0"/>
            <wp:wrapSquare wrapText="bothSides"/>
            <wp:docPr id="1637684149" name="그림 1" descr="다채로움, 스크린샷, 원, 그래픽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84149" name="그림 1" descr="다채로움, 스크린샷, 원, 그래픽이(가) 표시된 사진&#10;&#10;AI가 생성한 콘텐츠는 부정확할 수 있습니다."/>
                    <pic:cNvPicPr/>
                  </pic:nvPicPr>
                  <pic:blipFill>
                    <a:blip r:embed="rId29">
                      <a:extLst>
                        <a:ext uri="{28A0092B-C50C-407E-A947-70E740481C1C}">
                          <a14:useLocalDpi xmlns:a14="http://schemas.microsoft.com/office/drawing/2010/main" val="0"/>
                        </a:ext>
                      </a:extLst>
                    </a:blip>
                    <a:stretch>
                      <a:fillRect/>
                    </a:stretch>
                  </pic:blipFill>
                  <pic:spPr>
                    <a:xfrm>
                      <a:off x="0" y="0"/>
                      <a:ext cx="834727" cy="1048548"/>
                    </a:xfrm>
                    <a:prstGeom prst="rect">
                      <a:avLst/>
                    </a:prstGeom>
                  </pic:spPr>
                </pic:pic>
              </a:graphicData>
            </a:graphic>
            <wp14:sizeRelH relativeFrom="margin">
              <wp14:pctWidth>0</wp14:pctWidth>
            </wp14:sizeRelH>
            <wp14:sizeRelV relativeFrom="margin">
              <wp14:pctHeight>0</wp14:pctHeight>
            </wp14:sizeRelV>
          </wp:anchor>
        </w:drawing>
      </w:r>
      <w:r w:rsidR="00125EE3" w:rsidRPr="00125EE3">
        <w:rPr>
          <w:rFonts w:hint="eastAsia"/>
          <w:sz w:val="12"/>
          <w:szCs w:val="14"/>
        </w:rPr>
        <w:t>원자</w:t>
      </w:r>
      <w:r w:rsidR="00125EE3" w:rsidRPr="00125EE3">
        <w:rPr>
          <w:sz w:val="12"/>
          <w:szCs w:val="14"/>
        </w:rPr>
        <w:t xml:space="preserve"> 전하 밀도는 각 개별 원자의 전자 밀도를 독립적으로 계산한 후, 이를 </w:t>
      </w:r>
      <w:r w:rsidR="00125EE3" w:rsidRPr="0036109F">
        <w:rPr>
          <w:b/>
          <w:bCs/>
          <w:color w:val="FF0000"/>
          <w:sz w:val="12"/>
          <w:szCs w:val="14"/>
        </w:rPr>
        <w:t>단순히 겹쳐서(superposition) 합한 전하 밀도를 의미한다</w:t>
      </w:r>
      <w:r w:rsidR="00125EE3" w:rsidRPr="00125EE3">
        <w:rPr>
          <w:sz w:val="12"/>
          <w:szCs w:val="14"/>
        </w:rPr>
        <w:t xml:space="preserve">. 이는 실제 분자나 고체에서 전자 </w:t>
      </w:r>
      <w:r w:rsidR="00125EE3" w:rsidRPr="0036109F">
        <w:rPr>
          <w:b/>
          <w:bCs/>
          <w:color w:val="FF0000"/>
          <w:sz w:val="12"/>
          <w:szCs w:val="14"/>
        </w:rPr>
        <w:t>상호작용이 발생하기 전, 각 원자가 가지는 기본적인 전하 분포를</w:t>
      </w:r>
      <w:r w:rsidR="00125EE3" w:rsidRPr="0036109F">
        <w:rPr>
          <w:color w:val="FF0000"/>
          <w:sz w:val="12"/>
          <w:szCs w:val="14"/>
        </w:rPr>
        <w:t xml:space="preserve"> </w:t>
      </w:r>
      <w:r w:rsidR="00125EE3" w:rsidRPr="00125EE3">
        <w:rPr>
          <w:sz w:val="12"/>
          <w:szCs w:val="14"/>
        </w:rPr>
        <w:t>나타낸다. 즉, 분자나 결정 구조에서 개별 원자의 전하 밀도를 고려할 때</w:t>
      </w:r>
      <w:r w:rsidR="00125EE3" w:rsidRPr="0036109F">
        <w:rPr>
          <w:b/>
          <w:bCs/>
          <w:color w:val="FF0000"/>
          <w:sz w:val="12"/>
          <w:szCs w:val="14"/>
        </w:rPr>
        <w:t>, 원자 간의 상호작용을 반영하지 않은 상태에서 원자 자체의 전자 밀도를 더한 것이 원자 전하 밀도</w:t>
      </w:r>
      <w:r w:rsidR="00125EE3" w:rsidRPr="00125EE3">
        <w:rPr>
          <w:sz w:val="12"/>
          <w:szCs w:val="14"/>
        </w:rPr>
        <w:t>이다.</w:t>
      </w:r>
      <w:r w:rsidRPr="0036109F">
        <w:rPr>
          <w:noProof/>
        </w:rPr>
        <w:t xml:space="preserve"> </w:t>
      </w:r>
    </w:p>
    <w:p w14:paraId="6508842E" w14:textId="77777777" w:rsidR="00125EE3" w:rsidRPr="00125EE3" w:rsidRDefault="00125EE3" w:rsidP="00125EE3">
      <w:pPr>
        <w:rPr>
          <w:sz w:val="12"/>
          <w:szCs w:val="14"/>
        </w:rPr>
      </w:pPr>
      <w:r w:rsidRPr="00125EE3">
        <w:rPr>
          <w:rFonts w:hint="eastAsia"/>
          <w:sz w:val="12"/>
          <w:szCs w:val="14"/>
        </w:rPr>
        <w:t>이러한</w:t>
      </w:r>
      <w:r w:rsidRPr="00125EE3">
        <w:rPr>
          <w:sz w:val="12"/>
          <w:szCs w:val="14"/>
        </w:rPr>
        <w:t xml:space="preserve"> 원자 전하 밀도를 사용하면, </w:t>
      </w:r>
      <w:r w:rsidRPr="0036109F">
        <w:rPr>
          <w:b/>
          <w:bCs/>
          <w:color w:val="FF0000"/>
          <w:sz w:val="12"/>
          <w:szCs w:val="14"/>
        </w:rPr>
        <w:t>원자들 간의 결합이 없을 때의 초기 상태와 결합 형성 후의 변화</w:t>
      </w:r>
      <w:r w:rsidRPr="00125EE3">
        <w:rPr>
          <w:sz w:val="12"/>
          <w:szCs w:val="14"/>
        </w:rPr>
        <w:t xml:space="preserve">를 비교할 수 있다. 특히, </w:t>
      </w:r>
      <w:r w:rsidRPr="0036109F">
        <w:rPr>
          <w:b/>
          <w:bCs/>
          <w:color w:val="FF0000"/>
          <w:sz w:val="12"/>
          <w:szCs w:val="14"/>
        </w:rPr>
        <w:t>원자 전하 밀도와 자가 일관성 전하 밀도를 비교하여 전자 재배열과 화학적 결합의 영향을 분석할 수 있으며, 특정 원자가 전자를 얻거나 잃는 정도를 평가할 수도 있다</w:t>
      </w:r>
      <w:r w:rsidRPr="00125EE3">
        <w:rPr>
          <w:sz w:val="12"/>
          <w:szCs w:val="14"/>
        </w:rPr>
        <w:t xml:space="preserve">. 이 과정은 Mulliken 전하 분석, </w:t>
      </w:r>
      <w:r w:rsidRPr="00125EE3">
        <w:rPr>
          <w:sz w:val="12"/>
          <w:szCs w:val="14"/>
        </w:rPr>
        <w:t>Bader 전하 분석과 같은 기법과 연계되어, 분자 및 고체 시스템에서 전하 이동(charge transfer)과 화학적 상호</w:t>
      </w:r>
      <w:r w:rsidRPr="00125EE3">
        <w:rPr>
          <w:rFonts w:hint="eastAsia"/>
          <w:sz w:val="12"/>
          <w:szCs w:val="14"/>
        </w:rPr>
        <w:t>작용을</w:t>
      </w:r>
      <w:r w:rsidRPr="00125EE3">
        <w:rPr>
          <w:sz w:val="12"/>
          <w:szCs w:val="14"/>
        </w:rPr>
        <w:t xml:space="preserve"> 정량적으로 설명하는 데 활용된다.</w:t>
      </w:r>
    </w:p>
    <w:p w14:paraId="7FC51430" w14:textId="36D59609" w:rsidR="00125EE3" w:rsidRPr="00125EE3" w:rsidRDefault="00125EE3" w:rsidP="0037396A">
      <w:pPr>
        <w:rPr>
          <w:sz w:val="12"/>
          <w:szCs w:val="14"/>
        </w:rPr>
      </w:pPr>
      <w:r w:rsidRPr="00125EE3">
        <w:rPr>
          <w:rFonts w:hint="eastAsia"/>
          <w:b/>
          <w:bCs/>
          <w:sz w:val="16"/>
          <w:szCs w:val="18"/>
        </w:rPr>
        <w:t>의사</w:t>
      </w:r>
      <w:r w:rsidRPr="00125EE3">
        <w:rPr>
          <w:b/>
          <w:bCs/>
          <w:sz w:val="16"/>
          <w:szCs w:val="18"/>
        </w:rPr>
        <w:t xml:space="preserve"> 퍼텐셜 이론에서 중요한 </w:t>
      </w:r>
      <w:proofErr w:type="gramStart"/>
      <w:r w:rsidRPr="00125EE3">
        <w:rPr>
          <w:b/>
          <w:bCs/>
          <w:sz w:val="16"/>
          <w:szCs w:val="18"/>
        </w:rPr>
        <w:t>응용</w:t>
      </w:r>
      <w:r w:rsidRPr="00125EE3">
        <w:rPr>
          <w:rFonts w:hint="eastAsia"/>
          <w:b/>
          <w:bCs/>
          <w:sz w:val="16"/>
          <w:szCs w:val="18"/>
        </w:rPr>
        <w:t xml:space="preserve"> :</w:t>
      </w:r>
      <w:proofErr w:type="gramEnd"/>
      <w:r w:rsidRPr="00125EE3">
        <w:rPr>
          <w:rFonts w:hint="eastAsia"/>
          <w:b/>
          <w:bCs/>
          <w:sz w:val="16"/>
          <w:szCs w:val="18"/>
        </w:rPr>
        <w:t xml:space="preserve"> 차이</w:t>
      </w:r>
      <w:r w:rsidRPr="00125EE3">
        <w:rPr>
          <w:b/>
          <w:bCs/>
          <w:sz w:val="16"/>
          <w:szCs w:val="18"/>
        </w:rPr>
        <w:t xml:space="preserve"> 전하 밀도(Difference Charge Density) 계산의 의미</w:t>
      </w:r>
    </w:p>
    <w:p w14:paraId="670B7D3D" w14:textId="77777777" w:rsidR="00646979" w:rsidRDefault="00125EE3" w:rsidP="00125EE3">
      <w:pPr>
        <w:rPr>
          <w:b/>
          <w:bCs/>
          <w:color w:val="FF0000"/>
          <w:sz w:val="12"/>
          <w:szCs w:val="14"/>
        </w:rPr>
      </w:pPr>
      <w:r w:rsidRPr="00125EE3">
        <w:rPr>
          <w:rFonts w:hint="eastAsia"/>
          <w:sz w:val="12"/>
          <w:szCs w:val="14"/>
        </w:rPr>
        <w:t>차이</w:t>
      </w:r>
      <w:r w:rsidRPr="00125EE3">
        <w:rPr>
          <w:sz w:val="12"/>
          <w:szCs w:val="14"/>
        </w:rPr>
        <w:t xml:space="preserve"> 전하 밀도는 </w:t>
      </w:r>
      <w:r w:rsidRPr="0036109F">
        <w:rPr>
          <w:b/>
          <w:bCs/>
          <w:color w:val="FF0000"/>
          <w:sz w:val="12"/>
          <w:szCs w:val="14"/>
        </w:rPr>
        <w:t>자가 일관성 의사 전하 밀도</w:t>
      </w:r>
      <w:r w:rsidRPr="00125EE3">
        <w:rPr>
          <w:sz w:val="12"/>
          <w:szCs w:val="14"/>
        </w:rPr>
        <w:t xml:space="preserve">에서 </w:t>
      </w:r>
      <w:r w:rsidRPr="0036109F">
        <w:rPr>
          <w:b/>
          <w:bCs/>
          <w:color w:val="FF0000"/>
          <w:sz w:val="12"/>
          <w:szCs w:val="14"/>
        </w:rPr>
        <w:t>원자 전하 밀도의 중첩을 빼는 방식으로 계산되며,</w:t>
      </w:r>
      <w:r w:rsidRPr="00125EE3">
        <w:rPr>
          <w:sz w:val="12"/>
          <w:szCs w:val="14"/>
        </w:rPr>
        <w:t xml:space="preserve"> 이를 통해 </w:t>
      </w:r>
      <w:r w:rsidRPr="0036109F">
        <w:rPr>
          <w:b/>
          <w:bCs/>
          <w:color w:val="FF0000"/>
          <w:sz w:val="12"/>
          <w:szCs w:val="14"/>
        </w:rPr>
        <w:t>결합 형성 과정에서의 전자 재배열을 시각적으로 분석할 수 있다.</w:t>
      </w:r>
      <w:r w:rsidRPr="0036109F">
        <w:rPr>
          <w:color w:val="FF0000"/>
          <w:sz w:val="12"/>
          <w:szCs w:val="14"/>
        </w:rPr>
        <w:t xml:space="preserve"> </w:t>
      </w:r>
      <w:r w:rsidRPr="00125EE3">
        <w:rPr>
          <w:sz w:val="12"/>
          <w:szCs w:val="14"/>
        </w:rPr>
        <w:t xml:space="preserve">즉, 전자가 </w:t>
      </w:r>
      <w:r w:rsidRPr="0036109F">
        <w:rPr>
          <w:b/>
          <w:bCs/>
          <w:color w:val="FF0000"/>
          <w:sz w:val="12"/>
          <w:szCs w:val="14"/>
        </w:rPr>
        <w:t>원래 원자 상태에서 어떻게 이동했는지를 파악하여,</w:t>
      </w:r>
      <w:r w:rsidRPr="0036109F">
        <w:rPr>
          <w:color w:val="FF0000"/>
          <w:sz w:val="12"/>
          <w:szCs w:val="14"/>
        </w:rPr>
        <w:t xml:space="preserve"> </w:t>
      </w:r>
      <w:r w:rsidRPr="00125EE3">
        <w:rPr>
          <w:sz w:val="12"/>
          <w:szCs w:val="14"/>
        </w:rPr>
        <w:t xml:space="preserve">특정 원자나 결합 영역에서 전자 밀도의 증가 또는 감소를 확인할 수 있다. 이 계산을 수행하면 전자가 특정 원자에서 빠져나가거나(전하 손실), </w:t>
      </w:r>
      <w:r w:rsidRPr="0036109F">
        <w:rPr>
          <w:b/>
          <w:bCs/>
          <w:color w:val="FF0000"/>
          <w:sz w:val="12"/>
          <w:szCs w:val="14"/>
        </w:rPr>
        <w:t xml:space="preserve">다른 원자나 결합 영역으로 이동하는(전하 축적) 양상을 직접적으로 </w:t>
      </w:r>
      <w:proofErr w:type="spellStart"/>
      <w:r w:rsidRPr="0036109F">
        <w:rPr>
          <w:b/>
          <w:bCs/>
          <w:color w:val="FF0000"/>
          <w:sz w:val="12"/>
          <w:szCs w:val="14"/>
        </w:rPr>
        <w:t>시각화할</w:t>
      </w:r>
      <w:proofErr w:type="spellEnd"/>
      <w:r w:rsidRPr="0036109F">
        <w:rPr>
          <w:b/>
          <w:bCs/>
          <w:color w:val="FF0000"/>
          <w:sz w:val="12"/>
          <w:szCs w:val="14"/>
        </w:rPr>
        <w:t xml:space="preserve"> 수 있다.</w:t>
      </w:r>
    </w:p>
    <w:p w14:paraId="657957EB" w14:textId="64CEA7E2" w:rsidR="00125EE3" w:rsidRPr="00125EE3" w:rsidRDefault="00646979" w:rsidP="00125EE3">
      <w:pPr>
        <w:rPr>
          <w:sz w:val="12"/>
          <w:szCs w:val="14"/>
        </w:rPr>
      </w:pPr>
      <w:r w:rsidRPr="00646979">
        <w:t xml:space="preserve"> </w:t>
      </w:r>
      <w:r>
        <w:rPr>
          <w:noProof/>
        </w:rPr>
        <w:drawing>
          <wp:inline distT="0" distB="0" distL="0" distR="0" wp14:anchorId="2C01550B" wp14:editId="41A6E70D">
            <wp:extent cx="1564522" cy="1071168"/>
            <wp:effectExtent l="0" t="0" r="0" b="0"/>
            <wp:docPr id="926928259" name="그림 5" descr="Tutorials — VASPKIT 1.5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utorials — VASPKIT 1.5 documentatio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71719" cy="1076096"/>
                    </a:xfrm>
                    <a:prstGeom prst="rect">
                      <a:avLst/>
                    </a:prstGeom>
                    <a:noFill/>
                    <a:ln>
                      <a:noFill/>
                    </a:ln>
                  </pic:spPr>
                </pic:pic>
              </a:graphicData>
            </a:graphic>
          </wp:inline>
        </w:drawing>
      </w:r>
      <w:r w:rsidRPr="00646979">
        <w:t xml:space="preserve"> </w:t>
      </w:r>
      <w:r>
        <w:rPr>
          <w:noProof/>
        </w:rPr>
        <w:drawing>
          <wp:inline distT="0" distB="0" distL="0" distR="0" wp14:anchorId="66D4DA8D" wp14:editId="60B4679B">
            <wp:extent cx="1358386" cy="966917"/>
            <wp:effectExtent l="0" t="0" r="0" b="5080"/>
            <wp:docPr id="908705577" name="그림 6" descr="Charge-density difference (CDD) plots for the three simulated system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ge-density difference (CDD) plots for the three simulated systems.... |  Download Scientific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67795" cy="973614"/>
                    </a:xfrm>
                    <a:prstGeom prst="rect">
                      <a:avLst/>
                    </a:prstGeom>
                    <a:noFill/>
                    <a:ln>
                      <a:noFill/>
                    </a:ln>
                  </pic:spPr>
                </pic:pic>
              </a:graphicData>
            </a:graphic>
          </wp:inline>
        </w:drawing>
      </w:r>
    </w:p>
    <w:p w14:paraId="4C6A9D39" w14:textId="342D924B" w:rsidR="00646979" w:rsidRDefault="00125EE3" w:rsidP="00125EE3">
      <w:pPr>
        <w:rPr>
          <w:sz w:val="12"/>
          <w:szCs w:val="14"/>
        </w:rPr>
      </w:pPr>
      <w:r w:rsidRPr="00125EE3">
        <w:rPr>
          <w:rFonts w:hint="eastAsia"/>
          <w:sz w:val="12"/>
          <w:szCs w:val="14"/>
        </w:rPr>
        <w:t>이러한</w:t>
      </w:r>
      <w:r w:rsidRPr="00125EE3">
        <w:rPr>
          <w:sz w:val="12"/>
          <w:szCs w:val="14"/>
        </w:rPr>
        <w:t xml:space="preserve"> 차이 전하 밀도 계산은 촉매 반응, </w:t>
      </w:r>
      <w:r w:rsidRPr="0036109F">
        <w:rPr>
          <w:b/>
          <w:bCs/>
          <w:color w:val="FF0000"/>
          <w:sz w:val="12"/>
          <w:szCs w:val="14"/>
        </w:rPr>
        <w:t>화학 흡착(chemisorption), 전자 이동(electron transfer) 등의 연구에서 핵심적인 역할</w:t>
      </w:r>
      <w:r w:rsidRPr="00125EE3">
        <w:rPr>
          <w:sz w:val="12"/>
          <w:szCs w:val="14"/>
        </w:rPr>
        <w:t xml:space="preserve">을 하며, 재료의 반응성과 전기적 성질을 분석하는 데 필수적인 방법론 중 하나이다. 예를 들어, 반도체 표면에서 흡착된 분자의 전자 재배열을 연구하거나, 2D 물질(예: 그래핀, MoS₂)에서 전자 도핑 효과를 분석할 때, 차이 전하 밀도 분석이 유용하게 사용된다. Quantum ESPRESSO와 같은 DFT 코드에서는 </w:t>
      </w:r>
      <w:proofErr w:type="spellStart"/>
      <w:r w:rsidRPr="0036109F">
        <w:rPr>
          <w:b/>
          <w:bCs/>
          <w:color w:val="FF0000"/>
          <w:sz w:val="12"/>
          <w:szCs w:val="14"/>
        </w:rPr>
        <w:t>pp.x</w:t>
      </w:r>
      <w:proofErr w:type="spellEnd"/>
      <w:r w:rsidRPr="0036109F">
        <w:rPr>
          <w:b/>
          <w:bCs/>
          <w:color w:val="FF0000"/>
          <w:sz w:val="12"/>
          <w:szCs w:val="14"/>
        </w:rPr>
        <w:t>(Post Processing Tool)</w:t>
      </w:r>
      <w:r w:rsidRPr="00125EE3">
        <w:rPr>
          <w:sz w:val="12"/>
          <w:szCs w:val="14"/>
        </w:rPr>
        <w:t>를 이용하여 차이 전하 밀도를 계산하고, VESTA 같은 시각화 도구를 활용하여 전자 밀도 변화를 직관적으로 확인할 수 있다.</w:t>
      </w:r>
      <w:r w:rsidR="0036109F">
        <w:rPr>
          <w:rFonts w:hint="eastAsia"/>
          <w:sz w:val="12"/>
          <w:szCs w:val="14"/>
        </w:rPr>
        <w:t xml:space="preserve"> </w:t>
      </w:r>
      <w:r w:rsidR="00646979">
        <w:rPr>
          <w:rFonts w:hint="eastAsia"/>
          <w:sz w:val="12"/>
          <w:szCs w:val="14"/>
        </w:rPr>
        <w:t xml:space="preserve"> </w:t>
      </w:r>
      <w:hyperlink r:id="rId32" w:history="1">
        <w:r w:rsidR="00646979" w:rsidRPr="000B1376">
          <w:rPr>
            <w:rStyle w:val="aa"/>
            <w:sz w:val="12"/>
            <w:szCs w:val="14"/>
          </w:rPr>
          <w:t>http://renqinzhang.weebly.com/uploads/9/6/1/9/9619514/charge_density_difference.pdf</w:t>
        </w:r>
      </w:hyperlink>
      <w:r w:rsidR="0036109F">
        <w:rPr>
          <w:rFonts w:hint="eastAsia"/>
          <w:sz w:val="12"/>
          <w:szCs w:val="14"/>
        </w:rPr>
        <w:t xml:space="preserve"> </w:t>
      </w:r>
      <w:r w:rsidR="00646979">
        <w:rPr>
          <w:sz w:val="12"/>
          <w:szCs w:val="14"/>
        </w:rPr>
        <w:br/>
      </w:r>
      <w:hyperlink r:id="rId33" w:history="1">
        <w:r w:rsidR="00646979" w:rsidRPr="000B1376">
          <w:rPr>
            <w:rStyle w:val="aa"/>
            <w:sz w:val="12"/>
            <w:szCs w:val="14"/>
          </w:rPr>
          <w:t>https://www.youtube.com/watch?v=_1iMsQ7jatM</w:t>
        </w:r>
      </w:hyperlink>
      <w:r w:rsidR="00646979">
        <w:rPr>
          <w:rFonts w:hint="eastAsia"/>
          <w:sz w:val="12"/>
          <w:szCs w:val="14"/>
        </w:rPr>
        <w:t xml:space="preserve"> </w:t>
      </w:r>
    </w:p>
    <w:p w14:paraId="1B4E05EA" w14:textId="775FF088" w:rsidR="00646979" w:rsidRPr="00646979" w:rsidRDefault="00646979" w:rsidP="00125EE3">
      <w:pPr>
        <w:rPr>
          <w:b/>
          <w:bCs/>
          <w:sz w:val="16"/>
          <w:szCs w:val="18"/>
        </w:rPr>
      </w:pPr>
      <w:r w:rsidRPr="00646979">
        <w:rPr>
          <w:b/>
          <w:bCs/>
          <w:sz w:val="16"/>
          <w:szCs w:val="18"/>
        </w:rPr>
        <w:t>DOS(밀도 상태, Density of States)란?</w:t>
      </w:r>
    </w:p>
    <w:p w14:paraId="098F520C" w14:textId="69D7FA97" w:rsidR="00646979" w:rsidRPr="00646979" w:rsidRDefault="00646979" w:rsidP="00646979">
      <w:pPr>
        <w:rPr>
          <w:sz w:val="12"/>
          <w:szCs w:val="14"/>
        </w:rPr>
      </w:pPr>
      <w:r w:rsidRPr="00646979">
        <w:rPr>
          <w:sz w:val="12"/>
          <w:szCs w:val="14"/>
        </w:rPr>
        <w:t xml:space="preserve">DOS(Density of States)는 어떤 특정한 에너지 구간에서 전자가 존재할 수 있는 양자 상태(quantum states)의 밀도를 나타내는 함수이다. </w:t>
      </w:r>
      <w:r w:rsidRPr="00646979">
        <w:rPr>
          <w:b/>
          <w:bCs/>
          <w:color w:val="FF0000"/>
          <w:sz w:val="12"/>
          <w:szCs w:val="14"/>
        </w:rPr>
        <w:t>쉽게 말해, 주어진 에너지에서 전자가 얼마나 많은 상태를 가질 수 있는지(얼마나 많은 전자 상태가 가능한지)를 보여주는 개념</w:t>
      </w:r>
      <w:r w:rsidRPr="00646979">
        <w:rPr>
          <w:sz w:val="12"/>
          <w:szCs w:val="14"/>
        </w:rPr>
        <w:t>이다.</w:t>
      </w:r>
      <w:r>
        <w:rPr>
          <w:rFonts w:hint="eastAsia"/>
          <w:sz w:val="12"/>
          <w:szCs w:val="14"/>
        </w:rPr>
        <w:t xml:space="preserve"> </w:t>
      </w:r>
      <w:r w:rsidRPr="00646979">
        <w:rPr>
          <w:rFonts w:hint="eastAsia"/>
          <w:sz w:val="12"/>
          <w:szCs w:val="14"/>
        </w:rPr>
        <w:t>특정</w:t>
      </w:r>
      <w:r w:rsidRPr="00646979">
        <w:rPr>
          <w:sz w:val="12"/>
          <w:szCs w:val="14"/>
        </w:rPr>
        <w:t xml:space="preserve"> 에너지 </w:t>
      </w:r>
      <w:r w:rsidRPr="00646979">
        <w:rPr>
          <w:rFonts w:ascii="Cambria Math" w:hAnsi="Cambria Math" w:cs="Cambria Math"/>
          <w:sz w:val="12"/>
          <w:szCs w:val="14"/>
        </w:rPr>
        <w:t>𝐸</w:t>
      </w:r>
      <w:r w:rsidRPr="00646979">
        <w:rPr>
          <w:sz w:val="12"/>
          <w:szCs w:val="14"/>
        </w:rPr>
        <w:t>에서 전자가 점유할 수 있는 양자 상태(orbitals, bands 등)가 얼마나 많은지를 설명하는 것</w:t>
      </w:r>
      <w:r>
        <w:rPr>
          <w:rFonts w:hint="eastAsia"/>
          <w:sz w:val="12"/>
          <w:szCs w:val="14"/>
        </w:rPr>
        <w:t xml:space="preserve">. 더 </w:t>
      </w:r>
      <w:r w:rsidRPr="00646979">
        <w:rPr>
          <w:rFonts w:hint="eastAsia"/>
          <w:sz w:val="12"/>
          <w:szCs w:val="14"/>
        </w:rPr>
        <w:t>쉽게</w:t>
      </w:r>
      <w:r w:rsidRPr="00646979">
        <w:rPr>
          <w:sz w:val="12"/>
          <w:szCs w:val="14"/>
        </w:rPr>
        <w:t xml:space="preserve"> 말해, DOS는 에너지 E에서 전자가 들어갈 수 있는 "자리(quantum state)"가 몇 개나 있는지를 나타낸다고 보면 된다.</w:t>
      </w:r>
      <w:r w:rsidRPr="00646979">
        <w:rPr>
          <w:sz w:val="12"/>
          <w:szCs w:val="14"/>
        </w:rPr>
        <w:br/>
      </w:r>
      <w:r w:rsidRPr="00646979">
        <w:rPr>
          <w:rFonts w:hint="eastAsia"/>
          <w:sz w:val="12"/>
          <w:szCs w:val="14"/>
        </w:rPr>
        <w:t xml:space="preserve"> </w:t>
      </w:r>
      <w:r w:rsidRPr="00646979">
        <w:rPr>
          <w:sz w:val="12"/>
          <w:szCs w:val="14"/>
        </w:rPr>
        <w:t>DOS가 크다는 것 → 해당 에너지에서 전자가 많이 존재할 수 있음</w:t>
      </w:r>
      <w:r w:rsidRPr="00646979">
        <w:rPr>
          <w:sz w:val="12"/>
          <w:szCs w:val="14"/>
        </w:rPr>
        <w:br/>
      </w:r>
      <w:r w:rsidRPr="00646979">
        <w:rPr>
          <w:rFonts w:hint="eastAsia"/>
          <w:sz w:val="12"/>
          <w:szCs w:val="14"/>
        </w:rPr>
        <w:t xml:space="preserve"> </w:t>
      </w:r>
      <w:r w:rsidRPr="00646979">
        <w:rPr>
          <w:sz w:val="12"/>
          <w:szCs w:val="14"/>
        </w:rPr>
        <w:t>DOS 값이 작다 → 해당 에너지에서 전자가 존재할 수 있는 상태가 적음 → 전자가 거의 없거나 매우 희박함</w:t>
      </w:r>
      <w:r>
        <w:rPr>
          <w:sz w:val="12"/>
          <w:szCs w:val="14"/>
        </w:rPr>
        <w:br/>
      </w:r>
      <w:r>
        <w:rPr>
          <w:rFonts w:hint="eastAsia"/>
          <w:sz w:val="12"/>
          <w:szCs w:val="14"/>
        </w:rPr>
        <w:t xml:space="preserve"> </w:t>
      </w:r>
      <w:r w:rsidRPr="00646979">
        <w:rPr>
          <w:sz w:val="12"/>
          <w:szCs w:val="14"/>
        </w:rPr>
        <w:t>DOS 값이 0이다 → 해당 에너지에서 전자가 절대 존재할 수 없음 (예: 반도체의 밴드 갭)</w:t>
      </w:r>
    </w:p>
    <w:p w14:paraId="43D5F44E" w14:textId="29BCF2BB" w:rsidR="00125EE3" w:rsidRPr="00125EE3" w:rsidRDefault="00125EE3" w:rsidP="0037396A">
      <w:pPr>
        <w:rPr>
          <w:b/>
          <w:bCs/>
          <w:sz w:val="16"/>
          <w:szCs w:val="18"/>
        </w:rPr>
      </w:pPr>
      <w:r w:rsidRPr="00125EE3">
        <w:rPr>
          <w:rFonts w:hint="eastAsia"/>
          <w:b/>
          <w:bCs/>
          <w:sz w:val="16"/>
          <w:szCs w:val="18"/>
        </w:rPr>
        <w:t>부분</w:t>
      </w:r>
      <w:r w:rsidRPr="00125EE3">
        <w:rPr>
          <w:b/>
          <w:bCs/>
          <w:sz w:val="16"/>
          <w:szCs w:val="18"/>
        </w:rPr>
        <w:t xml:space="preserve"> 밀도 상태(PDOS, Projected Density of States)란?</w:t>
      </w:r>
    </w:p>
    <w:p w14:paraId="667839AF" w14:textId="77777777" w:rsidR="00646979" w:rsidRDefault="00125EE3" w:rsidP="00125EE3">
      <w:pPr>
        <w:rPr>
          <w:sz w:val="12"/>
          <w:szCs w:val="14"/>
        </w:rPr>
      </w:pPr>
      <w:r w:rsidRPr="00125EE3">
        <w:rPr>
          <w:rFonts w:hint="eastAsia"/>
          <w:sz w:val="12"/>
          <w:szCs w:val="14"/>
        </w:rPr>
        <w:t>부분</w:t>
      </w:r>
      <w:r w:rsidRPr="00125EE3">
        <w:rPr>
          <w:sz w:val="12"/>
          <w:szCs w:val="14"/>
        </w:rPr>
        <w:t xml:space="preserve"> 밀도 상태(PDOS, Projected Density of States)는 </w:t>
      </w:r>
      <w:r w:rsidRPr="00646979">
        <w:rPr>
          <w:b/>
          <w:bCs/>
          <w:color w:val="FF0000"/>
          <w:sz w:val="12"/>
          <w:szCs w:val="14"/>
        </w:rPr>
        <w:t xml:space="preserve">전체 밀도 상태(DOS, Density of States)를 특정 원자(atom), 특정 </w:t>
      </w:r>
      <w:proofErr w:type="spellStart"/>
      <w:r w:rsidRPr="00646979">
        <w:rPr>
          <w:b/>
          <w:bCs/>
          <w:color w:val="FF0000"/>
          <w:sz w:val="12"/>
          <w:szCs w:val="14"/>
        </w:rPr>
        <w:t>오비탈</w:t>
      </w:r>
      <w:proofErr w:type="spellEnd"/>
      <w:r w:rsidRPr="00646979">
        <w:rPr>
          <w:b/>
          <w:bCs/>
          <w:color w:val="FF0000"/>
          <w:sz w:val="12"/>
          <w:szCs w:val="14"/>
        </w:rPr>
        <w:t>(orbital), 또는 특정 스핀(spin) 성분으로 분해한 것</w:t>
      </w:r>
      <w:r w:rsidRPr="00125EE3">
        <w:rPr>
          <w:sz w:val="12"/>
          <w:szCs w:val="14"/>
        </w:rPr>
        <w:t xml:space="preserve">이다. 즉, </w:t>
      </w:r>
      <w:r w:rsidRPr="00646979">
        <w:rPr>
          <w:b/>
          <w:bCs/>
          <w:color w:val="FF0000"/>
          <w:sz w:val="12"/>
          <w:szCs w:val="14"/>
        </w:rPr>
        <w:t xml:space="preserve">각 원자나 특정 </w:t>
      </w:r>
      <w:proofErr w:type="spellStart"/>
      <w:r w:rsidRPr="00646979">
        <w:rPr>
          <w:b/>
          <w:bCs/>
          <w:color w:val="FF0000"/>
          <w:sz w:val="12"/>
          <w:szCs w:val="14"/>
        </w:rPr>
        <w:t>오비탈이</w:t>
      </w:r>
      <w:proofErr w:type="spellEnd"/>
      <w:r w:rsidRPr="00646979">
        <w:rPr>
          <w:b/>
          <w:bCs/>
          <w:color w:val="FF0000"/>
          <w:sz w:val="12"/>
          <w:szCs w:val="14"/>
        </w:rPr>
        <w:t xml:space="preserve"> 전자 밀도 상태에 어떻게 기여하는지를 분석하는 기법</w:t>
      </w:r>
      <w:r w:rsidRPr="00125EE3">
        <w:rPr>
          <w:sz w:val="12"/>
          <w:szCs w:val="14"/>
        </w:rPr>
        <w:t>이다.</w:t>
      </w:r>
    </w:p>
    <w:p w14:paraId="500D4471" w14:textId="2F4789A5" w:rsidR="00125EE3" w:rsidRPr="00125EE3" w:rsidRDefault="00646979" w:rsidP="00125EE3">
      <w:pPr>
        <w:rPr>
          <w:sz w:val="12"/>
          <w:szCs w:val="14"/>
        </w:rPr>
      </w:pPr>
      <w:r w:rsidRPr="00646979">
        <w:t xml:space="preserve"> </w:t>
      </w:r>
      <w:r>
        <w:rPr>
          <w:noProof/>
        </w:rPr>
        <w:drawing>
          <wp:inline distT="0" distB="0" distL="0" distR="0" wp14:anchorId="09B77342" wp14:editId="4BDB187E">
            <wp:extent cx="1390099" cy="1157770"/>
            <wp:effectExtent l="0" t="0" r="635" b="4445"/>
            <wp:docPr id="270334566" name="그림 7" descr="Projected density of states (pDOS) of the (a) Ga-surface atoms (blu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jected density of states (pDOS) of the (a) Ga-surface atoms (blue... |  Download Scientific Diagra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93883" cy="1160921"/>
                    </a:xfrm>
                    <a:prstGeom prst="rect">
                      <a:avLst/>
                    </a:prstGeom>
                    <a:noFill/>
                    <a:ln>
                      <a:noFill/>
                    </a:ln>
                  </pic:spPr>
                </pic:pic>
              </a:graphicData>
            </a:graphic>
          </wp:inline>
        </w:drawing>
      </w:r>
      <w:r w:rsidRPr="00646979">
        <w:t xml:space="preserve"> </w:t>
      </w:r>
      <w:r>
        <w:rPr>
          <w:noProof/>
        </w:rPr>
        <w:drawing>
          <wp:inline distT="0" distB="0" distL="0" distR="0" wp14:anchorId="7395A124" wp14:editId="6E681135">
            <wp:extent cx="1469383" cy="1136359"/>
            <wp:effectExtent l="0" t="0" r="0" b="6985"/>
            <wp:docPr id="1245999092" name="그림 8" descr="Partial density of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rtial density of stat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80688" cy="1145102"/>
                    </a:xfrm>
                    <a:prstGeom prst="rect">
                      <a:avLst/>
                    </a:prstGeom>
                    <a:noFill/>
                    <a:ln>
                      <a:noFill/>
                    </a:ln>
                  </pic:spPr>
                </pic:pic>
              </a:graphicData>
            </a:graphic>
          </wp:inline>
        </w:drawing>
      </w:r>
    </w:p>
    <w:p w14:paraId="42D6226C" w14:textId="77777777" w:rsidR="00125EE3" w:rsidRPr="00125EE3" w:rsidRDefault="00125EE3" w:rsidP="00125EE3">
      <w:pPr>
        <w:rPr>
          <w:sz w:val="12"/>
          <w:szCs w:val="14"/>
        </w:rPr>
      </w:pPr>
      <w:r w:rsidRPr="00125EE3">
        <w:rPr>
          <w:rFonts w:hint="eastAsia"/>
          <w:sz w:val="12"/>
          <w:szCs w:val="14"/>
        </w:rPr>
        <w:t>일반적인</w:t>
      </w:r>
      <w:r w:rsidRPr="00125EE3">
        <w:rPr>
          <w:sz w:val="12"/>
          <w:szCs w:val="14"/>
        </w:rPr>
        <w:t xml:space="preserve"> DOS는 주어진 에너지 범위에서 전자가 차지할 수 있는 상태의 개수를 나타내지만, 이는 </w:t>
      </w:r>
      <w:r w:rsidRPr="00646979">
        <w:rPr>
          <w:b/>
          <w:bCs/>
          <w:color w:val="FF0000"/>
          <w:sz w:val="12"/>
          <w:szCs w:val="14"/>
        </w:rPr>
        <w:t xml:space="preserve">전체 시스템의 총합이므로 개별 원소 또는 </w:t>
      </w:r>
      <w:proofErr w:type="spellStart"/>
      <w:r w:rsidRPr="00646979">
        <w:rPr>
          <w:b/>
          <w:bCs/>
          <w:color w:val="FF0000"/>
          <w:sz w:val="12"/>
          <w:szCs w:val="14"/>
        </w:rPr>
        <w:t>오비탈</w:t>
      </w:r>
      <w:proofErr w:type="spellEnd"/>
      <w:r w:rsidRPr="00646979">
        <w:rPr>
          <w:b/>
          <w:bCs/>
          <w:color w:val="FF0000"/>
          <w:sz w:val="12"/>
          <w:szCs w:val="14"/>
        </w:rPr>
        <w:t xml:space="preserve"> 간의 기여도를 분석하기 어렵다</w:t>
      </w:r>
      <w:r w:rsidRPr="00125EE3">
        <w:rPr>
          <w:sz w:val="12"/>
          <w:szCs w:val="14"/>
        </w:rPr>
        <w:t>. 반면, PDOS</w:t>
      </w:r>
      <w:r w:rsidRPr="00646979">
        <w:rPr>
          <w:b/>
          <w:bCs/>
          <w:color w:val="FF0000"/>
          <w:sz w:val="12"/>
          <w:szCs w:val="14"/>
        </w:rPr>
        <w:t xml:space="preserve">는 특정 원자 또는 특정 </w:t>
      </w:r>
      <w:proofErr w:type="spellStart"/>
      <w:r w:rsidRPr="00646979">
        <w:rPr>
          <w:b/>
          <w:bCs/>
          <w:color w:val="FF0000"/>
          <w:sz w:val="12"/>
          <w:szCs w:val="14"/>
        </w:rPr>
        <w:t>오비탈이</w:t>
      </w:r>
      <w:proofErr w:type="spellEnd"/>
      <w:r w:rsidRPr="00646979">
        <w:rPr>
          <w:b/>
          <w:bCs/>
          <w:color w:val="FF0000"/>
          <w:sz w:val="12"/>
          <w:szCs w:val="14"/>
        </w:rPr>
        <w:t xml:space="preserve"> DOS에 얼마나 기여하는지를 구분하여 표시함으로써, 서로 다른 원자 간의 전자 상태와 상호작용을 분석</w:t>
      </w:r>
      <w:r w:rsidRPr="00125EE3">
        <w:rPr>
          <w:sz w:val="12"/>
          <w:szCs w:val="14"/>
        </w:rPr>
        <w:t>하는 데 유용하다.</w:t>
      </w:r>
    </w:p>
    <w:p w14:paraId="32D38596" w14:textId="77777777" w:rsidR="00125EE3" w:rsidRDefault="00125EE3" w:rsidP="00125EE3">
      <w:pPr>
        <w:rPr>
          <w:b/>
          <w:bCs/>
          <w:color w:val="FF0000"/>
          <w:sz w:val="12"/>
          <w:szCs w:val="14"/>
        </w:rPr>
      </w:pPr>
      <w:r w:rsidRPr="00125EE3">
        <w:rPr>
          <w:rFonts w:hint="eastAsia"/>
          <w:sz w:val="12"/>
          <w:szCs w:val="14"/>
        </w:rPr>
        <w:t>예를</w:t>
      </w:r>
      <w:r w:rsidRPr="00125EE3">
        <w:rPr>
          <w:sz w:val="12"/>
          <w:szCs w:val="14"/>
        </w:rPr>
        <w:t xml:space="preserve"> 들어, 합금이나 복합재료에서 </w:t>
      </w:r>
      <w:r w:rsidRPr="00646979">
        <w:rPr>
          <w:b/>
          <w:bCs/>
          <w:color w:val="FF0000"/>
          <w:sz w:val="12"/>
          <w:szCs w:val="14"/>
        </w:rPr>
        <w:t>특정 원소가 전자 구조에 미치는 영향을 확인하거나, 촉매 표면에서 특정 원자가 전자 상태를 어떻게 조절하는지를 연구할 때 PDOS 분석이 필수적으로 사용</w:t>
      </w:r>
      <w:r w:rsidRPr="00125EE3">
        <w:rPr>
          <w:sz w:val="12"/>
          <w:szCs w:val="14"/>
        </w:rPr>
        <w:t xml:space="preserve">된다. 또한, </w:t>
      </w:r>
      <w:r w:rsidRPr="00646979">
        <w:rPr>
          <w:b/>
          <w:bCs/>
          <w:color w:val="FF0000"/>
          <w:sz w:val="12"/>
          <w:szCs w:val="14"/>
        </w:rPr>
        <w:t xml:space="preserve">반도체 밴드 구조에서 특정 </w:t>
      </w:r>
      <w:proofErr w:type="spellStart"/>
      <w:r w:rsidRPr="00646979">
        <w:rPr>
          <w:b/>
          <w:bCs/>
          <w:color w:val="FF0000"/>
          <w:sz w:val="12"/>
          <w:szCs w:val="14"/>
        </w:rPr>
        <w:t>오비탈</w:t>
      </w:r>
      <w:proofErr w:type="spellEnd"/>
      <w:r w:rsidRPr="00646979">
        <w:rPr>
          <w:b/>
          <w:bCs/>
          <w:color w:val="FF0000"/>
          <w:sz w:val="12"/>
          <w:szCs w:val="14"/>
        </w:rPr>
        <w:t xml:space="preserve">(예: d </w:t>
      </w:r>
      <w:proofErr w:type="spellStart"/>
      <w:r w:rsidRPr="00646979">
        <w:rPr>
          <w:b/>
          <w:bCs/>
          <w:color w:val="FF0000"/>
          <w:sz w:val="12"/>
          <w:szCs w:val="14"/>
        </w:rPr>
        <w:t>오비탈</w:t>
      </w:r>
      <w:proofErr w:type="spellEnd"/>
      <w:r w:rsidRPr="00646979">
        <w:rPr>
          <w:b/>
          <w:bCs/>
          <w:color w:val="FF0000"/>
          <w:sz w:val="12"/>
          <w:szCs w:val="14"/>
        </w:rPr>
        <w:t xml:space="preserve">, p </w:t>
      </w:r>
      <w:proofErr w:type="spellStart"/>
      <w:r w:rsidRPr="00646979">
        <w:rPr>
          <w:b/>
          <w:bCs/>
          <w:color w:val="FF0000"/>
          <w:sz w:val="12"/>
          <w:szCs w:val="14"/>
        </w:rPr>
        <w:t>오비탈</w:t>
      </w:r>
      <w:proofErr w:type="spellEnd"/>
      <w:r w:rsidRPr="00646979">
        <w:rPr>
          <w:b/>
          <w:bCs/>
          <w:color w:val="FF0000"/>
          <w:sz w:val="12"/>
          <w:szCs w:val="14"/>
        </w:rPr>
        <w:t>)의 기여도를 분석하여 전자 이동 특성을 해석할 수도 있다.</w:t>
      </w:r>
    </w:p>
    <w:p w14:paraId="27B0B89B" w14:textId="77777777" w:rsidR="00646979" w:rsidRPr="00125EE3" w:rsidRDefault="00646979" w:rsidP="00125EE3">
      <w:pPr>
        <w:rPr>
          <w:sz w:val="12"/>
          <w:szCs w:val="14"/>
        </w:rPr>
      </w:pPr>
    </w:p>
    <w:p w14:paraId="59E8398C" w14:textId="475F5797" w:rsidR="00125EE3" w:rsidRPr="00125EE3" w:rsidRDefault="00125EE3" w:rsidP="0037396A">
      <w:pPr>
        <w:rPr>
          <w:b/>
          <w:bCs/>
          <w:sz w:val="16"/>
          <w:szCs w:val="18"/>
        </w:rPr>
      </w:pPr>
      <w:r w:rsidRPr="00125EE3">
        <w:rPr>
          <w:b/>
          <w:bCs/>
          <w:sz w:val="16"/>
          <w:szCs w:val="18"/>
        </w:rPr>
        <w:lastRenderedPageBreak/>
        <w:t>PDOS 다이어그램이란?</w:t>
      </w:r>
    </w:p>
    <w:p w14:paraId="379EEA44" w14:textId="4432193F" w:rsidR="00125EE3" w:rsidRPr="00646979" w:rsidRDefault="00646979" w:rsidP="00125EE3">
      <w:pPr>
        <w:rPr>
          <w:b/>
          <w:bCs/>
          <w:color w:val="FF0000"/>
          <w:sz w:val="12"/>
          <w:szCs w:val="14"/>
        </w:rPr>
      </w:pPr>
      <w:r>
        <w:rPr>
          <w:rFonts w:hint="eastAsia"/>
          <w:sz w:val="12"/>
          <w:szCs w:val="14"/>
        </w:rPr>
        <w:t>P</w:t>
      </w:r>
      <w:r w:rsidR="00125EE3" w:rsidRPr="00125EE3">
        <w:rPr>
          <w:sz w:val="12"/>
          <w:szCs w:val="14"/>
        </w:rPr>
        <w:t xml:space="preserve">DOS 다이어그램은 부분 밀도 상태(PDOS)를 시각적으로 나타낸 그래프로, 특정 원자나 특정 </w:t>
      </w:r>
      <w:proofErr w:type="spellStart"/>
      <w:r w:rsidR="00125EE3" w:rsidRPr="00125EE3">
        <w:rPr>
          <w:sz w:val="12"/>
          <w:szCs w:val="14"/>
        </w:rPr>
        <w:t>오비탈이</w:t>
      </w:r>
      <w:proofErr w:type="spellEnd"/>
      <w:r w:rsidR="00125EE3" w:rsidRPr="00125EE3">
        <w:rPr>
          <w:sz w:val="12"/>
          <w:szCs w:val="14"/>
        </w:rPr>
        <w:t xml:space="preserve"> 전자 밀도 상태(DOS)에 어떻게 기여하는지를 보여준다. 일반적으로 x축은 에너지(Energy, eV)를, y축은 DOS 또는 PDOS 값을 나타내며</w:t>
      </w:r>
      <w:r w:rsidR="00125EE3" w:rsidRPr="00646979">
        <w:rPr>
          <w:b/>
          <w:bCs/>
          <w:color w:val="FF0000"/>
          <w:sz w:val="12"/>
          <w:szCs w:val="14"/>
        </w:rPr>
        <w:t xml:space="preserve">, 특정 원자나 </w:t>
      </w:r>
      <w:proofErr w:type="spellStart"/>
      <w:r w:rsidR="00125EE3" w:rsidRPr="00646979">
        <w:rPr>
          <w:b/>
          <w:bCs/>
          <w:color w:val="FF0000"/>
          <w:sz w:val="12"/>
          <w:szCs w:val="14"/>
        </w:rPr>
        <w:t>오비탈의</w:t>
      </w:r>
      <w:proofErr w:type="spellEnd"/>
      <w:r w:rsidR="00125EE3" w:rsidRPr="00646979">
        <w:rPr>
          <w:b/>
          <w:bCs/>
          <w:color w:val="FF0000"/>
          <w:sz w:val="12"/>
          <w:szCs w:val="14"/>
        </w:rPr>
        <w:t xml:space="preserve"> 기여도를 색깔이나 선 스타일을 다르게 하여 구분한다.</w:t>
      </w:r>
    </w:p>
    <w:p w14:paraId="6E8D4FD1" w14:textId="526473D4" w:rsidR="00125EE3" w:rsidRPr="00125EE3" w:rsidRDefault="00125EE3" w:rsidP="00125EE3">
      <w:pPr>
        <w:rPr>
          <w:b/>
          <w:bCs/>
          <w:sz w:val="12"/>
          <w:szCs w:val="14"/>
        </w:rPr>
      </w:pPr>
      <w:r w:rsidRPr="00125EE3">
        <w:rPr>
          <w:b/>
          <w:bCs/>
          <w:sz w:val="12"/>
          <w:szCs w:val="14"/>
        </w:rPr>
        <w:t>PDOS 다이어그램의 특징</w:t>
      </w:r>
    </w:p>
    <w:p w14:paraId="3E3C019B" w14:textId="77777777" w:rsidR="00125EE3" w:rsidRPr="00125EE3" w:rsidRDefault="00125EE3" w:rsidP="00125EE3">
      <w:pPr>
        <w:rPr>
          <w:sz w:val="12"/>
          <w:szCs w:val="14"/>
        </w:rPr>
      </w:pPr>
      <w:r w:rsidRPr="00125EE3">
        <w:rPr>
          <w:rFonts w:hint="eastAsia"/>
          <w:sz w:val="12"/>
          <w:szCs w:val="14"/>
        </w:rPr>
        <w:t>각</w:t>
      </w:r>
      <w:r w:rsidRPr="00125EE3">
        <w:rPr>
          <w:sz w:val="12"/>
          <w:szCs w:val="14"/>
        </w:rPr>
        <w:t xml:space="preserve"> 원자별 PDOS 분석: </w:t>
      </w:r>
      <w:r w:rsidRPr="00646979">
        <w:rPr>
          <w:b/>
          <w:bCs/>
          <w:color w:val="FF0000"/>
          <w:sz w:val="12"/>
          <w:szCs w:val="14"/>
        </w:rPr>
        <w:t>특정 원소가 전체 전자 구조에서 차지하는 비율을 확인할 수 있다.</w:t>
      </w:r>
      <w:r w:rsidRPr="00646979">
        <w:rPr>
          <w:color w:val="FF0000"/>
          <w:sz w:val="12"/>
          <w:szCs w:val="14"/>
        </w:rPr>
        <w:t xml:space="preserve"> </w:t>
      </w:r>
      <w:r w:rsidRPr="00125EE3">
        <w:rPr>
          <w:sz w:val="12"/>
          <w:szCs w:val="14"/>
        </w:rPr>
        <w:t>예를 들어, 합금에서 특정 원자가 전자 상태에 얼마나 기여하는지 분석할 수 있다.</w:t>
      </w:r>
    </w:p>
    <w:p w14:paraId="1F167ABE" w14:textId="77777777" w:rsidR="00125EE3" w:rsidRPr="00125EE3" w:rsidRDefault="00125EE3" w:rsidP="00125EE3">
      <w:pPr>
        <w:rPr>
          <w:sz w:val="12"/>
          <w:szCs w:val="14"/>
        </w:rPr>
      </w:pPr>
      <w:proofErr w:type="spellStart"/>
      <w:r w:rsidRPr="00125EE3">
        <w:rPr>
          <w:rFonts w:hint="eastAsia"/>
          <w:sz w:val="12"/>
          <w:szCs w:val="14"/>
        </w:rPr>
        <w:t>오비탈별</w:t>
      </w:r>
      <w:proofErr w:type="spellEnd"/>
      <w:r w:rsidRPr="00125EE3">
        <w:rPr>
          <w:sz w:val="12"/>
          <w:szCs w:val="14"/>
        </w:rPr>
        <w:t xml:space="preserve"> PDOS 분석: </w:t>
      </w:r>
      <w:r w:rsidRPr="00646979">
        <w:rPr>
          <w:b/>
          <w:bCs/>
          <w:color w:val="FF0000"/>
          <w:sz w:val="12"/>
          <w:szCs w:val="14"/>
        </w:rPr>
        <w:t xml:space="preserve">특정 </w:t>
      </w:r>
      <w:proofErr w:type="spellStart"/>
      <w:r w:rsidRPr="00646979">
        <w:rPr>
          <w:b/>
          <w:bCs/>
          <w:color w:val="FF0000"/>
          <w:sz w:val="12"/>
          <w:szCs w:val="14"/>
        </w:rPr>
        <w:t>오비탈</w:t>
      </w:r>
      <w:proofErr w:type="spellEnd"/>
      <w:r w:rsidRPr="00646979">
        <w:rPr>
          <w:b/>
          <w:bCs/>
          <w:color w:val="FF0000"/>
          <w:sz w:val="12"/>
          <w:szCs w:val="14"/>
        </w:rPr>
        <w:t>(s, p, d, f)이 DOS에서 차지하는 기여도를 분석하여, 원자의 화학적 성질이나 결합 특성을 평가할 수 있다.</w:t>
      </w:r>
    </w:p>
    <w:p w14:paraId="3C6F7FEC" w14:textId="77777777" w:rsidR="00125EE3" w:rsidRPr="00646979" w:rsidRDefault="00125EE3" w:rsidP="00125EE3">
      <w:pPr>
        <w:rPr>
          <w:b/>
          <w:bCs/>
          <w:color w:val="FF0000"/>
          <w:sz w:val="12"/>
          <w:szCs w:val="14"/>
        </w:rPr>
      </w:pPr>
      <w:r w:rsidRPr="00125EE3">
        <w:rPr>
          <w:rFonts w:hint="eastAsia"/>
          <w:sz w:val="12"/>
          <w:szCs w:val="14"/>
        </w:rPr>
        <w:t>스핀</w:t>
      </w:r>
      <w:r w:rsidRPr="00125EE3">
        <w:rPr>
          <w:sz w:val="12"/>
          <w:szCs w:val="14"/>
        </w:rPr>
        <w:t xml:space="preserve"> 분해(spin-polarized) PDOS 분석</w:t>
      </w:r>
      <w:r w:rsidRPr="00646979">
        <w:rPr>
          <w:b/>
          <w:bCs/>
          <w:color w:val="FF0000"/>
          <w:sz w:val="12"/>
          <w:szCs w:val="14"/>
        </w:rPr>
        <w:t>: 자성 물질에서 스핀 업(↑)과 스핀 다운(↓) 상태를 분리하여 분석할 수 있다.</w:t>
      </w:r>
    </w:p>
    <w:p w14:paraId="0D8712DE" w14:textId="1C8B63B8" w:rsidR="00125EE3" w:rsidRPr="00125EE3" w:rsidRDefault="00125EE3" w:rsidP="00125EE3">
      <w:pPr>
        <w:rPr>
          <w:sz w:val="12"/>
          <w:szCs w:val="14"/>
        </w:rPr>
      </w:pPr>
      <w:r w:rsidRPr="00125EE3">
        <w:rPr>
          <w:rFonts w:hint="eastAsia"/>
          <w:sz w:val="12"/>
          <w:szCs w:val="14"/>
        </w:rPr>
        <w:t>예를</w:t>
      </w:r>
      <w:r w:rsidRPr="00125EE3">
        <w:rPr>
          <w:sz w:val="12"/>
          <w:szCs w:val="14"/>
        </w:rPr>
        <w:t xml:space="preserve"> 들어, 촉매 연구에서는 반응 과정에서 특정 원자가 반응 기체와 강하게 결합하는지 여부를 확인하기 위해 PDOS 다이어그램을 활용할 수 있으며, 반도체 연구에서는 </w:t>
      </w:r>
      <w:proofErr w:type="spellStart"/>
      <w:r w:rsidRPr="00125EE3">
        <w:rPr>
          <w:sz w:val="12"/>
          <w:szCs w:val="14"/>
        </w:rPr>
        <w:t>전도대</w:t>
      </w:r>
      <w:proofErr w:type="spellEnd"/>
      <w:r w:rsidRPr="00125EE3">
        <w:rPr>
          <w:sz w:val="12"/>
          <w:szCs w:val="14"/>
        </w:rPr>
        <w:t xml:space="preserve">(conduction band)와 가전자대(valence band)에서 특정 </w:t>
      </w:r>
      <w:proofErr w:type="spellStart"/>
      <w:r w:rsidRPr="00125EE3">
        <w:rPr>
          <w:sz w:val="12"/>
          <w:szCs w:val="14"/>
        </w:rPr>
        <w:t>오비탈이</w:t>
      </w:r>
      <w:proofErr w:type="spellEnd"/>
      <w:r w:rsidRPr="00125EE3">
        <w:rPr>
          <w:sz w:val="12"/>
          <w:szCs w:val="14"/>
        </w:rPr>
        <w:t xml:space="preserve"> 어떻게 기여하는지를 확인할 수 있다.</w:t>
      </w:r>
    </w:p>
    <w:p w14:paraId="1467463B" w14:textId="49F9FC24" w:rsidR="00125EE3" w:rsidRPr="00125EE3" w:rsidRDefault="00125EE3" w:rsidP="0037396A">
      <w:pPr>
        <w:rPr>
          <w:b/>
          <w:bCs/>
          <w:sz w:val="12"/>
          <w:szCs w:val="14"/>
        </w:rPr>
      </w:pPr>
      <w:r w:rsidRPr="00125EE3">
        <w:rPr>
          <w:b/>
          <w:bCs/>
          <w:sz w:val="12"/>
          <w:szCs w:val="14"/>
        </w:rPr>
        <w:t>PDOS 다이어그램 예시 해석</w:t>
      </w:r>
    </w:p>
    <w:p w14:paraId="6EA43FE7" w14:textId="51FD0349" w:rsidR="006F0B14" w:rsidRPr="006F0B14" w:rsidRDefault="00125EE3" w:rsidP="00125EE3">
      <w:pPr>
        <w:rPr>
          <w:sz w:val="12"/>
          <w:szCs w:val="14"/>
        </w:rPr>
      </w:pPr>
      <w:r w:rsidRPr="00125EE3">
        <w:rPr>
          <w:sz w:val="12"/>
          <w:szCs w:val="14"/>
        </w:rPr>
        <w:t xml:space="preserve">PDOS 다이어그램은 특정 에너지 영역에서 원자 또는 </w:t>
      </w:r>
      <w:proofErr w:type="spellStart"/>
      <w:r w:rsidRPr="00125EE3">
        <w:rPr>
          <w:sz w:val="12"/>
          <w:szCs w:val="14"/>
        </w:rPr>
        <w:t>오비탈이</w:t>
      </w:r>
      <w:proofErr w:type="spellEnd"/>
      <w:r w:rsidRPr="00125EE3">
        <w:rPr>
          <w:sz w:val="12"/>
          <w:szCs w:val="14"/>
        </w:rPr>
        <w:t xml:space="preserve"> 차지하는 전자 상태의 기여도를 나타낸다.</w:t>
      </w:r>
      <w:r w:rsidR="006F0B14">
        <w:rPr>
          <w:rFonts w:hint="eastAsia"/>
          <w:sz w:val="12"/>
          <w:szCs w:val="14"/>
        </w:rPr>
        <w:t xml:space="preserve"> </w:t>
      </w:r>
      <w:r w:rsidR="006F0B14" w:rsidRPr="006F0B14">
        <w:rPr>
          <w:sz w:val="12"/>
          <w:szCs w:val="14"/>
        </w:rPr>
        <w:t>PDOS 다이어그램에서 피크의 이동은 특정 에너지 구간 내에서 원자의 전자 개수가 변화했음을 나타낸다</w:t>
      </w:r>
    </w:p>
    <w:p w14:paraId="0DA1C870" w14:textId="77777777" w:rsidR="00125EE3" w:rsidRPr="00646979" w:rsidRDefault="00125EE3" w:rsidP="00125EE3">
      <w:pPr>
        <w:rPr>
          <w:b/>
          <w:bCs/>
          <w:color w:val="FF0000"/>
          <w:sz w:val="12"/>
          <w:szCs w:val="14"/>
        </w:rPr>
      </w:pPr>
      <w:r w:rsidRPr="00125EE3">
        <w:rPr>
          <w:rFonts w:hint="eastAsia"/>
          <w:sz w:val="12"/>
          <w:szCs w:val="14"/>
        </w:rPr>
        <w:t>밴드</w:t>
      </w:r>
      <w:r w:rsidRPr="00125EE3">
        <w:rPr>
          <w:sz w:val="12"/>
          <w:szCs w:val="14"/>
        </w:rPr>
        <w:t xml:space="preserve"> 갭(Band Gap): 반도체의 경우, PDOS 다이어그램에서 </w:t>
      </w:r>
      <w:r w:rsidRPr="00646979">
        <w:rPr>
          <w:b/>
          <w:bCs/>
          <w:color w:val="FF0000"/>
          <w:sz w:val="12"/>
          <w:szCs w:val="14"/>
        </w:rPr>
        <w:t xml:space="preserve">가전자대(valence band)와 </w:t>
      </w:r>
      <w:proofErr w:type="spellStart"/>
      <w:r w:rsidRPr="00646979">
        <w:rPr>
          <w:b/>
          <w:bCs/>
          <w:color w:val="FF0000"/>
          <w:sz w:val="12"/>
          <w:szCs w:val="14"/>
        </w:rPr>
        <w:t>전도대</w:t>
      </w:r>
      <w:proofErr w:type="spellEnd"/>
      <w:r w:rsidRPr="00646979">
        <w:rPr>
          <w:b/>
          <w:bCs/>
          <w:color w:val="FF0000"/>
          <w:sz w:val="12"/>
          <w:szCs w:val="14"/>
        </w:rPr>
        <w:t>(conduction band) 사이에 DOS 값이 0</w:t>
      </w:r>
      <w:r w:rsidRPr="00125EE3">
        <w:rPr>
          <w:sz w:val="12"/>
          <w:szCs w:val="14"/>
        </w:rPr>
        <w:t xml:space="preserve">인 영역이 나타나며, </w:t>
      </w:r>
      <w:r w:rsidRPr="00646979">
        <w:rPr>
          <w:b/>
          <w:bCs/>
          <w:color w:val="FF0000"/>
          <w:sz w:val="12"/>
          <w:szCs w:val="14"/>
        </w:rPr>
        <w:t>이를 통해 밴드 갭 크기를 확인할 수 있다.</w:t>
      </w:r>
    </w:p>
    <w:p w14:paraId="1293219E" w14:textId="4D8623AE" w:rsidR="00125EE3" w:rsidRPr="00646979" w:rsidRDefault="00125EE3" w:rsidP="00125EE3">
      <w:pPr>
        <w:rPr>
          <w:b/>
          <w:bCs/>
          <w:color w:val="FF0000"/>
          <w:sz w:val="12"/>
          <w:szCs w:val="14"/>
        </w:rPr>
      </w:pPr>
      <w:r w:rsidRPr="00125EE3">
        <w:rPr>
          <w:rFonts w:hint="eastAsia"/>
          <w:sz w:val="12"/>
          <w:szCs w:val="14"/>
        </w:rPr>
        <w:t>혼합도</w:t>
      </w:r>
      <w:r w:rsidRPr="00125EE3">
        <w:rPr>
          <w:sz w:val="12"/>
          <w:szCs w:val="14"/>
        </w:rPr>
        <w:t xml:space="preserve">(Hybridization): </w:t>
      </w:r>
      <w:r w:rsidRPr="00646979">
        <w:rPr>
          <w:b/>
          <w:bCs/>
          <w:color w:val="FF0000"/>
          <w:sz w:val="12"/>
          <w:szCs w:val="14"/>
          <w:highlight w:val="yellow"/>
        </w:rPr>
        <w:t xml:space="preserve">특정 원자의 PDOS가 서로 다른 원자 또는 </w:t>
      </w:r>
      <w:proofErr w:type="spellStart"/>
      <w:r w:rsidRPr="00646979">
        <w:rPr>
          <w:b/>
          <w:bCs/>
          <w:color w:val="FF0000"/>
          <w:sz w:val="12"/>
          <w:szCs w:val="14"/>
          <w:highlight w:val="yellow"/>
        </w:rPr>
        <w:t>오비탈과</w:t>
      </w:r>
      <w:proofErr w:type="spellEnd"/>
      <w:r w:rsidRPr="00646979">
        <w:rPr>
          <w:b/>
          <w:bCs/>
          <w:color w:val="FF0000"/>
          <w:sz w:val="12"/>
          <w:szCs w:val="14"/>
          <w:highlight w:val="yellow"/>
        </w:rPr>
        <w:t xml:space="preserve"> 겹쳐 있는 경우, 원자 간 상호작용이 강하여 전자 상태가 혼합되어 있음을 의미한다.</w:t>
      </w:r>
      <w:r w:rsidR="006F0B14">
        <w:rPr>
          <w:rFonts w:hint="eastAsia"/>
          <w:b/>
          <w:bCs/>
          <w:color w:val="FF0000"/>
          <w:sz w:val="12"/>
          <w:szCs w:val="14"/>
        </w:rPr>
        <w:t xml:space="preserve"> -&gt; 원자간 상호작용이 피크의 중첩과 연관</w:t>
      </w:r>
    </w:p>
    <w:p w14:paraId="317D7554" w14:textId="3534A5F9" w:rsidR="00125EE3" w:rsidRDefault="00125EE3" w:rsidP="00125EE3">
      <w:pPr>
        <w:rPr>
          <w:sz w:val="12"/>
          <w:szCs w:val="14"/>
        </w:rPr>
      </w:pPr>
      <w:r w:rsidRPr="00125EE3">
        <w:rPr>
          <w:rFonts w:hint="eastAsia"/>
          <w:sz w:val="12"/>
          <w:szCs w:val="14"/>
        </w:rPr>
        <w:t>촉매</w:t>
      </w:r>
      <w:r w:rsidRPr="00125EE3">
        <w:rPr>
          <w:sz w:val="12"/>
          <w:szCs w:val="14"/>
        </w:rPr>
        <w:t xml:space="preserve"> 반응성: 금속 표면에서 PDOS 다이어그램을 분석하면, </w:t>
      </w:r>
      <w:r w:rsidRPr="00646979">
        <w:rPr>
          <w:b/>
          <w:bCs/>
          <w:color w:val="FF0000"/>
          <w:sz w:val="12"/>
          <w:szCs w:val="14"/>
          <w:highlight w:val="yellow"/>
        </w:rPr>
        <w:t>반응 기체와 상호작용하는 원자의 d-</w:t>
      </w:r>
      <w:proofErr w:type="spellStart"/>
      <w:r w:rsidRPr="00646979">
        <w:rPr>
          <w:b/>
          <w:bCs/>
          <w:color w:val="FF0000"/>
          <w:sz w:val="12"/>
          <w:szCs w:val="14"/>
          <w:highlight w:val="yellow"/>
        </w:rPr>
        <w:t>오비탈</w:t>
      </w:r>
      <w:proofErr w:type="spellEnd"/>
      <w:r w:rsidRPr="00646979">
        <w:rPr>
          <w:b/>
          <w:bCs/>
          <w:color w:val="FF0000"/>
          <w:sz w:val="12"/>
          <w:szCs w:val="14"/>
          <w:highlight w:val="yellow"/>
        </w:rPr>
        <w:t xml:space="preserve"> 기여도를 확인하여</w:t>
      </w:r>
      <w:r w:rsidRPr="00646979">
        <w:rPr>
          <w:color w:val="FF0000"/>
          <w:sz w:val="12"/>
          <w:szCs w:val="14"/>
        </w:rPr>
        <w:t xml:space="preserve"> </w:t>
      </w:r>
      <w:r w:rsidRPr="00125EE3">
        <w:rPr>
          <w:sz w:val="12"/>
          <w:szCs w:val="14"/>
        </w:rPr>
        <w:t>촉매 활성도를 평가할 수 있다.</w:t>
      </w:r>
    </w:p>
    <w:p w14:paraId="212920FE" w14:textId="01D17DC8" w:rsidR="00125EE3" w:rsidRDefault="00125EE3" w:rsidP="00125EE3">
      <w:pPr>
        <w:rPr>
          <w:sz w:val="12"/>
          <w:szCs w:val="14"/>
        </w:rPr>
      </w:pPr>
      <w:r w:rsidRPr="00125EE3">
        <w:rPr>
          <w:sz w:val="12"/>
          <w:szCs w:val="14"/>
        </w:rPr>
        <w:t xml:space="preserve">즉, PDOS와 PDOS 다이어그램을 활용하면, 특정 원자와 </w:t>
      </w:r>
      <w:proofErr w:type="spellStart"/>
      <w:r w:rsidRPr="00125EE3">
        <w:rPr>
          <w:sz w:val="12"/>
          <w:szCs w:val="14"/>
        </w:rPr>
        <w:t>오비탈의</w:t>
      </w:r>
      <w:proofErr w:type="spellEnd"/>
      <w:r w:rsidRPr="00125EE3">
        <w:rPr>
          <w:sz w:val="12"/>
          <w:szCs w:val="14"/>
        </w:rPr>
        <w:t xml:space="preserve"> 전자 상태 기여도를 분석하고, 재료의 전자 구조 및 반응성을 해석하는 데 유용한 정보를 얻을 수 있다. </w:t>
      </w:r>
    </w:p>
    <w:p w14:paraId="561BD9AC" w14:textId="4DEEB67D" w:rsidR="00616825" w:rsidRPr="00616825" w:rsidRDefault="00616825" w:rsidP="00616825">
      <w:pPr>
        <w:rPr>
          <w:b/>
          <w:bCs/>
          <w:sz w:val="16"/>
          <w:szCs w:val="18"/>
        </w:rPr>
      </w:pPr>
      <w:r w:rsidRPr="00616825">
        <w:rPr>
          <w:b/>
          <w:bCs/>
          <w:sz w:val="16"/>
          <w:szCs w:val="18"/>
        </w:rPr>
        <w:t>전이 상태 검색(Transition State Search, TSS)란?</w:t>
      </w:r>
    </w:p>
    <w:p w14:paraId="057A8330" w14:textId="344B6548" w:rsidR="00616825" w:rsidRPr="00616825" w:rsidRDefault="00616825" w:rsidP="00616825">
      <w:pPr>
        <w:rPr>
          <w:sz w:val="12"/>
          <w:szCs w:val="14"/>
        </w:rPr>
      </w:pPr>
      <w:r w:rsidRPr="00616825">
        <w:rPr>
          <w:rFonts w:hint="eastAsia"/>
          <w:sz w:val="12"/>
          <w:szCs w:val="14"/>
        </w:rPr>
        <w:t>전이</w:t>
      </w:r>
      <w:r w:rsidRPr="00616825">
        <w:rPr>
          <w:sz w:val="12"/>
          <w:szCs w:val="14"/>
        </w:rPr>
        <w:t xml:space="preserve"> 상태 검색(Transition State Search, TSS)은 화학 반응에서 반응물(Reactant)과 생성물(Product) 사이의 전이 상태(Transition State, TS)를 찾는 방법이다. 전이 상태는 반응이 진행될 때 에너지가 가장 높은 불안정한 상태로, 활성화 에너지(Activation Energy)를 결정하는 중요한 요소이다. </w:t>
      </w:r>
      <w:r w:rsidRPr="00616825">
        <w:rPr>
          <w:b/>
          <w:bCs/>
          <w:color w:val="FF0000"/>
          <w:sz w:val="12"/>
          <w:szCs w:val="14"/>
        </w:rPr>
        <w:t>TSS는 전이 상태의 구조를 찾고, 이를 통해 반응 경로와 반응 속도를 예측하는 데 사용된다.</w:t>
      </w:r>
      <w:r w:rsidRPr="00616825">
        <w:rPr>
          <w:color w:val="FF0000"/>
          <w:sz w:val="12"/>
          <w:szCs w:val="14"/>
        </w:rPr>
        <w:t xml:space="preserve">  </w:t>
      </w:r>
      <w:r>
        <w:rPr>
          <w:noProof/>
        </w:rPr>
        <w:drawing>
          <wp:inline distT="0" distB="0" distL="0" distR="0" wp14:anchorId="628B1E8D" wp14:editId="7510309D">
            <wp:extent cx="1649091" cy="651424"/>
            <wp:effectExtent l="0" t="0" r="0" b="0"/>
            <wp:docPr id="511790210" name="그림 10" descr="The simulation results of transition state (TS) search for CO2 coupling...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he simulation results of transition state (TS) search for CO2 coupling...  | Download Scientific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61861" cy="656468"/>
                    </a:xfrm>
                    <a:prstGeom prst="rect">
                      <a:avLst/>
                    </a:prstGeom>
                    <a:noFill/>
                    <a:ln>
                      <a:noFill/>
                    </a:ln>
                  </pic:spPr>
                </pic:pic>
              </a:graphicData>
            </a:graphic>
          </wp:inline>
        </w:drawing>
      </w:r>
    </w:p>
    <w:p w14:paraId="646877D0" w14:textId="45A27C3F" w:rsidR="00616825" w:rsidRPr="00616825" w:rsidRDefault="00616825" w:rsidP="00616825">
      <w:pPr>
        <w:rPr>
          <w:sz w:val="12"/>
          <w:szCs w:val="14"/>
        </w:rPr>
      </w:pPr>
      <w:r w:rsidRPr="00616825">
        <w:rPr>
          <w:b/>
          <w:bCs/>
          <w:color w:val="FF0000"/>
          <w:sz w:val="12"/>
          <w:szCs w:val="14"/>
        </w:rPr>
        <w:t>TSS를 수행하는 주요 목표는 반응물이 어떻게 생성물로 변하는지 경로를 찾고, 이 경로의 에너지 장벽을 계산하는 것이다.</w:t>
      </w:r>
      <w:r w:rsidRPr="00616825">
        <w:rPr>
          <w:sz w:val="12"/>
          <w:szCs w:val="14"/>
        </w:rPr>
        <w:t xml:space="preserve"> 이를 위해 다양한 계산 화학 기법이 사용되며, Density Functional Theory (DFT)와 같은 양자역학 기반 계산이 일반적으로 활용된다. 특히, 촉매 반응, </w:t>
      </w:r>
      <w:proofErr w:type="spellStart"/>
      <w:r w:rsidRPr="00616825">
        <w:rPr>
          <w:sz w:val="12"/>
          <w:szCs w:val="14"/>
        </w:rPr>
        <w:t>단분자</w:t>
      </w:r>
      <w:proofErr w:type="spellEnd"/>
      <w:r w:rsidRPr="00616825">
        <w:rPr>
          <w:sz w:val="12"/>
          <w:szCs w:val="14"/>
        </w:rPr>
        <w:t xml:space="preserve"> 및 이분자 반응, 표면 반응 등의 연구에서 전이 상태 분석은 중요한 역할을 한다.  </w:t>
      </w:r>
    </w:p>
    <w:p w14:paraId="3E39C9ED" w14:textId="5D01D190" w:rsidR="00616825" w:rsidRPr="00616825" w:rsidRDefault="00616825" w:rsidP="00616825">
      <w:pPr>
        <w:rPr>
          <w:b/>
          <w:bCs/>
          <w:sz w:val="16"/>
          <w:szCs w:val="18"/>
        </w:rPr>
      </w:pPr>
      <w:r w:rsidRPr="00616825">
        <w:rPr>
          <w:b/>
          <w:bCs/>
          <w:sz w:val="16"/>
          <w:szCs w:val="18"/>
        </w:rPr>
        <w:t>Nudged Elastic Band(NEB) 방법이란?</w:t>
      </w:r>
    </w:p>
    <w:p w14:paraId="7FF2765D" w14:textId="1A2B0279" w:rsidR="00616825" w:rsidRPr="00616825" w:rsidRDefault="00F86410" w:rsidP="00616825">
      <w:pPr>
        <w:rPr>
          <w:sz w:val="12"/>
          <w:szCs w:val="14"/>
        </w:rPr>
      </w:pPr>
      <w:r>
        <w:rPr>
          <w:noProof/>
        </w:rPr>
        <w:drawing>
          <wp:anchor distT="0" distB="0" distL="114300" distR="114300" simplePos="0" relativeHeight="251660288" behindDoc="0" locked="0" layoutInCell="1" allowOverlap="1" wp14:anchorId="2018EB3B" wp14:editId="3F996670">
            <wp:simplePos x="0" y="0"/>
            <wp:positionH relativeFrom="margin">
              <wp:posOffset>47064</wp:posOffset>
            </wp:positionH>
            <wp:positionV relativeFrom="paragraph">
              <wp:posOffset>117610</wp:posOffset>
            </wp:positionV>
            <wp:extent cx="1606550" cy="744855"/>
            <wp:effectExtent l="0" t="0" r="0" b="0"/>
            <wp:wrapSquare wrapText="bothSides"/>
            <wp:docPr id="787964060" name="그림 15" descr="MatSQ Tip] 모듈 활용팁: Nudged Elastic Band - Materials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atSQ Tip] 모듈 활용팁: Nudged Elastic Band - Materials Squa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06550" cy="744855"/>
                    </a:xfrm>
                    <a:prstGeom prst="rect">
                      <a:avLst/>
                    </a:prstGeom>
                    <a:noFill/>
                    <a:ln>
                      <a:noFill/>
                    </a:ln>
                  </pic:spPr>
                </pic:pic>
              </a:graphicData>
            </a:graphic>
          </wp:anchor>
        </w:drawing>
      </w:r>
      <w:r w:rsidR="00616825" w:rsidRPr="00616825">
        <w:rPr>
          <w:sz w:val="12"/>
          <w:szCs w:val="14"/>
        </w:rPr>
        <w:t xml:space="preserve">Nudged Elastic Band(NEB) 방법은 반응물과 생성물 사이의 최소 에너지 경로(Minimum Energy Path, MEP)를 찾는 계산 방법 중 하나이다. </w:t>
      </w:r>
      <w:r w:rsidR="00616825" w:rsidRPr="00616825">
        <w:rPr>
          <w:b/>
          <w:bCs/>
          <w:color w:val="FF0000"/>
          <w:sz w:val="12"/>
          <w:szCs w:val="14"/>
        </w:rPr>
        <w:t>NEB는 여러 개의 중간 구조(이미지, Image)를 사용하여 반응 경로를 보간(interpolate)하며</w:t>
      </w:r>
      <w:r w:rsidR="00616825" w:rsidRPr="00616825">
        <w:rPr>
          <w:sz w:val="12"/>
          <w:szCs w:val="14"/>
        </w:rPr>
        <w:t xml:space="preserve">, </w:t>
      </w:r>
      <w:proofErr w:type="gramStart"/>
      <w:r w:rsidR="00616825" w:rsidRPr="00616825">
        <w:rPr>
          <w:sz w:val="12"/>
          <w:szCs w:val="14"/>
        </w:rPr>
        <w:t xml:space="preserve">이 </w:t>
      </w:r>
      <w:r w:rsidRPr="00616825">
        <w:rPr>
          <w:sz w:val="12"/>
          <w:szCs w:val="14"/>
        </w:rPr>
        <w:t xml:space="preserve"> </w:t>
      </w:r>
      <w:r w:rsidR="00616825" w:rsidRPr="00616825">
        <w:rPr>
          <w:sz w:val="12"/>
          <w:szCs w:val="14"/>
        </w:rPr>
        <w:t>이미지들은</w:t>
      </w:r>
      <w:proofErr w:type="gramEnd"/>
      <w:r w:rsidR="00616825" w:rsidRPr="00616825">
        <w:rPr>
          <w:sz w:val="12"/>
          <w:szCs w:val="14"/>
        </w:rPr>
        <w:t xml:space="preserve"> 서로 연결된 가상의 "탄성 밴드(elastic band)" 역할을 한다. 이를 통해 반응 경로를 탐색하면서 전이 상태를 효과적으로 찾을 수 있다.  NEB 방법은 일반적인 최적화 기법과 다르게, </w:t>
      </w:r>
      <w:r w:rsidR="00616825" w:rsidRPr="00616825">
        <w:rPr>
          <w:b/>
          <w:bCs/>
          <w:color w:val="FF0000"/>
          <w:sz w:val="12"/>
          <w:szCs w:val="14"/>
        </w:rPr>
        <w:t>반응 경로를 유지하면서 에너지가 최소화되는 경로를 찾도록 설계</w:t>
      </w:r>
      <w:r w:rsidR="00616825" w:rsidRPr="00616825">
        <w:rPr>
          <w:sz w:val="12"/>
          <w:szCs w:val="14"/>
        </w:rPr>
        <w:t xml:space="preserve">되었다. 특히, NEB는 이미지들이 반응 좌표를 따라 적절히 분포하도록 힘을 조절하며, 불필요한 힘 성분을 제거하여 더욱 정확한 전이 상태를 찾도록 돕는다. 이는 촉매 반응, 표면 반응, 고체 상태 반응 등의 연구에서 널리 활용된다.  </w:t>
      </w:r>
    </w:p>
    <w:p w14:paraId="509C9464" w14:textId="612FB6DB" w:rsidR="00616825" w:rsidRPr="00616825" w:rsidRDefault="00616825" w:rsidP="00616825">
      <w:pPr>
        <w:rPr>
          <w:b/>
          <w:bCs/>
          <w:sz w:val="16"/>
          <w:szCs w:val="18"/>
        </w:rPr>
      </w:pPr>
      <w:r w:rsidRPr="00616825">
        <w:rPr>
          <w:b/>
          <w:bCs/>
          <w:sz w:val="16"/>
          <w:szCs w:val="18"/>
        </w:rPr>
        <w:t xml:space="preserve">NEB 방법에서 스프링 상수(Spring Constant)의 역할  </w:t>
      </w:r>
    </w:p>
    <w:p w14:paraId="69D42B00" w14:textId="50FF5622" w:rsidR="00616825" w:rsidRPr="00616825" w:rsidRDefault="00F86410" w:rsidP="00616825">
      <w:pPr>
        <w:rPr>
          <w:sz w:val="12"/>
          <w:szCs w:val="14"/>
        </w:rPr>
      </w:pPr>
      <w:r>
        <w:rPr>
          <w:noProof/>
        </w:rPr>
        <w:drawing>
          <wp:anchor distT="0" distB="0" distL="114300" distR="114300" simplePos="0" relativeHeight="251659264" behindDoc="0" locked="0" layoutInCell="1" allowOverlap="1" wp14:anchorId="21EE8EA4" wp14:editId="6E9844CB">
            <wp:simplePos x="0" y="0"/>
            <wp:positionH relativeFrom="column">
              <wp:align>left</wp:align>
            </wp:positionH>
            <wp:positionV relativeFrom="paragraph">
              <wp:posOffset>88508</wp:posOffset>
            </wp:positionV>
            <wp:extent cx="1553845" cy="847725"/>
            <wp:effectExtent l="0" t="0" r="8255" b="9525"/>
            <wp:wrapSquare wrapText="bothSides"/>
            <wp:docPr id="1575514430" name="그림 13" descr="Nudged Elastic Band (NEB) — AMS 2024.1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udged Elastic Band (NEB) — AMS 2024.1 document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53845" cy="847725"/>
                    </a:xfrm>
                    <a:prstGeom prst="rect">
                      <a:avLst/>
                    </a:prstGeom>
                    <a:noFill/>
                    <a:ln>
                      <a:noFill/>
                    </a:ln>
                  </pic:spPr>
                </pic:pic>
              </a:graphicData>
            </a:graphic>
          </wp:anchor>
        </w:drawing>
      </w:r>
      <w:r w:rsidR="00616825" w:rsidRPr="00616825">
        <w:rPr>
          <w:sz w:val="12"/>
          <w:szCs w:val="14"/>
        </w:rPr>
        <w:t xml:space="preserve">NEB 방법에서는 반응물과 생성물 사이에 여러 개의 중간 이미지(image)를 배치하고, 각 이미지들을 가상의 스프링(spring)으로 연결하여 반응 경로를 형성한다. 이 스프링 상수(Spring Constant)는 인접한 이미지들 사이의 거리를 조절하는 역할을 하며, 최적의 반응 경로를 유지하는 데 중요한 역할을 한다.  </w:t>
      </w:r>
    </w:p>
    <w:p w14:paraId="7C46F4A9" w14:textId="77777777" w:rsidR="00616825" w:rsidRDefault="00616825" w:rsidP="00616825">
      <w:pPr>
        <w:rPr>
          <w:sz w:val="12"/>
          <w:szCs w:val="14"/>
        </w:rPr>
      </w:pPr>
      <w:r w:rsidRPr="00616825">
        <w:rPr>
          <w:rFonts w:hint="eastAsia"/>
          <w:sz w:val="12"/>
          <w:szCs w:val="14"/>
        </w:rPr>
        <w:t>스프링</w:t>
      </w:r>
      <w:r w:rsidRPr="00616825">
        <w:rPr>
          <w:sz w:val="12"/>
          <w:szCs w:val="14"/>
        </w:rPr>
        <w:t xml:space="preserve"> 상수가 너무 크면 이미지들이 너무 강하게 묶여 자유롭게 움직이지 못하며, 너무 작으면 이미지들이 </w:t>
      </w:r>
      <w:proofErr w:type="spellStart"/>
      <w:r w:rsidRPr="00616825">
        <w:rPr>
          <w:sz w:val="12"/>
          <w:szCs w:val="14"/>
        </w:rPr>
        <w:t>불균형하게</w:t>
      </w:r>
      <w:proofErr w:type="spellEnd"/>
      <w:r w:rsidRPr="00616825">
        <w:rPr>
          <w:sz w:val="12"/>
          <w:szCs w:val="14"/>
        </w:rPr>
        <w:t xml:space="preserve"> 배치되어 전이 상태를 제대로 찾지 못할 수도 있다. 따라서 적절한 스프링 상수를 선택하는 것이 중요한데, 일반적으로 스프링 상수는 경험적으로 조절되며, 반응 경로가 자연스럽게 분포하도록 설정된다.  </w:t>
      </w:r>
    </w:p>
    <w:p w14:paraId="1DEA78F4" w14:textId="631DB2B0" w:rsidR="00616825" w:rsidRPr="00616825" w:rsidRDefault="00F86410" w:rsidP="00616825">
      <w:pPr>
        <w:rPr>
          <w:b/>
          <w:bCs/>
          <w:sz w:val="16"/>
          <w:szCs w:val="18"/>
        </w:rPr>
      </w:pPr>
      <w:r>
        <w:rPr>
          <w:noProof/>
        </w:rPr>
        <w:drawing>
          <wp:anchor distT="0" distB="0" distL="114300" distR="114300" simplePos="0" relativeHeight="251661312" behindDoc="0" locked="0" layoutInCell="1" allowOverlap="1" wp14:anchorId="5E42D348" wp14:editId="07AD659D">
            <wp:simplePos x="0" y="0"/>
            <wp:positionH relativeFrom="column">
              <wp:posOffset>1270</wp:posOffset>
            </wp:positionH>
            <wp:positionV relativeFrom="paragraph">
              <wp:posOffset>276860</wp:posOffset>
            </wp:positionV>
            <wp:extent cx="1078230" cy="808355"/>
            <wp:effectExtent l="0" t="0" r="7620" b="0"/>
            <wp:wrapSquare wrapText="bothSides"/>
            <wp:docPr id="1801630988" name="그림 16" descr="Nudged Elastic Band (NEB) Calculations — Siesta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udged Elastic Band (NEB) Calculations — Siesta Documentatio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78230" cy="808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825" w:rsidRPr="00616825">
        <w:rPr>
          <w:b/>
          <w:bCs/>
          <w:sz w:val="16"/>
          <w:szCs w:val="18"/>
        </w:rPr>
        <w:t xml:space="preserve">초기 이미지를 선형 </w:t>
      </w:r>
      <w:proofErr w:type="spellStart"/>
      <w:r w:rsidR="00616825" w:rsidRPr="00616825">
        <w:rPr>
          <w:b/>
          <w:bCs/>
          <w:sz w:val="16"/>
          <w:szCs w:val="18"/>
        </w:rPr>
        <w:t>보간법으로</w:t>
      </w:r>
      <w:proofErr w:type="spellEnd"/>
      <w:r w:rsidR="00616825" w:rsidRPr="00616825">
        <w:rPr>
          <w:b/>
          <w:bCs/>
          <w:sz w:val="16"/>
          <w:szCs w:val="18"/>
        </w:rPr>
        <w:t xml:space="preserve"> 생성한다는 의미  </w:t>
      </w:r>
    </w:p>
    <w:p w14:paraId="7031895B" w14:textId="27939090" w:rsidR="00616825" w:rsidRPr="00616825" w:rsidRDefault="00F86410" w:rsidP="00616825">
      <w:pPr>
        <w:rPr>
          <w:sz w:val="12"/>
          <w:szCs w:val="14"/>
        </w:rPr>
      </w:pPr>
      <w:r w:rsidRPr="00616825">
        <w:rPr>
          <w:rFonts w:hint="eastAsia"/>
          <w:sz w:val="12"/>
          <w:szCs w:val="14"/>
        </w:rPr>
        <w:t xml:space="preserve"> </w:t>
      </w:r>
      <w:r w:rsidR="00616825" w:rsidRPr="00616825">
        <w:rPr>
          <w:rFonts w:hint="eastAsia"/>
          <w:sz w:val="12"/>
          <w:szCs w:val="14"/>
        </w:rPr>
        <w:t>초기</w:t>
      </w:r>
      <w:r w:rsidR="00616825" w:rsidRPr="00616825">
        <w:rPr>
          <w:sz w:val="12"/>
          <w:szCs w:val="14"/>
        </w:rPr>
        <w:t xml:space="preserve"> 이미지를 선형 </w:t>
      </w:r>
      <w:proofErr w:type="spellStart"/>
      <w:r w:rsidR="00616825" w:rsidRPr="00616825">
        <w:rPr>
          <w:sz w:val="12"/>
          <w:szCs w:val="14"/>
        </w:rPr>
        <w:t>보간법</w:t>
      </w:r>
      <w:proofErr w:type="spellEnd"/>
      <w:r w:rsidR="00616825" w:rsidRPr="00616825">
        <w:rPr>
          <w:sz w:val="12"/>
          <w:szCs w:val="14"/>
        </w:rPr>
        <w:t xml:space="preserve">(Linear Interpolation)으로 생성한다는 것은 반응물과 생성물의 원자 좌표를 이용하여, 일정한 간격으로 중간 구조를 삽입하는 방법을 의미한다. 즉, 반응물의 원자 좌표와 생성물의 원자 좌표를 선형적으로 </w:t>
      </w:r>
      <w:proofErr w:type="spellStart"/>
      <w:r w:rsidR="00616825" w:rsidRPr="00616825">
        <w:rPr>
          <w:sz w:val="12"/>
          <w:szCs w:val="14"/>
        </w:rPr>
        <w:t>보간하여</w:t>
      </w:r>
      <w:proofErr w:type="spellEnd"/>
      <w:r w:rsidR="00616825" w:rsidRPr="00616825">
        <w:rPr>
          <w:sz w:val="12"/>
          <w:szCs w:val="14"/>
        </w:rPr>
        <w:t xml:space="preserve">, 여러 개의 중간 상태를 자동으로 생성하는 방식이다.  </w:t>
      </w:r>
    </w:p>
    <w:p w14:paraId="376F5322" w14:textId="0E92085D" w:rsidR="00616825" w:rsidRPr="00616825" w:rsidRDefault="00616825" w:rsidP="00616825">
      <w:pPr>
        <w:rPr>
          <w:sz w:val="12"/>
          <w:szCs w:val="14"/>
        </w:rPr>
      </w:pPr>
      <w:r w:rsidRPr="00616825">
        <w:rPr>
          <w:rFonts w:hint="eastAsia"/>
          <w:sz w:val="12"/>
          <w:szCs w:val="14"/>
        </w:rPr>
        <w:t>이</w:t>
      </w:r>
      <w:r w:rsidRPr="00616825">
        <w:rPr>
          <w:sz w:val="12"/>
          <w:szCs w:val="14"/>
        </w:rPr>
        <w:t xml:space="preserve"> 방법은 NEB 계산을 시작할 때 가장 간단한 초기값을 설정하는 방법이며, 반응 경로를 대략적으로 예측할 수 있도록 돕는다. 하지만, 선형 </w:t>
      </w:r>
      <w:proofErr w:type="spellStart"/>
      <w:r w:rsidRPr="00616825">
        <w:rPr>
          <w:sz w:val="12"/>
          <w:szCs w:val="14"/>
        </w:rPr>
        <w:t>보간법은</w:t>
      </w:r>
      <w:proofErr w:type="spellEnd"/>
      <w:r w:rsidRPr="00616825">
        <w:rPr>
          <w:sz w:val="12"/>
          <w:szCs w:val="14"/>
        </w:rPr>
        <w:t xml:space="preserve"> 정확한 반응 경로를 반영하지 않을 수도 있으며, 반응 메커니즘이 복잡한 경우에는 추가적인 최적화가 필요하다.  </w:t>
      </w:r>
    </w:p>
    <w:p w14:paraId="5D3A748B" w14:textId="2BEAA6EE" w:rsidR="00616825" w:rsidRPr="00616825" w:rsidRDefault="00616825" w:rsidP="00616825">
      <w:pPr>
        <w:rPr>
          <w:b/>
          <w:bCs/>
          <w:sz w:val="16"/>
          <w:szCs w:val="18"/>
        </w:rPr>
      </w:pPr>
      <w:r w:rsidRPr="00616825">
        <w:rPr>
          <w:b/>
          <w:bCs/>
          <w:sz w:val="16"/>
          <w:szCs w:val="18"/>
        </w:rPr>
        <w:t xml:space="preserve">그럼 다른 방법으로 생성하기도 하는가?  </w:t>
      </w:r>
    </w:p>
    <w:p w14:paraId="2139EBE3" w14:textId="77777777" w:rsidR="00F86410" w:rsidRDefault="00616825" w:rsidP="00616825">
      <w:pPr>
        <w:rPr>
          <w:sz w:val="12"/>
          <w:szCs w:val="14"/>
        </w:rPr>
      </w:pPr>
      <w:r w:rsidRPr="00616825">
        <w:rPr>
          <w:sz w:val="12"/>
          <w:szCs w:val="14"/>
        </w:rPr>
        <w:t xml:space="preserve">선형 </w:t>
      </w:r>
      <w:proofErr w:type="spellStart"/>
      <w:r w:rsidRPr="00616825">
        <w:rPr>
          <w:sz w:val="12"/>
          <w:szCs w:val="14"/>
        </w:rPr>
        <w:t>보간법</w:t>
      </w:r>
      <w:proofErr w:type="spellEnd"/>
      <w:r w:rsidRPr="00616825">
        <w:rPr>
          <w:sz w:val="12"/>
          <w:szCs w:val="14"/>
        </w:rPr>
        <w:t xml:space="preserve"> 외에도 여러 가지 방법을 사용하여 초기 이미지를 생성할 수 있다. 예를 들어</w:t>
      </w:r>
      <w:r w:rsidRPr="00F86410">
        <w:rPr>
          <w:b/>
          <w:bCs/>
          <w:color w:val="FF0000"/>
          <w:sz w:val="12"/>
          <w:szCs w:val="14"/>
        </w:rPr>
        <w:t xml:space="preserve">, </w:t>
      </w:r>
      <w:proofErr w:type="spellStart"/>
      <w:r w:rsidRPr="00F86410">
        <w:rPr>
          <w:b/>
          <w:bCs/>
          <w:color w:val="FF0000"/>
          <w:sz w:val="12"/>
          <w:szCs w:val="14"/>
        </w:rPr>
        <w:t>퀀텀</w:t>
      </w:r>
      <w:proofErr w:type="spellEnd"/>
      <w:r w:rsidRPr="00F86410">
        <w:rPr>
          <w:b/>
          <w:bCs/>
          <w:color w:val="FF0000"/>
          <w:sz w:val="12"/>
          <w:szCs w:val="14"/>
        </w:rPr>
        <w:t xml:space="preserve"> 화학 계산 또는 분자동역학(MD) 시뮬레이션을</w:t>
      </w:r>
      <w:r w:rsidRPr="00F86410">
        <w:rPr>
          <w:color w:val="FF0000"/>
          <w:sz w:val="12"/>
          <w:szCs w:val="14"/>
        </w:rPr>
        <w:t xml:space="preserve"> </w:t>
      </w:r>
      <w:r w:rsidRPr="00616825">
        <w:rPr>
          <w:sz w:val="12"/>
          <w:szCs w:val="14"/>
        </w:rPr>
        <w:t xml:space="preserve">사용하여 보다 현실적인 중간 상태를 찾고, 이를 초기 이미지로 설정하는 방법이 있다. 또한, 경험적 지식이나 실험 데이터를 기반으로 반응 경로를 미리 예측하고, 그에 따라 초기 이미지를 배치할 수도 있다.  </w:t>
      </w:r>
    </w:p>
    <w:p w14:paraId="6F90ABBD" w14:textId="3FD02184" w:rsidR="00616825" w:rsidRPr="00616825" w:rsidRDefault="00F86410" w:rsidP="00616825">
      <w:pPr>
        <w:rPr>
          <w:sz w:val="12"/>
          <w:szCs w:val="14"/>
        </w:rPr>
      </w:pPr>
      <w:r>
        <w:rPr>
          <w:noProof/>
        </w:rPr>
        <w:drawing>
          <wp:anchor distT="0" distB="0" distL="114300" distR="114300" simplePos="0" relativeHeight="251662336" behindDoc="0" locked="0" layoutInCell="1" allowOverlap="1" wp14:anchorId="588A9247" wp14:editId="6F7C1E90">
            <wp:simplePos x="0" y="0"/>
            <wp:positionH relativeFrom="column">
              <wp:posOffset>1270</wp:posOffset>
            </wp:positionH>
            <wp:positionV relativeFrom="paragraph">
              <wp:posOffset>-1905</wp:posOffset>
            </wp:positionV>
            <wp:extent cx="1844040" cy="1110615"/>
            <wp:effectExtent l="0" t="0" r="3810" b="0"/>
            <wp:wrapSquare wrapText="bothSides"/>
            <wp:docPr id="1357878758" name="그림 17" descr="MatSQ Tip] 모듈 활용팁: Nudged Elastic Band - Materials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MatSQ Tip] 모듈 활용팁: Nudged Elastic Band - Materials Squar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44040" cy="1110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6825">
        <w:rPr>
          <w:rFonts w:hint="eastAsia"/>
          <w:sz w:val="12"/>
          <w:szCs w:val="14"/>
        </w:rPr>
        <w:t xml:space="preserve"> </w:t>
      </w:r>
      <w:r w:rsidR="00616825" w:rsidRPr="00616825">
        <w:rPr>
          <w:rFonts w:hint="eastAsia"/>
          <w:sz w:val="12"/>
          <w:szCs w:val="14"/>
        </w:rPr>
        <w:t>또</w:t>
      </w:r>
      <w:r w:rsidR="00616825" w:rsidRPr="00616825">
        <w:rPr>
          <w:sz w:val="12"/>
          <w:szCs w:val="14"/>
        </w:rPr>
        <w:t xml:space="preserve"> 다른 방법으로는 </w:t>
      </w:r>
      <w:r w:rsidR="00616825" w:rsidRPr="00F86410">
        <w:rPr>
          <w:b/>
          <w:bCs/>
          <w:sz w:val="12"/>
          <w:szCs w:val="14"/>
          <w:highlight w:val="yellow"/>
        </w:rPr>
        <w:t xml:space="preserve">제어된 에너지 표면 </w:t>
      </w:r>
      <w:proofErr w:type="spellStart"/>
      <w:r w:rsidR="00616825" w:rsidRPr="00F86410">
        <w:rPr>
          <w:b/>
          <w:bCs/>
          <w:sz w:val="12"/>
          <w:szCs w:val="14"/>
          <w:highlight w:val="yellow"/>
        </w:rPr>
        <w:t>탐색법</w:t>
      </w:r>
      <w:proofErr w:type="spellEnd"/>
      <w:r w:rsidR="00616825" w:rsidRPr="00F86410">
        <w:rPr>
          <w:b/>
          <w:bCs/>
          <w:sz w:val="12"/>
          <w:szCs w:val="14"/>
          <w:highlight w:val="yellow"/>
        </w:rPr>
        <w:t>(</w:t>
      </w:r>
      <w:r w:rsidRPr="00F86410">
        <w:rPr>
          <w:b/>
          <w:bCs/>
          <w:sz w:val="12"/>
          <w:szCs w:val="14"/>
          <w:highlight w:val="yellow"/>
        </w:rPr>
        <w:t>Climbing Image NEB</w:t>
      </w:r>
      <w:r w:rsidR="00616825" w:rsidRPr="00F86410">
        <w:rPr>
          <w:b/>
          <w:bCs/>
          <w:sz w:val="12"/>
          <w:szCs w:val="14"/>
          <w:highlight w:val="yellow"/>
        </w:rPr>
        <w:t>, CI-NEB)</w:t>
      </w:r>
      <w:r w:rsidR="00616825" w:rsidRPr="00616825">
        <w:rPr>
          <w:sz w:val="12"/>
          <w:szCs w:val="14"/>
        </w:rPr>
        <w:t xml:space="preserve">을 사용하여, 특정 에너지 값을 따라 초기 이미지를 생성할 수도 있다. 이러한 다양한 초기 이미지 생성 방법들은 복잡한 반응 경로에서 보다 정확한 전이 상태를 찾기 위해 사용된다.  </w:t>
      </w:r>
    </w:p>
    <w:p w14:paraId="3911C75A" w14:textId="36BBF927" w:rsidR="00616825" w:rsidRPr="00616825" w:rsidRDefault="00F86410" w:rsidP="00616825">
      <w:pPr>
        <w:rPr>
          <w:b/>
          <w:bCs/>
          <w:sz w:val="16"/>
          <w:szCs w:val="18"/>
        </w:rPr>
      </w:pPr>
      <w:r>
        <w:rPr>
          <w:noProof/>
        </w:rPr>
        <w:drawing>
          <wp:anchor distT="0" distB="0" distL="114300" distR="114300" simplePos="0" relativeHeight="251663360" behindDoc="0" locked="0" layoutInCell="1" allowOverlap="1" wp14:anchorId="0DCC12AE" wp14:editId="49E4571D">
            <wp:simplePos x="0" y="0"/>
            <wp:positionH relativeFrom="column">
              <wp:align>left</wp:align>
            </wp:positionH>
            <wp:positionV relativeFrom="paragraph">
              <wp:posOffset>274320</wp:posOffset>
            </wp:positionV>
            <wp:extent cx="1325880" cy="1039495"/>
            <wp:effectExtent l="0" t="0" r="7620" b="8255"/>
            <wp:wrapSquare wrapText="bothSides"/>
            <wp:docPr id="1944352004" name="그림 18" descr="Reaction coordinat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Reaction coordinate - Wikipedi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25880" cy="1039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825" w:rsidRPr="00616825">
        <w:rPr>
          <w:b/>
          <w:bCs/>
          <w:sz w:val="16"/>
          <w:szCs w:val="18"/>
        </w:rPr>
        <w:t xml:space="preserve">반응 좌표(Reaction Coordinate)란?  </w:t>
      </w:r>
    </w:p>
    <w:p w14:paraId="524E6968" w14:textId="61927020" w:rsidR="00616825" w:rsidRPr="00616825" w:rsidRDefault="00F86410" w:rsidP="00616825">
      <w:pPr>
        <w:rPr>
          <w:sz w:val="12"/>
          <w:szCs w:val="14"/>
        </w:rPr>
      </w:pPr>
      <w:r w:rsidRPr="00616825">
        <w:rPr>
          <w:rFonts w:hint="eastAsia"/>
          <w:sz w:val="12"/>
          <w:szCs w:val="14"/>
        </w:rPr>
        <w:t xml:space="preserve"> </w:t>
      </w:r>
      <w:r w:rsidR="00616825" w:rsidRPr="00616825">
        <w:rPr>
          <w:rFonts w:hint="eastAsia"/>
          <w:sz w:val="12"/>
          <w:szCs w:val="14"/>
        </w:rPr>
        <w:t>반응</w:t>
      </w:r>
      <w:r w:rsidR="00616825" w:rsidRPr="00616825">
        <w:rPr>
          <w:sz w:val="12"/>
          <w:szCs w:val="14"/>
        </w:rPr>
        <w:t xml:space="preserve"> 좌표(Reaction Coordinate)는 반응이 진행되는 경로를 나타내는 변수로, 반응물에서 생성물로 변하는 과정에서 시스템의 구조적 변화를 나타내는 값이다. 즉, 전이 상태를 찾기 위해 따라가야 하는 최소 에너지 경로(MEP)를 정량적으로 표현하는 변수라고 할 수 있다.  </w:t>
      </w:r>
      <w:r w:rsidR="00616825" w:rsidRPr="00616825">
        <w:rPr>
          <w:rFonts w:hint="eastAsia"/>
          <w:sz w:val="12"/>
          <w:szCs w:val="14"/>
        </w:rPr>
        <w:t>보통</w:t>
      </w:r>
      <w:r w:rsidR="00616825" w:rsidRPr="00616825">
        <w:rPr>
          <w:sz w:val="12"/>
          <w:szCs w:val="14"/>
        </w:rPr>
        <w:t xml:space="preserve"> 반응 좌표는 원자의 거리, 결합 각도, 또는 특정한 원자 간의 상대적인 위치 변화 등을 기준으로 설정되며, 에너지 변화에 따라 반응이 어느 방향으로 진행되는지를 예측하는 데 사용된다. 반응 좌표를 따라 에너지를 </w:t>
      </w:r>
      <w:proofErr w:type="spellStart"/>
      <w:r w:rsidR="00616825" w:rsidRPr="00616825">
        <w:rPr>
          <w:sz w:val="12"/>
          <w:szCs w:val="14"/>
        </w:rPr>
        <w:t>플로팅하면</w:t>
      </w:r>
      <w:proofErr w:type="spellEnd"/>
      <w:r w:rsidR="00616825" w:rsidRPr="00616825">
        <w:rPr>
          <w:sz w:val="12"/>
          <w:szCs w:val="14"/>
        </w:rPr>
        <w:t xml:space="preserve">, 활성화 에너지와 전이 상태의 상대적 위치를 시각적으로 확인할 수 있다.  </w:t>
      </w:r>
      <w:r w:rsidRPr="004C479D">
        <w:rPr>
          <w:rFonts w:hint="eastAsia"/>
          <w:b/>
          <w:bCs/>
          <w:sz w:val="12"/>
          <w:szCs w:val="14"/>
        </w:rPr>
        <w:t xml:space="preserve">(DFT기반 </w:t>
      </w:r>
      <w:proofErr w:type="spellStart"/>
      <w:r w:rsidRPr="004C479D">
        <w:rPr>
          <w:rFonts w:hint="eastAsia"/>
          <w:b/>
          <w:bCs/>
          <w:sz w:val="12"/>
          <w:szCs w:val="14"/>
        </w:rPr>
        <w:t>스크리닝</w:t>
      </w:r>
      <w:proofErr w:type="spellEnd"/>
      <w:r w:rsidRPr="004C479D">
        <w:rPr>
          <w:rFonts w:hint="eastAsia"/>
          <w:b/>
          <w:bCs/>
          <w:sz w:val="12"/>
          <w:szCs w:val="14"/>
        </w:rPr>
        <w:t xml:space="preserve"> + Active Learning으로 효과적으로 최적의 촉매를 찾는다면?)</w:t>
      </w:r>
    </w:p>
    <w:p w14:paraId="4AA5C008" w14:textId="4FA58209" w:rsidR="00616825" w:rsidRPr="00616825" w:rsidRDefault="00616825" w:rsidP="00616825">
      <w:pPr>
        <w:rPr>
          <w:b/>
          <w:bCs/>
          <w:sz w:val="16"/>
          <w:szCs w:val="18"/>
        </w:rPr>
      </w:pPr>
      <w:r w:rsidRPr="00616825">
        <w:rPr>
          <w:b/>
          <w:bCs/>
          <w:sz w:val="16"/>
          <w:szCs w:val="18"/>
        </w:rPr>
        <w:t xml:space="preserve">가장 높은 </w:t>
      </w:r>
      <w:proofErr w:type="spellStart"/>
      <w:r w:rsidRPr="00616825">
        <w:rPr>
          <w:b/>
          <w:bCs/>
          <w:sz w:val="16"/>
          <w:szCs w:val="18"/>
        </w:rPr>
        <w:t>안장점</w:t>
      </w:r>
      <w:proofErr w:type="spellEnd"/>
      <w:r w:rsidRPr="00616825">
        <w:rPr>
          <w:b/>
          <w:bCs/>
          <w:sz w:val="16"/>
          <w:szCs w:val="18"/>
        </w:rPr>
        <w:t xml:space="preserve">(Transition State)만을 검색하는가? 그렇다면 왜?  </w:t>
      </w:r>
    </w:p>
    <w:p w14:paraId="2DFA3C8E" w14:textId="04E88492" w:rsidR="00616825" w:rsidRDefault="00616825" w:rsidP="00616825">
      <w:pPr>
        <w:rPr>
          <w:sz w:val="12"/>
          <w:szCs w:val="14"/>
        </w:rPr>
      </w:pPr>
      <w:r w:rsidRPr="00616825">
        <w:rPr>
          <w:sz w:val="12"/>
          <w:szCs w:val="14"/>
        </w:rPr>
        <w:t xml:space="preserve">NEB 방법과 같은 전이 상태 검색 기법에서는 최소 에너지 경로(MEP) 상에서 가장 높은 </w:t>
      </w:r>
      <w:proofErr w:type="spellStart"/>
      <w:r w:rsidRPr="00616825">
        <w:rPr>
          <w:sz w:val="12"/>
          <w:szCs w:val="14"/>
        </w:rPr>
        <w:t>안장점</w:t>
      </w:r>
      <w:proofErr w:type="spellEnd"/>
      <w:r w:rsidRPr="00616825">
        <w:rPr>
          <w:sz w:val="12"/>
          <w:szCs w:val="14"/>
        </w:rPr>
        <w:t>(Saddle Point), 즉 활성화 에너지가 최대가 되는 전이 상태(Transition State)만을 찾는 것이 일반적이다.</w:t>
      </w:r>
    </w:p>
    <w:p w14:paraId="21BE50D3" w14:textId="4FB407E1" w:rsidR="00616825" w:rsidRDefault="00616825" w:rsidP="00616825">
      <w:pPr>
        <w:rPr>
          <w:sz w:val="12"/>
          <w:szCs w:val="14"/>
        </w:rPr>
      </w:pPr>
      <w:r w:rsidRPr="00616825">
        <w:lastRenderedPageBreak/>
        <w:t xml:space="preserve"> </w:t>
      </w:r>
      <w:r>
        <w:rPr>
          <w:noProof/>
        </w:rPr>
        <w:drawing>
          <wp:inline distT="0" distB="0" distL="0" distR="0" wp14:anchorId="169FC12F" wp14:editId="3EDBA305">
            <wp:extent cx="1300245" cy="752897"/>
            <wp:effectExtent l="0" t="0" r="0" b="9525"/>
            <wp:docPr id="1088128783" name="그림 11" descr="8.2. Locating Transition States: Constrained Optimisations — Introduction  to Electronic Structure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8.2. Locating Transition States: Constrained Optimisations — Introduction  to Electronic Structure Method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11556" cy="759447"/>
                    </a:xfrm>
                    <a:prstGeom prst="rect">
                      <a:avLst/>
                    </a:prstGeom>
                    <a:noFill/>
                    <a:ln>
                      <a:noFill/>
                    </a:ln>
                  </pic:spPr>
                </pic:pic>
              </a:graphicData>
            </a:graphic>
          </wp:inline>
        </w:drawing>
      </w:r>
      <w:r w:rsidRPr="00616825">
        <w:rPr>
          <w:sz w:val="12"/>
          <w:szCs w:val="14"/>
        </w:rPr>
        <w:t xml:space="preserve"> </w:t>
      </w:r>
      <w:r>
        <w:rPr>
          <w:noProof/>
        </w:rPr>
        <w:drawing>
          <wp:inline distT="0" distB="0" distL="0" distR="0" wp14:anchorId="22E017E5" wp14:editId="1A622967">
            <wp:extent cx="1506381" cy="893575"/>
            <wp:effectExtent l="0" t="0" r="0" b="1905"/>
            <wp:docPr id="208948911" name="그림 12" descr="CRYSTAL TUTORIAL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RYSTAL TUTORIAL PROJ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33192" cy="909479"/>
                    </a:xfrm>
                    <a:prstGeom prst="rect">
                      <a:avLst/>
                    </a:prstGeom>
                    <a:noFill/>
                    <a:ln>
                      <a:noFill/>
                    </a:ln>
                  </pic:spPr>
                </pic:pic>
              </a:graphicData>
            </a:graphic>
          </wp:inline>
        </w:drawing>
      </w:r>
    </w:p>
    <w:p w14:paraId="4E6D6C47" w14:textId="73F1E3D5" w:rsidR="00125EE3" w:rsidRDefault="00616825" w:rsidP="00616825">
      <w:pPr>
        <w:rPr>
          <w:sz w:val="12"/>
          <w:szCs w:val="14"/>
        </w:rPr>
      </w:pPr>
      <w:r w:rsidRPr="00616825">
        <w:rPr>
          <w:sz w:val="12"/>
          <w:szCs w:val="14"/>
        </w:rPr>
        <w:t xml:space="preserve">이는 화학 반응의 반응 속도를 결정하는 가장 중요한 요소가 전이 상태이기 때문이다.  </w:t>
      </w:r>
      <w:r w:rsidRPr="00616825">
        <w:rPr>
          <w:rFonts w:hint="eastAsia"/>
          <w:sz w:val="12"/>
          <w:szCs w:val="14"/>
        </w:rPr>
        <w:t>반응</w:t>
      </w:r>
      <w:r w:rsidRPr="00616825">
        <w:rPr>
          <w:sz w:val="12"/>
          <w:szCs w:val="14"/>
        </w:rPr>
        <w:t xml:space="preserve"> 경로에서 여러 개의 전이 상태가 존재할 수 있지만, </w:t>
      </w:r>
      <w:r w:rsidRPr="00616825">
        <w:rPr>
          <w:b/>
          <w:bCs/>
          <w:color w:val="FF0000"/>
          <w:sz w:val="12"/>
          <w:szCs w:val="14"/>
        </w:rPr>
        <w:t>가장 높은 활성화 에너지를 가진 전이 상태가 반응 속도를 지배하게 된다.</w:t>
      </w:r>
      <w:r w:rsidRPr="00616825">
        <w:rPr>
          <w:sz w:val="12"/>
          <w:szCs w:val="14"/>
        </w:rPr>
        <w:t xml:space="preserve"> 따라서 계산 비용을 줄이고 반응 메커니즘을 명확히 하기 위해, 대부분의 전이 상태 검색에서는 가장 높은 </w:t>
      </w:r>
      <w:proofErr w:type="spellStart"/>
      <w:r w:rsidRPr="00616825">
        <w:rPr>
          <w:sz w:val="12"/>
          <w:szCs w:val="14"/>
        </w:rPr>
        <w:t>안장점만을</w:t>
      </w:r>
      <w:proofErr w:type="spellEnd"/>
      <w:r w:rsidRPr="00616825">
        <w:rPr>
          <w:sz w:val="12"/>
          <w:szCs w:val="14"/>
        </w:rPr>
        <w:t xml:space="preserve"> 집중적으로 탐색한다. 다만, 다단계 반응에서는 여러 개의 전이 상태를 고려해야 하며, 이 경우 추가적인 TSS 기법이 필요할 수 있다.</w:t>
      </w:r>
    </w:p>
    <w:p w14:paraId="7D8F158E" w14:textId="044622D4" w:rsidR="00A277F2" w:rsidRPr="00A277F2" w:rsidRDefault="00A277F2" w:rsidP="00616825">
      <w:pPr>
        <w:rPr>
          <w:b/>
          <w:bCs/>
          <w:sz w:val="16"/>
          <w:szCs w:val="18"/>
        </w:rPr>
      </w:pPr>
      <w:r w:rsidRPr="00A277F2">
        <w:rPr>
          <w:b/>
          <w:bCs/>
          <w:sz w:val="16"/>
          <w:szCs w:val="18"/>
        </w:rPr>
        <w:t>Reciprocal Space Projection Operators</w:t>
      </w:r>
      <w:r w:rsidRPr="00A277F2">
        <w:rPr>
          <w:rFonts w:hint="eastAsia"/>
          <w:b/>
          <w:bCs/>
          <w:sz w:val="16"/>
          <w:szCs w:val="18"/>
        </w:rPr>
        <w:t>란?</w:t>
      </w:r>
    </w:p>
    <w:p w14:paraId="14E90F3E" w14:textId="11B2D784" w:rsidR="00A277F2" w:rsidRPr="00A277F2" w:rsidRDefault="00A277F2" w:rsidP="00A277F2">
      <w:pPr>
        <w:rPr>
          <w:sz w:val="12"/>
          <w:szCs w:val="14"/>
        </w:rPr>
      </w:pPr>
      <w:r w:rsidRPr="00A277F2">
        <w:rPr>
          <w:sz w:val="12"/>
          <w:szCs w:val="14"/>
        </w:rPr>
        <w:t xml:space="preserve">Reciprocal Space Projection Operators는 주기적 시스템에서 전자 상태를 </w:t>
      </w:r>
      <w:r w:rsidRPr="00A277F2">
        <w:rPr>
          <w:b/>
          <w:bCs/>
          <w:color w:val="FF0000"/>
          <w:sz w:val="12"/>
          <w:szCs w:val="14"/>
        </w:rPr>
        <w:t xml:space="preserve">특정 원자, 특정 </w:t>
      </w:r>
      <w:proofErr w:type="spellStart"/>
      <w:r w:rsidRPr="00A277F2">
        <w:rPr>
          <w:b/>
          <w:bCs/>
          <w:color w:val="FF0000"/>
          <w:sz w:val="12"/>
          <w:szCs w:val="14"/>
        </w:rPr>
        <w:t>오비탈</w:t>
      </w:r>
      <w:proofErr w:type="spellEnd"/>
      <w:r w:rsidRPr="00A277F2">
        <w:rPr>
          <w:b/>
          <w:bCs/>
          <w:color w:val="FF0000"/>
          <w:sz w:val="12"/>
          <w:szCs w:val="14"/>
        </w:rPr>
        <w:t>, 또는 특정 밴드에 대해 투영하여 분석하는 연산자이다</w:t>
      </w:r>
      <w:r w:rsidRPr="00A277F2">
        <w:rPr>
          <w:sz w:val="12"/>
          <w:szCs w:val="14"/>
        </w:rPr>
        <w:t xml:space="preserve">. DFT(밀도 </w:t>
      </w:r>
      <w:proofErr w:type="spellStart"/>
      <w:r w:rsidRPr="00A277F2">
        <w:rPr>
          <w:sz w:val="12"/>
          <w:szCs w:val="14"/>
        </w:rPr>
        <w:t>범함수</w:t>
      </w:r>
      <w:proofErr w:type="spellEnd"/>
      <w:r w:rsidRPr="00A277F2">
        <w:rPr>
          <w:sz w:val="12"/>
          <w:szCs w:val="14"/>
        </w:rPr>
        <w:t xml:space="preserve"> 이론) 계산에서는 결정 구조를 다루기 때문에 </w:t>
      </w:r>
      <w:proofErr w:type="spellStart"/>
      <w:r w:rsidRPr="00A277F2">
        <w:rPr>
          <w:b/>
          <w:bCs/>
          <w:color w:val="FF0000"/>
          <w:sz w:val="12"/>
          <w:szCs w:val="14"/>
        </w:rPr>
        <w:t>평면파</w:t>
      </w:r>
      <w:proofErr w:type="spellEnd"/>
      <w:r w:rsidRPr="00A277F2">
        <w:rPr>
          <w:b/>
          <w:bCs/>
          <w:color w:val="FF0000"/>
          <w:sz w:val="12"/>
          <w:szCs w:val="14"/>
        </w:rPr>
        <w:t>(Plane Wave) 기반의 방법이 널리 사용되며, 전자 상태는 Reciprocal Space(역공간)에서 기술</w:t>
      </w:r>
      <w:r w:rsidRPr="00A277F2">
        <w:rPr>
          <w:sz w:val="12"/>
          <w:szCs w:val="14"/>
        </w:rPr>
        <w:t xml:space="preserve">된다. 하지만, 이러한 </w:t>
      </w:r>
      <w:r w:rsidRPr="00A277F2">
        <w:rPr>
          <w:b/>
          <w:bCs/>
          <w:color w:val="FF0000"/>
          <w:sz w:val="12"/>
          <w:szCs w:val="14"/>
        </w:rPr>
        <w:t xml:space="preserve">전자 상태는 특정 원자나 특정 </w:t>
      </w:r>
      <w:proofErr w:type="spellStart"/>
      <w:r w:rsidRPr="00A277F2">
        <w:rPr>
          <w:b/>
          <w:bCs/>
          <w:color w:val="FF0000"/>
          <w:sz w:val="12"/>
          <w:szCs w:val="14"/>
        </w:rPr>
        <w:t>오비탈과</w:t>
      </w:r>
      <w:proofErr w:type="spellEnd"/>
      <w:r w:rsidRPr="00A277F2">
        <w:rPr>
          <w:b/>
          <w:bCs/>
          <w:color w:val="FF0000"/>
          <w:sz w:val="12"/>
          <w:szCs w:val="14"/>
        </w:rPr>
        <w:t xml:space="preserve"> 어떻게 관련되어 있는지를 직접적으</w:t>
      </w:r>
      <w:r w:rsidRPr="00A277F2">
        <w:rPr>
          <w:rFonts w:hint="eastAsia"/>
          <w:b/>
          <w:bCs/>
          <w:color w:val="FF0000"/>
          <w:sz w:val="12"/>
          <w:szCs w:val="14"/>
        </w:rPr>
        <w:t>로</w:t>
      </w:r>
      <w:r w:rsidRPr="00A277F2">
        <w:rPr>
          <w:b/>
          <w:bCs/>
          <w:color w:val="FF0000"/>
          <w:sz w:val="12"/>
          <w:szCs w:val="14"/>
        </w:rPr>
        <w:t xml:space="preserve"> 보여주지 않기 때문에, 투영 연산자를 활용하여 특정한 기여도를 분석하는 과정이 필요하다</w:t>
      </w:r>
      <w:r w:rsidRPr="00A277F2">
        <w:rPr>
          <w:sz w:val="12"/>
          <w:szCs w:val="14"/>
        </w:rPr>
        <w:t xml:space="preserve">. 예를 들어, </w:t>
      </w:r>
      <w:r w:rsidRPr="00A277F2">
        <w:rPr>
          <w:b/>
          <w:bCs/>
          <w:color w:val="FF0000"/>
          <w:sz w:val="12"/>
          <w:szCs w:val="14"/>
          <w:highlight w:val="yellow"/>
        </w:rPr>
        <w:t xml:space="preserve">특정 밴드에서 특정 원자의 s, p, d </w:t>
      </w:r>
      <w:proofErr w:type="spellStart"/>
      <w:r w:rsidRPr="00A277F2">
        <w:rPr>
          <w:b/>
          <w:bCs/>
          <w:color w:val="FF0000"/>
          <w:sz w:val="12"/>
          <w:szCs w:val="14"/>
          <w:highlight w:val="yellow"/>
        </w:rPr>
        <w:t>오비탈이</w:t>
      </w:r>
      <w:proofErr w:type="spellEnd"/>
      <w:r w:rsidRPr="00A277F2">
        <w:rPr>
          <w:b/>
          <w:bCs/>
          <w:color w:val="FF0000"/>
          <w:sz w:val="12"/>
          <w:szCs w:val="14"/>
          <w:highlight w:val="yellow"/>
        </w:rPr>
        <w:t xml:space="preserve"> 차지하는 비율을 알고 싶다면, Reciprocal Space에서 투영 연산자를 적용하여 원자 또는 </w:t>
      </w:r>
      <w:proofErr w:type="spellStart"/>
      <w:r w:rsidRPr="00A277F2">
        <w:rPr>
          <w:b/>
          <w:bCs/>
          <w:color w:val="FF0000"/>
          <w:sz w:val="12"/>
          <w:szCs w:val="14"/>
          <w:highlight w:val="yellow"/>
        </w:rPr>
        <w:t>오비탈별</w:t>
      </w:r>
      <w:proofErr w:type="spellEnd"/>
      <w:r w:rsidRPr="00A277F2">
        <w:rPr>
          <w:b/>
          <w:bCs/>
          <w:color w:val="FF0000"/>
          <w:sz w:val="12"/>
          <w:szCs w:val="14"/>
          <w:highlight w:val="yellow"/>
        </w:rPr>
        <w:t xml:space="preserve"> 기여도를 추출할</w:t>
      </w:r>
      <w:r w:rsidRPr="00A277F2">
        <w:rPr>
          <w:color w:val="FF0000"/>
          <w:sz w:val="12"/>
          <w:szCs w:val="14"/>
        </w:rPr>
        <w:t xml:space="preserve"> </w:t>
      </w:r>
      <w:r w:rsidRPr="00A277F2">
        <w:rPr>
          <w:sz w:val="12"/>
          <w:szCs w:val="14"/>
        </w:rPr>
        <w:t xml:space="preserve">수 있다. 이를 통해 밴드 구조 분석, </w:t>
      </w:r>
      <w:proofErr w:type="spellStart"/>
      <w:r w:rsidRPr="00A277F2">
        <w:rPr>
          <w:b/>
          <w:bCs/>
          <w:sz w:val="12"/>
          <w:szCs w:val="14"/>
        </w:rPr>
        <w:t>Wannier</w:t>
      </w:r>
      <w:proofErr w:type="spellEnd"/>
      <w:r w:rsidRPr="00A277F2">
        <w:rPr>
          <w:b/>
          <w:bCs/>
          <w:sz w:val="12"/>
          <w:szCs w:val="14"/>
        </w:rPr>
        <w:t xml:space="preserve"> 함수 계산</w:t>
      </w:r>
      <w:r w:rsidRPr="00A277F2">
        <w:rPr>
          <w:sz w:val="12"/>
          <w:szCs w:val="14"/>
        </w:rPr>
        <w:t xml:space="preserve">, </w:t>
      </w:r>
      <w:r w:rsidRPr="00A277F2">
        <w:rPr>
          <w:b/>
          <w:bCs/>
          <w:color w:val="FF0000"/>
          <w:sz w:val="12"/>
          <w:szCs w:val="14"/>
          <w:highlight w:val="yellow"/>
        </w:rPr>
        <w:t>부분 밀도 상태(PDOS) 분석</w:t>
      </w:r>
      <w:r w:rsidRPr="00A277F2">
        <w:rPr>
          <w:color w:val="FF0000"/>
          <w:sz w:val="12"/>
          <w:szCs w:val="14"/>
        </w:rPr>
        <w:t xml:space="preserve"> </w:t>
      </w:r>
      <w:r w:rsidRPr="00A277F2">
        <w:rPr>
          <w:sz w:val="12"/>
          <w:szCs w:val="14"/>
        </w:rPr>
        <w:t xml:space="preserve">등이 가능하며, 특정 원자나 </w:t>
      </w:r>
      <w:proofErr w:type="spellStart"/>
      <w:r w:rsidRPr="00A277F2">
        <w:rPr>
          <w:sz w:val="12"/>
          <w:szCs w:val="14"/>
        </w:rPr>
        <w:t>오비탈이</w:t>
      </w:r>
      <w:proofErr w:type="spellEnd"/>
      <w:r w:rsidRPr="00A277F2">
        <w:rPr>
          <w:sz w:val="12"/>
          <w:szCs w:val="14"/>
        </w:rPr>
        <w:t xml:space="preserve"> 전자 구조에 미치는 영향을 정량적으로 평가할 수 있다.</w:t>
      </w:r>
    </w:p>
    <w:p w14:paraId="5E9B2B5A" w14:textId="0D1F5FE8" w:rsidR="00DF13BF" w:rsidRDefault="00A277F2" w:rsidP="00A277F2">
      <w:pPr>
        <w:rPr>
          <w:color w:val="FF0000"/>
          <w:sz w:val="12"/>
          <w:szCs w:val="14"/>
        </w:rPr>
      </w:pPr>
      <w:r w:rsidRPr="00A277F2">
        <w:rPr>
          <w:sz w:val="12"/>
          <w:szCs w:val="14"/>
        </w:rPr>
        <w:t xml:space="preserve">Quantum ESPRESSO에서는 </w:t>
      </w:r>
      <w:proofErr w:type="spellStart"/>
      <w:r w:rsidRPr="00A277F2">
        <w:rPr>
          <w:b/>
          <w:bCs/>
          <w:color w:val="FF0000"/>
          <w:sz w:val="12"/>
          <w:szCs w:val="14"/>
          <w:highlight w:val="yellow"/>
        </w:rPr>
        <w:t>projwfc.x</w:t>
      </w:r>
      <w:proofErr w:type="spellEnd"/>
      <w:r w:rsidRPr="00A277F2">
        <w:rPr>
          <w:b/>
          <w:bCs/>
          <w:color w:val="FF0000"/>
          <w:sz w:val="12"/>
          <w:szCs w:val="14"/>
          <w:highlight w:val="yellow"/>
        </w:rPr>
        <w:t xml:space="preserve"> 같은 후처리 도구를 사용하여 투영된 밀도 상태(Projected Density of States, PDOS) 또는 원자 </w:t>
      </w:r>
      <w:proofErr w:type="spellStart"/>
      <w:r w:rsidRPr="00A277F2">
        <w:rPr>
          <w:b/>
          <w:bCs/>
          <w:color w:val="FF0000"/>
          <w:sz w:val="12"/>
          <w:szCs w:val="14"/>
          <w:highlight w:val="yellow"/>
        </w:rPr>
        <w:t>오비탈</w:t>
      </w:r>
      <w:proofErr w:type="spellEnd"/>
      <w:r w:rsidRPr="00A277F2">
        <w:rPr>
          <w:b/>
          <w:bCs/>
          <w:color w:val="FF0000"/>
          <w:sz w:val="12"/>
          <w:szCs w:val="14"/>
          <w:highlight w:val="yellow"/>
        </w:rPr>
        <w:t xml:space="preserve"> 기여도를 분석할 수 있다.</w:t>
      </w:r>
      <w:r w:rsidRPr="00A277F2">
        <w:rPr>
          <w:color w:val="FF0000"/>
          <w:sz w:val="12"/>
          <w:szCs w:val="14"/>
        </w:rPr>
        <w:t xml:space="preserve"> </w:t>
      </w:r>
      <w:r w:rsidR="00DF13BF" w:rsidRPr="00DF13BF">
        <w:rPr>
          <w:noProof/>
          <w:color w:val="FF0000"/>
          <w:sz w:val="12"/>
          <w:szCs w:val="14"/>
        </w:rPr>
        <w:drawing>
          <wp:inline distT="0" distB="0" distL="0" distR="0" wp14:anchorId="1958ACF3" wp14:editId="5FC18EDC">
            <wp:extent cx="1309420" cy="747048"/>
            <wp:effectExtent l="0" t="0" r="5080" b="0"/>
            <wp:docPr id="132692203" name="그림 1" descr="텍스트, 그래프, 도표,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2203" name="그림 1" descr="텍스트, 그래프, 도표, 라인이(가) 표시된 사진&#10;&#10;AI가 생성한 콘텐츠는 부정확할 수 있습니다."/>
                    <pic:cNvPicPr/>
                  </pic:nvPicPr>
                  <pic:blipFill>
                    <a:blip r:embed="rId44"/>
                    <a:stretch>
                      <a:fillRect/>
                    </a:stretch>
                  </pic:blipFill>
                  <pic:spPr>
                    <a:xfrm>
                      <a:off x="0" y="0"/>
                      <a:ext cx="1323085" cy="754844"/>
                    </a:xfrm>
                    <a:prstGeom prst="rect">
                      <a:avLst/>
                    </a:prstGeom>
                  </pic:spPr>
                </pic:pic>
              </a:graphicData>
            </a:graphic>
          </wp:inline>
        </w:drawing>
      </w:r>
      <w:r w:rsidR="00DF13BF" w:rsidRPr="00DF13BF">
        <w:t xml:space="preserve"> </w:t>
      </w:r>
      <w:r w:rsidR="00DF13BF">
        <w:rPr>
          <w:noProof/>
        </w:rPr>
        <w:drawing>
          <wp:inline distT="0" distB="0" distL="0" distR="0" wp14:anchorId="7C3309A7" wp14:editId="01F38858">
            <wp:extent cx="953491" cy="811987"/>
            <wp:effectExtent l="0" t="0" r="0" b="7620"/>
            <wp:docPr id="742870197" name="그림 22" descr="projwfc.x – Levi Lentz'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rojwfc.x – Levi Lentz's Blo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63936" cy="820882"/>
                    </a:xfrm>
                    <a:prstGeom prst="rect">
                      <a:avLst/>
                    </a:prstGeom>
                    <a:noFill/>
                    <a:ln>
                      <a:noFill/>
                    </a:ln>
                  </pic:spPr>
                </pic:pic>
              </a:graphicData>
            </a:graphic>
          </wp:inline>
        </w:drawing>
      </w:r>
    </w:p>
    <w:p w14:paraId="3049FB5F" w14:textId="77777777" w:rsidR="00DF13BF" w:rsidRDefault="00A277F2" w:rsidP="00DF13BF">
      <w:pPr>
        <w:rPr>
          <w:b/>
          <w:bCs/>
          <w:sz w:val="12"/>
          <w:szCs w:val="14"/>
        </w:rPr>
      </w:pPr>
      <w:r w:rsidRPr="00A277F2">
        <w:rPr>
          <w:sz w:val="12"/>
          <w:szCs w:val="14"/>
        </w:rPr>
        <w:t xml:space="preserve">이를 활용하면 특정 원자가 특정 밴드에서 얼마나 기여하는지 확인할 수 있으며, </w:t>
      </w:r>
      <w:r w:rsidRPr="00DF13BF">
        <w:rPr>
          <w:b/>
          <w:bCs/>
          <w:color w:val="FF0000"/>
          <w:sz w:val="12"/>
          <w:szCs w:val="14"/>
        </w:rPr>
        <w:t>전자의 이동성과 원소 간의 상호작용을 분석하는 데 도움이 된다</w:t>
      </w:r>
      <w:r w:rsidRPr="00A277F2">
        <w:rPr>
          <w:sz w:val="12"/>
          <w:szCs w:val="14"/>
        </w:rPr>
        <w:t xml:space="preserve">. 예를 들어, </w:t>
      </w:r>
      <w:r w:rsidRPr="00DF13BF">
        <w:rPr>
          <w:b/>
          <w:bCs/>
          <w:sz w:val="12"/>
          <w:szCs w:val="14"/>
        </w:rPr>
        <w:t>금속-산화물 계면에서 전자 전달이 어떻게 이루어지는지 연구하거나, 특정 원소가 반도체의 전도대와 가전자대에서 차지하는 비율을 분석하는 데 사용할 수 있다</w:t>
      </w:r>
      <w:r w:rsidRPr="00A277F2">
        <w:rPr>
          <w:sz w:val="12"/>
          <w:szCs w:val="14"/>
        </w:rPr>
        <w:t xml:space="preserve">. 즉, Reciprocal Space Projection Operators는 DFT 계산에서 </w:t>
      </w:r>
      <w:r w:rsidRPr="00DF13BF">
        <w:rPr>
          <w:b/>
          <w:bCs/>
          <w:sz w:val="12"/>
          <w:szCs w:val="14"/>
        </w:rPr>
        <w:t>전자 상태를 세부적으로 분석하는 데 필수적인 도구로, PDOS 및 밴드 구조 연구를 통해 물질의 전자적 특성을 이해하는 데 중요한 역할을 한다.</w:t>
      </w:r>
      <w:r w:rsidR="00DF13BF">
        <w:rPr>
          <w:rFonts w:hint="eastAsia"/>
          <w:b/>
          <w:bCs/>
          <w:sz w:val="12"/>
          <w:szCs w:val="14"/>
        </w:rPr>
        <w:t xml:space="preserve"> </w:t>
      </w:r>
    </w:p>
    <w:p w14:paraId="637EE3E1" w14:textId="0EBD735F" w:rsidR="00125EE3" w:rsidRDefault="00DF13BF" w:rsidP="00DF13BF">
      <w:pPr>
        <w:rPr>
          <w:sz w:val="12"/>
          <w:szCs w:val="14"/>
        </w:rPr>
      </w:pPr>
      <w:r w:rsidRPr="00DF13BF">
        <w:rPr>
          <w:b/>
          <w:bCs/>
          <w:sz w:val="12"/>
          <w:szCs w:val="14"/>
        </w:rPr>
        <w:t>Reciprocal Space Projection Operators를 사용한 PDOS 계산 과정</w:t>
      </w:r>
      <w:r>
        <w:rPr>
          <w:b/>
          <w:bCs/>
          <w:sz w:val="12"/>
          <w:szCs w:val="14"/>
        </w:rPr>
        <w:br/>
      </w:r>
      <w:r w:rsidRPr="00DF13BF">
        <w:rPr>
          <w:rFonts w:hint="eastAsia"/>
          <w:sz w:val="12"/>
          <w:szCs w:val="14"/>
        </w:rPr>
        <w:t xml:space="preserve">$ </w:t>
      </w:r>
      <w:r w:rsidRPr="00DF13BF">
        <w:rPr>
          <w:sz w:val="12"/>
          <w:szCs w:val="14"/>
        </w:rPr>
        <w:t>DFT 계산 후, 전체 DOS를 얻는다.</w:t>
      </w:r>
      <w:r w:rsidRPr="00DF13BF">
        <w:rPr>
          <w:sz w:val="12"/>
          <w:szCs w:val="14"/>
        </w:rPr>
        <w:br/>
      </w:r>
      <w:r w:rsidRPr="00DF13BF">
        <w:rPr>
          <w:rFonts w:hint="eastAsia"/>
          <w:sz w:val="12"/>
          <w:szCs w:val="14"/>
        </w:rPr>
        <w:t xml:space="preserve">$ </w:t>
      </w:r>
      <w:r w:rsidRPr="00DF13BF">
        <w:rPr>
          <w:sz w:val="12"/>
          <w:szCs w:val="14"/>
        </w:rPr>
        <w:t xml:space="preserve">투영 연산자를 이용하여 특정 원자 또는 특정 </w:t>
      </w:r>
      <w:proofErr w:type="spellStart"/>
      <w:r w:rsidRPr="00DF13BF">
        <w:rPr>
          <w:sz w:val="12"/>
          <w:szCs w:val="14"/>
        </w:rPr>
        <w:t>오비탈에</w:t>
      </w:r>
      <w:proofErr w:type="spellEnd"/>
      <w:r w:rsidRPr="00DF13BF">
        <w:rPr>
          <w:sz w:val="12"/>
          <w:szCs w:val="14"/>
        </w:rPr>
        <w:t xml:space="preserve"> 대한 전자 상태의 기여도를 추출한다.</w:t>
      </w:r>
      <w:r w:rsidRPr="00DF13BF">
        <w:rPr>
          <w:sz w:val="12"/>
          <w:szCs w:val="14"/>
        </w:rPr>
        <w:br/>
      </w:r>
      <w:r w:rsidRPr="00DF13BF">
        <w:rPr>
          <w:rFonts w:hint="eastAsia"/>
          <w:sz w:val="12"/>
          <w:szCs w:val="14"/>
        </w:rPr>
        <w:t xml:space="preserve">$ </w:t>
      </w:r>
      <w:r w:rsidRPr="00DF13BF">
        <w:rPr>
          <w:sz w:val="12"/>
          <w:szCs w:val="14"/>
        </w:rPr>
        <w:t xml:space="preserve">이러한 데이터를 바탕으로 특정 원소 또는 특정 </w:t>
      </w:r>
      <w:proofErr w:type="spellStart"/>
      <w:r w:rsidRPr="00DF13BF">
        <w:rPr>
          <w:sz w:val="12"/>
          <w:szCs w:val="14"/>
        </w:rPr>
        <w:t>오비탈별</w:t>
      </w:r>
      <w:proofErr w:type="spellEnd"/>
      <w:r w:rsidRPr="00DF13BF">
        <w:rPr>
          <w:sz w:val="12"/>
          <w:szCs w:val="14"/>
        </w:rPr>
        <w:t xml:space="preserve"> PDOS를 도출한다.</w:t>
      </w:r>
    </w:p>
    <w:p w14:paraId="343535E4" w14:textId="6F25ED11" w:rsidR="00DF13BF" w:rsidRDefault="00DF13BF" w:rsidP="00DF13BF">
      <w:pPr>
        <w:rPr>
          <w:b/>
          <w:bCs/>
          <w:sz w:val="16"/>
          <w:szCs w:val="18"/>
        </w:rPr>
      </w:pPr>
      <w:proofErr w:type="spellStart"/>
      <w:r w:rsidRPr="00DF13BF">
        <w:rPr>
          <w:b/>
          <w:bCs/>
          <w:sz w:val="16"/>
          <w:szCs w:val="18"/>
        </w:rPr>
        <w:t>Wannier</w:t>
      </w:r>
      <w:proofErr w:type="spellEnd"/>
      <w:r w:rsidRPr="00DF13BF">
        <w:rPr>
          <w:b/>
          <w:bCs/>
          <w:sz w:val="16"/>
          <w:szCs w:val="18"/>
        </w:rPr>
        <w:t xml:space="preserve"> 함수 계산이란</w:t>
      </w:r>
    </w:p>
    <w:p w14:paraId="1FCCE0DB" w14:textId="55BAA368" w:rsidR="00DF13BF" w:rsidRPr="00DF13BF" w:rsidRDefault="00DF13BF" w:rsidP="00DF13BF">
      <w:pPr>
        <w:rPr>
          <w:sz w:val="12"/>
          <w:szCs w:val="14"/>
        </w:rPr>
      </w:pPr>
      <w:proofErr w:type="spellStart"/>
      <w:r w:rsidRPr="00DF13BF">
        <w:rPr>
          <w:sz w:val="12"/>
          <w:szCs w:val="14"/>
        </w:rPr>
        <w:t>Wannier</w:t>
      </w:r>
      <w:proofErr w:type="spellEnd"/>
      <w:r w:rsidRPr="00DF13BF">
        <w:rPr>
          <w:sz w:val="12"/>
          <w:szCs w:val="14"/>
        </w:rPr>
        <w:t xml:space="preserve"> 함수 계산은 전자 상태를 보다 </w:t>
      </w:r>
      <w:proofErr w:type="spellStart"/>
      <w:r w:rsidRPr="00DF13BF">
        <w:rPr>
          <w:sz w:val="12"/>
          <w:szCs w:val="14"/>
        </w:rPr>
        <w:t>국소화된</w:t>
      </w:r>
      <w:proofErr w:type="spellEnd"/>
      <w:r w:rsidRPr="00DF13BF">
        <w:rPr>
          <w:sz w:val="12"/>
          <w:szCs w:val="14"/>
        </w:rPr>
        <w:t xml:space="preserve">(Localized) 형태로 변환하여 분석하는 방법으로, </w:t>
      </w:r>
      <w:r w:rsidRPr="00DF13BF">
        <w:rPr>
          <w:b/>
          <w:bCs/>
          <w:color w:val="FF0000"/>
          <w:sz w:val="12"/>
          <w:szCs w:val="14"/>
        </w:rPr>
        <w:t>결정 내 전자의 공간적 분포를 직관적으로 이해하는 데 유용하다</w:t>
      </w:r>
      <w:r w:rsidRPr="00DF13BF">
        <w:rPr>
          <w:sz w:val="12"/>
          <w:szCs w:val="14"/>
        </w:rPr>
        <w:t xml:space="preserve">. 일반적으로 DFT(밀도 </w:t>
      </w:r>
      <w:proofErr w:type="spellStart"/>
      <w:r w:rsidRPr="00DF13BF">
        <w:rPr>
          <w:sz w:val="12"/>
          <w:szCs w:val="14"/>
        </w:rPr>
        <w:t>범함수</w:t>
      </w:r>
      <w:proofErr w:type="spellEnd"/>
      <w:r w:rsidRPr="00DF13BF">
        <w:rPr>
          <w:sz w:val="12"/>
          <w:szCs w:val="14"/>
        </w:rPr>
        <w:t xml:space="preserve"> 이론) 계산에서는 </w:t>
      </w:r>
      <w:r w:rsidRPr="00DF13BF">
        <w:rPr>
          <w:b/>
          <w:bCs/>
          <w:sz w:val="12"/>
          <w:szCs w:val="14"/>
        </w:rPr>
        <w:t xml:space="preserve">전자 상태를 </w:t>
      </w:r>
      <w:proofErr w:type="spellStart"/>
      <w:r w:rsidRPr="00DF13BF">
        <w:rPr>
          <w:b/>
          <w:bCs/>
          <w:sz w:val="12"/>
          <w:szCs w:val="14"/>
        </w:rPr>
        <w:t>평면파</w:t>
      </w:r>
      <w:proofErr w:type="spellEnd"/>
      <w:r w:rsidRPr="00DF13BF">
        <w:rPr>
          <w:b/>
          <w:bCs/>
          <w:sz w:val="12"/>
          <w:szCs w:val="14"/>
        </w:rPr>
        <w:t xml:space="preserve">(Plane Wave)나 </w:t>
      </w:r>
      <w:proofErr w:type="spellStart"/>
      <w:r w:rsidRPr="00DF13BF">
        <w:rPr>
          <w:b/>
          <w:bCs/>
          <w:sz w:val="12"/>
          <w:szCs w:val="14"/>
        </w:rPr>
        <w:t>블로흐</w:t>
      </w:r>
      <w:proofErr w:type="spellEnd"/>
      <w:r w:rsidRPr="00DF13BF">
        <w:rPr>
          <w:b/>
          <w:bCs/>
          <w:sz w:val="12"/>
          <w:szCs w:val="14"/>
        </w:rPr>
        <w:t xml:space="preserve"> 함수(Bloch Function)로 표현</w:t>
      </w:r>
      <w:r w:rsidRPr="00DF13BF">
        <w:rPr>
          <w:sz w:val="12"/>
          <w:szCs w:val="14"/>
        </w:rPr>
        <w:t xml:space="preserve">하지만, 이는 </w:t>
      </w:r>
      <w:r w:rsidRPr="00DF13BF">
        <w:rPr>
          <w:b/>
          <w:bCs/>
          <w:color w:val="FF0000"/>
          <w:sz w:val="12"/>
          <w:szCs w:val="14"/>
        </w:rPr>
        <w:t>주기적 특성을 가지므로 특정한 원자나 결합의 국소적 전자 상태를 분석하기 어렵다</w:t>
      </w:r>
      <w:r w:rsidRPr="00DF13BF">
        <w:rPr>
          <w:sz w:val="12"/>
          <w:szCs w:val="14"/>
        </w:rPr>
        <w:t xml:space="preserve">. </w:t>
      </w:r>
      <w:proofErr w:type="spellStart"/>
      <w:r w:rsidRPr="00DF13BF">
        <w:rPr>
          <w:b/>
          <w:bCs/>
          <w:color w:val="FF0000"/>
          <w:sz w:val="12"/>
          <w:szCs w:val="14"/>
          <w:highlight w:val="yellow"/>
        </w:rPr>
        <w:t>Wannier</w:t>
      </w:r>
      <w:proofErr w:type="spellEnd"/>
      <w:r w:rsidRPr="00DF13BF">
        <w:rPr>
          <w:b/>
          <w:bCs/>
          <w:color w:val="FF0000"/>
          <w:sz w:val="12"/>
          <w:szCs w:val="14"/>
          <w:highlight w:val="yellow"/>
        </w:rPr>
        <w:t xml:space="preserve"> 함수는 이러한 </w:t>
      </w:r>
      <w:proofErr w:type="spellStart"/>
      <w:r w:rsidRPr="00DF13BF">
        <w:rPr>
          <w:b/>
          <w:bCs/>
          <w:color w:val="FF0000"/>
          <w:sz w:val="12"/>
          <w:szCs w:val="14"/>
          <w:highlight w:val="yellow"/>
        </w:rPr>
        <w:t>블로흐</w:t>
      </w:r>
      <w:proofErr w:type="spellEnd"/>
      <w:r w:rsidRPr="00DF13BF">
        <w:rPr>
          <w:b/>
          <w:bCs/>
          <w:color w:val="FF0000"/>
          <w:sz w:val="12"/>
          <w:szCs w:val="14"/>
          <w:highlight w:val="yellow"/>
        </w:rPr>
        <w:t xml:space="preserve"> 함수들을 선형 </w:t>
      </w:r>
      <w:r w:rsidRPr="00DF13BF">
        <w:rPr>
          <w:rFonts w:hint="eastAsia"/>
          <w:b/>
          <w:bCs/>
          <w:color w:val="FF0000"/>
          <w:sz w:val="12"/>
          <w:szCs w:val="14"/>
          <w:highlight w:val="yellow"/>
        </w:rPr>
        <w:t>조합하여</w:t>
      </w:r>
      <w:r w:rsidRPr="00DF13BF">
        <w:rPr>
          <w:b/>
          <w:bCs/>
          <w:color w:val="FF0000"/>
          <w:sz w:val="12"/>
          <w:szCs w:val="14"/>
          <w:highlight w:val="yellow"/>
        </w:rPr>
        <w:t xml:space="preserve"> 특정한 위치에 </w:t>
      </w:r>
      <w:proofErr w:type="spellStart"/>
      <w:r w:rsidRPr="00DF13BF">
        <w:rPr>
          <w:b/>
          <w:bCs/>
          <w:color w:val="FF0000"/>
          <w:sz w:val="12"/>
          <w:szCs w:val="14"/>
          <w:highlight w:val="yellow"/>
        </w:rPr>
        <w:t>국소화된</w:t>
      </w:r>
      <w:proofErr w:type="spellEnd"/>
      <w:r w:rsidRPr="00DF13BF">
        <w:rPr>
          <w:b/>
          <w:bCs/>
          <w:color w:val="FF0000"/>
          <w:sz w:val="12"/>
          <w:szCs w:val="14"/>
          <w:highlight w:val="yellow"/>
        </w:rPr>
        <w:t xml:space="preserve"> 전자 상태를 생성하는 방법으로</w:t>
      </w:r>
      <w:r w:rsidRPr="00DF13BF">
        <w:rPr>
          <w:sz w:val="12"/>
          <w:szCs w:val="14"/>
        </w:rPr>
        <w:t xml:space="preserve">, </w:t>
      </w:r>
      <w:proofErr w:type="spellStart"/>
      <w:r w:rsidRPr="00DF13BF">
        <w:rPr>
          <w:b/>
          <w:bCs/>
          <w:color w:val="FF0000"/>
          <w:sz w:val="12"/>
          <w:szCs w:val="14"/>
        </w:rPr>
        <w:t>Wannier</w:t>
      </w:r>
      <w:proofErr w:type="spellEnd"/>
      <w:r w:rsidRPr="00DF13BF">
        <w:rPr>
          <w:b/>
          <w:bCs/>
          <w:color w:val="FF0000"/>
          <w:sz w:val="12"/>
          <w:szCs w:val="14"/>
        </w:rPr>
        <w:t xml:space="preserve"> 변환(</w:t>
      </w:r>
      <w:proofErr w:type="spellStart"/>
      <w:r w:rsidRPr="00DF13BF">
        <w:rPr>
          <w:b/>
          <w:bCs/>
          <w:color w:val="FF0000"/>
          <w:sz w:val="12"/>
          <w:szCs w:val="14"/>
        </w:rPr>
        <w:t>Wannierization</w:t>
      </w:r>
      <w:proofErr w:type="spellEnd"/>
      <w:r w:rsidRPr="00DF13BF">
        <w:rPr>
          <w:b/>
          <w:bCs/>
          <w:color w:val="FF0000"/>
          <w:sz w:val="12"/>
          <w:szCs w:val="14"/>
        </w:rPr>
        <w:t xml:space="preserve">) </w:t>
      </w:r>
      <w:r w:rsidRPr="00DF13BF">
        <w:rPr>
          <w:sz w:val="12"/>
          <w:szCs w:val="14"/>
        </w:rPr>
        <w:t xml:space="preserve">과정을 통해 수행된다. 이를 통해 </w:t>
      </w:r>
      <w:r w:rsidRPr="00DF13BF">
        <w:rPr>
          <w:b/>
          <w:bCs/>
          <w:sz w:val="12"/>
          <w:szCs w:val="14"/>
        </w:rPr>
        <w:t xml:space="preserve">원자 </w:t>
      </w:r>
      <w:proofErr w:type="spellStart"/>
      <w:r w:rsidRPr="00DF13BF">
        <w:rPr>
          <w:b/>
          <w:bCs/>
          <w:sz w:val="12"/>
          <w:szCs w:val="14"/>
        </w:rPr>
        <w:t>오비탈과</w:t>
      </w:r>
      <w:proofErr w:type="spellEnd"/>
      <w:r w:rsidRPr="00DF13BF">
        <w:rPr>
          <w:b/>
          <w:bCs/>
          <w:sz w:val="12"/>
          <w:szCs w:val="14"/>
        </w:rPr>
        <w:t xml:space="preserve"> 유사한 국소적인 전자 상태를 만들 수 있으며, 전도 특성이나 결합 특성을 분석하는 데 효과적이다</w:t>
      </w:r>
      <w:r w:rsidRPr="00DF13BF">
        <w:rPr>
          <w:sz w:val="12"/>
          <w:szCs w:val="14"/>
        </w:rPr>
        <w:t>.</w:t>
      </w:r>
      <w:r w:rsidRPr="00DF13BF">
        <w:t xml:space="preserve"> </w:t>
      </w:r>
      <w:r>
        <w:rPr>
          <w:noProof/>
        </w:rPr>
        <w:drawing>
          <wp:inline distT="0" distB="0" distL="0" distR="0" wp14:anchorId="3C65C64D" wp14:editId="67BCEFE2">
            <wp:extent cx="1846613" cy="1048376"/>
            <wp:effectExtent l="0" t="0" r="1270" b="0"/>
            <wp:docPr id="1131725773" name="그림 23" descr="Wannier90 – Christoph Wo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Wannier90 – Christoph Wolf"/>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55991" cy="1053700"/>
                    </a:xfrm>
                    <a:prstGeom prst="rect">
                      <a:avLst/>
                    </a:prstGeom>
                    <a:noFill/>
                    <a:ln>
                      <a:noFill/>
                    </a:ln>
                  </pic:spPr>
                </pic:pic>
              </a:graphicData>
            </a:graphic>
          </wp:inline>
        </w:drawing>
      </w:r>
    </w:p>
    <w:p w14:paraId="3C6F5760" w14:textId="74FF8902" w:rsidR="00DF13BF" w:rsidRDefault="00DF13BF" w:rsidP="00DF13BF">
      <w:pPr>
        <w:rPr>
          <w:sz w:val="12"/>
          <w:szCs w:val="14"/>
        </w:rPr>
      </w:pPr>
      <w:proofErr w:type="spellStart"/>
      <w:r w:rsidRPr="00DF13BF">
        <w:rPr>
          <w:sz w:val="12"/>
          <w:szCs w:val="14"/>
        </w:rPr>
        <w:t>Wannier</w:t>
      </w:r>
      <w:proofErr w:type="spellEnd"/>
      <w:r w:rsidRPr="00DF13BF">
        <w:rPr>
          <w:sz w:val="12"/>
          <w:szCs w:val="14"/>
        </w:rPr>
        <w:t xml:space="preserve"> 함수 계산은 밴드 구조를 보다 간결하게 모델링하는 데 사용되며, 특히 전자 이동도(Electron Mobility), 전하 수송 특성(Charge Transport), 위상 절연체(Topological Insulator) 연구 등에서 중요한 역할을 한다. 또한, </w:t>
      </w:r>
      <w:proofErr w:type="spellStart"/>
      <w:r w:rsidRPr="00DF13BF">
        <w:rPr>
          <w:sz w:val="12"/>
          <w:szCs w:val="14"/>
        </w:rPr>
        <w:t>Wannier</w:t>
      </w:r>
      <w:proofErr w:type="spellEnd"/>
      <w:r w:rsidRPr="00DF13BF">
        <w:rPr>
          <w:sz w:val="12"/>
          <w:szCs w:val="14"/>
        </w:rPr>
        <w:t xml:space="preserve"> 함수를 이용하면 DFT 계산에서 얻어진 복잡한 밴드 구조를 단순화하여 모델 </w:t>
      </w:r>
      <w:proofErr w:type="spellStart"/>
      <w:r w:rsidRPr="00DF13BF">
        <w:rPr>
          <w:sz w:val="12"/>
          <w:szCs w:val="14"/>
        </w:rPr>
        <w:t>해밀토니안</w:t>
      </w:r>
      <w:proofErr w:type="spellEnd"/>
      <w:r w:rsidRPr="00DF13BF">
        <w:rPr>
          <w:sz w:val="12"/>
          <w:szCs w:val="14"/>
        </w:rPr>
        <w:t>(Hamiltonian)을 구축할 수 있으며, 이를 통해 전자의 움직임을 더 효율적</w:t>
      </w:r>
      <w:r w:rsidRPr="00DF13BF">
        <w:rPr>
          <w:rFonts w:hint="eastAsia"/>
          <w:sz w:val="12"/>
          <w:szCs w:val="14"/>
        </w:rPr>
        <w:t>으로</w:t>
      </w:r>
      <w:r w:rsidRPr="00DF13BF">
        <w:rPr>
          <w:sz w:val="12"/>
          <w:szCs w:val="14"/>
        </w:rPr>
        <w:t xml:space="preserve"> </w:t>
      </w:r>
      <w:proofErr w:type="spellStart"/>
      <w:r w:rsidRPr="00DF13BF">
        <w:rPr>
          <w:sz w:val="12"/>
          <w:szCs w:val="14"/>
        </w:rPr>
        <w:t>시뮬레이션할</w:t>
      </w:r>
      <w:proofErr w:type="spellEnd"/>
      <w:r w:rsidRPr="00DF13BF">
        <w:rPr>
          <w:sz w:val="12"/>
          <w:szCs w:val="14"/>
        </w:rPr>
        <w:t xml:space="preserve"> 수 있다. Quantum </w:t>
      </w:r>
      <w:r w:rsidRPr="00DF13BF">
        <w:rPr>
          <w:sz w:val="12"/>
          <w:szCs w:val="14"/>
        </w:rPr>
        <w:t xml:space="preserve">ESPRESSO에서는 </w:t>
      </w:r>
      <w:r>
        <w:rPr>
          <w:rFonts w:hint="eastAsia"/>
          <w:sz w:val="12"/>
          <w:szCs w:val="14"/>
        </w:rPr>
        <w:t>pw2</w:t>
      </w:r>
      <w:r w:rsidRPr="00DF13BF">
        <w:rPr>
          <w:sz w:val="12"/>
          <w:szCs w:val="14"/>
        </w:rPr>
        <w:t xml:space="preserve">Wannier90 같은 후처리 프로그램을 이용하여 </w:t>
      </w:r>
      <w:proofErr w:type="spellStart"/>
      <w:r w:rsidRPr="00DF13BF">
        <w:rPr>
          <w:sz w:val="12"/>
          <w:szCs w:val="14"/>
        </w:rPr>
        <w:t>Wannier</w:t>
      </w:r>
      <w:proofErr w:type="spellEnd"/>
      <w:r w:rsidRPr="00DF13BF">
        <w:rPr>
          <w:sz w:val="12"/>
          <w:szCs w:val="14"/>
        </w:rPr>
        <w:t xml:space="preserve"> 함수 계산을 수행할 수 있으며, 이를 활용하면 특정한 원자나 결합에서의 전자 상태가 어떻게 분포하는지를 보다 직관적으로 이해할 수 있다.</w:t>
      </w:r>
    </w:p>
    <w:p w14:paraId="256D99B1" w14:textId="1C5496F5" w:rsidR="00112565" w:rsidRPr="00112565" w:rsidRDefault="00112565" w:rsidP="00DF13BF">
      <w:pPr>
        <w:rPr>
          <w:b/>
          <w:bCs/>
          <w:sz w:val="16"/>
          <w:szCs w:val="18"/>
        </w:rPr>
      </w:pPr>
      <w:r w:rsidRPr="00112565">
        <w:rPr>
          <w:rFonts w:hint="eastAsia"/>
          <w:b/>
          <w:bCs/>
          <w:sz w:val="16"/>
          <w:szCs w:val="18"/>
        </w:rPr>
        <w:t>일반화된</w:t>
      </w:r>
      <w:r w:rsidRPr="00112565">
        <w:rPr>
          <w:b/>
          <w:bCs/>
          <w:sz w:val="16"/>
          <w:szCs w:val="18"/>
        </w:rPr>
        <w:t xml:space="preserve"> 기울기 근사(GGA) 함수형 중 Perdew와 Wang이 개발한 PW91 함수형이란?</w:t>
      </w:r>
    </w:p>
    <w:p w14:paraId="6D4FF8CC" w14:textId="77777777" w:rsidR="00112565" w:rsidRPr="00112565" w:rsidRDefault="00112565" w:rsidP="00112565">
      <w:pPr>
        <w:rPr>
          <w:b/>
          <w:bCs/>
          <w:sz w:val="14"/>
          <w:szCs w:val="16"/>
        </w:rPr>
      </w:pPr>
      <w:r w:rsidRPr="00112565">
        <w:rPr>
          <w:b/>
          <w:bCs/>
          <w:sz w:val="14"/>
          <w:szCs w:val="16"/>
        </w:rPr>
        <w:t>PW91 함수형의 개념</w:t>
      </w:r>
    </w:p>
    <w:p w14:paraId="3008A91D" w14:textId="77777777" w:rsidR="00112565" w:rsidRPr="00112565" w:rsidRDefault="00112565" w:rsidP="00112565">
      <w:pPr>
        <w:rPr>
          <w:sz w:val="12"/>
          <w:szCs w:val="14"/>
        </w:rPr>
      </w:pPr>
      <w:r w:rsidRPr="00112565">
        <w:rPr>
          <w:sz w:val="12"/>
          <w:szCs w:val="14"/>
        </w:rPr>
        <w:t xml:space="preserve">PW91(Perdew-Wang 1991) 함수형은 일반화된 기울기 근사(GGA, Generalized Gradient Approximation) 기반의 교환-상관 함수형(Exchange-Correlation Functional) 중 하나로, John Perdew와 Yue Wang이 1991년에 개발한 함수형이다. GGA 함수형은 밀도 </w:t>
      </w:r>
      <w:proofErr w:type="spellStart"/>
      <w:r w:rsidRPr="00112565">
        <w:rPr>
          <w:sz w:val="12"/>
          <w:szCs w:val="14"/>
        </w:rPr>
        <w:t>범함수</w:t>
      </w:r>
      <w:proofErr w:type="spellEnd"/>
      <w:r w:rsidRPr="00112565">
        <w:rPr>
          <w:sz w:val="12"/>
          <w:szCs w:val="14"/>
        </w:rPr>
        <w:t xml:space="preserve"> 이론(DFT, Density Functional Theory)에서 전자 간의 교환-상관 효과를 더 정밀하게 고려하기 위해 개발된 접근 방식이다.</w:t>
      </w:r>
    </w:p>
    <w:p w14:paraId="2FAB974F" w14:textId="77777777" w:rsidR="00112565" w:rsidRPr="00112565" w:rsidRDefault="00112565" w:rsidP="00112565">
      <w:pPr>
        <w:rPr>
          <w:sz w:val="12"/>
          <w:szCs w:val="14"/>
        </w:rPr>
      </w:pPr>
      <w:r w:rsidRPr="00112565">
        <w:rPr>
          <w:rFonts w:hint="eastAsia"/>
          <w:b/>
          <w:bCs/>
          <w:sz w:val="12"/>
          <w:szCs w:val="14"/>
          <w:highlight w:val="yellow"/>
        </w:rPr>
        <w:t>기본적인</w:t>
      </w:r>
      <w:r w:rsidRPr="00112565">
        <w:rPr>
          <w:b/>
          <w:bCs/>
          <w:sz w:val="12"/>
          <w:szCs w:val="14"/>
          <w:highlight w:val="yellow"/>
        </w:rPr>
        <w:t xml:space="preserve"> 국소 밀도 근사(LDA, Local Density Approximation) 함수형은 전자 밀도만을 고려하는 반면, GGA 함수형은 전자 밀도의 기울기(gradient) 정보까지 포함하여 보다 정밀한 전자 상호작용을 반영한다.</w:t>
      </w:r>
      <w:r w:rsidRPr="00112565">
        <w:rPr>
          <w:sz w:val="12"/>
          <w:szCs w:val="14"/>
        </w:rPr>
        <w:t xml:space="preserve"> 이로 인해 GGA 기반의 함수형은 LDA보다 화학 결합 길이, 흡착 에너지, 반응 에너지 등을 보다 정확하게 예측할 수 있다.</w:t>
      </w:r>
    </w:p>
    <w:p w14:paraId="407D8779" w14:textId="5F2C644F" w:rsidR="00112565" w:rsidRDefault="00112565" w:rsidP="00112565">
      <w:pPr>
        <w:rPr>
          <w:b/>
          <w:bCs/>
          <w:sz w:val="12"/>
          <w:szCs w:val="14"/>
        </w:rPr>
      </w:pPr>
      <w:r w:rsidRPr="00112565">
        <w:rPr>
          <w:b/>
          <w:bCs/>
          <w:sz w:val="12"/>
          <w:szCs w:val="14"/>
          <w:highlight w:val="yellow"/>
        </w:rPr>
        <w:t>PW91 함수형은 특히 고체 및 금속 표면에서의 전자 구조 계산에 적합하며, 촉매 반응, 금속-절연체 계면 반응, 표면 흡착 연구 등에 자주 사용된다.</w:t>
      </w:r>
    </w:p>
    <w:p w14:paraId="2679F670" w14:textId="208EE958" w:rsidR="00112565" w:rsidRPr="00112565" w:rsidRDefault="00112565" w:rsidP="00112565">
      <w:pPr>
        <w:rPr>
          <w:b/>
          <w:bCs/>
          <w:sz w:val="14"/>
          <w:szCs w:val="16"/>
        </w:rPr>
      </w:pPr>
      <w:r w:rsidRPr="00112565">
        <w:rPr>
          <w:rFonts w:hint="eastAsia"/>
          <w:b/>
          <w:bCs/>
          <w:sz w:val="14"/>
          <w:szCs w:val="16"/>
        </w:rPr>
        <w:t>PW91과 PBE 차이</w:t>
      </w:r>
    </w:p>
    <w:p w14:paraId="14C66A5B" w14:textId="4628A106" w:rsidR="00112565" w:rsidRDefault="00112565" w:rsidP="00DF13BF">
      <w:pPr>
        <w:rPr>
          <w:sz w:val="12"/>
          <w:szCs w:val="14"/>
        </w:rPr>
      </w:pPr>
      <w:r w:rsidRPr="00112565">
        <w:rPr>
          <w:noProof/>
          <w:sz w:val="12"/>
          <w:szCs w:val="14"/>
        </w:rPr>
        <w:drawing>
          <wp:inline distT="0" distB="0" distL="0" distR="0" wp14:anchorId="1FB64C75" wp14:editId="4E12435B">
            <wp:extent cx="3187700" cy="1249045"/>
            <wp:effectExtent l="0" t="0" r="0" b="8255"/>
            <wp:docPr id="378384601"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84601" name="그림 1" descr="텍스트, 스크린샷, 폰트, 번호이(가) 표시된 사진&#10;&#10;AI가 생성한 콘텐츠는 부정확할 수 있습니다."/>
                    <pic:cNvPicPr/>
                  </pic:nvPicPr>
                  <pic:blipFill>
                    <a:blip r:embed="rId47"/>
                    <a:stretch>
                      <a:fillRect/>
                    </a:stretch>
                  </pic:blipFill>
                  <pic:spPr>
                    <a:xfrm>
                      <a:off x="0" y="0"/>
                      <a:ext cx="3187700" cy="1249045"/>
                    </a:xfrm>
                    <a:prstGeom prst="rect">
                      <a:avLst/>
                    </a:prstGeom>
                  </pic:spPr>
                </pic:pic>
              </a:graphicData>
            </a:graphic>
          </wp:inline>
        </w:drawing>
      </w:r>
    </w:p>
    <w:p w14:paraId="48EDF3E2" w14:textId="3C6C539E" w:rsidR="00112565" w:rsidRPr="00112565" w:rsidRDefault="00112565" w:rsidP="00112565">
      <w:pPr>
        <w:rPr>
          <w:sz w:val="12"/>
          <w:szCs w:val="14"/>
        </w:rPr>
      </w:pPr>
      <w:r w:rsidRPr="00112565">
        <w:rPr>
          <w:sz w:val="12"/>
          <w:szCs w:val="14"/>
        </w:rPr>
        <w:t>PW91(Perdew-Wang 1991)과 PBE(Perdew-Burke-</w:t>
      </w:r>
      <w:proofErr w:type="spellStart"/>
      <w:r w:rsidRPr="00112565">
        <w:rPr>
          <w:sz w:val="12"/>
          <w:szCs w:val="14"/>
        </w:rPr>
        <w:t>Ernzerhof</w:t>
      </w:r>
      <w:proofErr w:type="spellEnd"/>
      <w:r w:rsidRPr="00112565">
        <w:rPr>
          <w:sz w:val="12"/>
          <w:szCs w:val="14"/>
        </w:rPr>
        <w:t xml:space="preserve">)는 모두 일반화된 기울기 근사(GGA, Generalized Gradient Approximation) 기반의 교환-상관(Exchange-Correlation) </w:t>
      </w:r>
      <w:proofErr w:type="spellStart"/>
      <w:r w:rsidRPr="00112565">
        <w:rPr>
          <w:sz w:val="12"/>
          <w:szCs w:val="14"/>
        </w:rPr>
        <w:t>함수형이지만</w:t>
      </w:r>
      <w:proofErr w:type="spellEnd"/>
      <w:r w:rsidRPr="00112565">
        <w:rPr>
          <w:sz w:val="12"/>
          <w:szCs w:val="14"/>
        </w:rPr>
        <w:t xml:space="preserve">, </w:t>
      </w:r>
      <w:r w:rsidRPr="00112565">
        <w:rPr>
          <w:b/>
          <w:bCs/>
          <w:sz w:val="12"/>
          <w:szCs w:val="14"/>
        </w:rPr>
        <w:t>수학적 접근 방식과 계산 성능에 차이가 있다</w:t>
      </w:r>
      <w:r w:rsidRPr="00112565">
        <w:rPr>
          <w:sz w:val="12"/>
          <w:szCs w:val="14"/>
        </w:rPr>
        <w:t xml:space="preserve">. </w:t>
      </w:r>
      <w:r w:rsidRPr="00112565">
        <w:rPr>
          <w:b/>
          <w:bCs/>
          <w:color w:val="FF0000"/>
          <w:sz w:val="12"/>
          <w:szCs w:val="14"/>
        </w:rPr>
        <w:t>PW91은 GGA의 초기 형태 중 하나로, 전자 밀도의 기울기(Gradient) 정보를 사용하여 국소 밀도 근사(LDA)보다 개선된 정확도를 제공</w:t>
      </w:r>
      <w:r w:rsidRPr="00112565">
        <w:rPr>
          <w:rFonts w:hint="eastAsia"/>
          <w:b/>
          <w:bCs/>
          <w:color w:val="FF0000"/>
          <w:sz w:val="12"/>
          <w:szCs w:val="14"/>
        </w:rPr>
        <w:t>한다</w:t>
      </w:r>
      <w:r w:rsidRPr="00112565">
        <w:rPr>
          <w:sz w:val="12"/>
          <w:szCs w:val="14"/>
        </w:rPr>
        <w:t xml:space="preserve">. 특히, </w:t>
      </w:r>
      <w:r w:rsidRPr="00112565">
        <w:rPr>
          <w:b/>
          <w:bCs/>
          <w:color w:val="FF0000"/>
          <w:sz w:val="12"/>
          <w:szCs w:val="14"/>
        </w:rPr>
        <w:t>전자 밀도의 기울기를 활용하는 방식을 더 복잡한 수학적 표현으로 설계하여, 금속 및 고체 물질의 계산에서 LDA보다 우수한 성능을 보인다.</w:t>
      </w:r>
      <w:r w:rsidRPr="00112565">
        <w:rPr>
          <w:color w:val="FF0000"/>
          <w:sz w:val="12"/>
          <w:szCs w:val="14"/>
        </w:rPr>
        <w:t xml:space="preserve"> </w:t>
      </w:r>
      <w:r w:rsidRPr="00112565">
        <w:rPr>
          <w:sz w:val="12"/>
          <w:szCs w:val="14"/>
        </w:rPr>
        <w:t xml:space="preserve">하지만 </w:t>
      </w:r>
      <w:r w:rsidRPr="00112565">
        <w:rPr>
          <w:b/>
          <w:bCs/>
          <w:sz w:val="12"/>
          <w:szCs w:val="14"/>
          <w:highlight w:val="yellow"/>
        </w:rPr>
        <w:t>PW91의 수식은 상대적으로 복잡하고, 일부 시스템에서는 과도한 상관 효과(Correlation Effect)를 고려하여 결과가 다소 과장될 수 있는 문제가 있다.</w:t>
      </w:r>
    </w:p>
    <w:p w14:paraId="40CC370F" w14:textId="6BB1F51F" w:rsidR="00112565" w:rsidRPr="00112565" w:rsidRDefault="00112565" w:rsidP="00112565">
      <w:pPr>
        <w:rPr>
          <w:b/>
          <w:bCs/>
          <w:color w:val="FF0000"/>
          <w:sz w:val="12"/>
          <w:szCs w:val="14"/>
        </w:rPr>
      </w:pPr>
      <w:r w:rsidRPr="00112565">
        <w:rPr>
          <w:rFonts w:hint="eastAsia"/>
          <w:sz w:val="12"/>
          <w:szCs w:val="14"/>
        </w:rPr>
        <w:t>반면</w:t>
      </w:r>
      <w:r w:rsidRPr="00112565">
        <w:rPr>
          <w:sz w:val="12"/>
          <w:szCs w:val="14"/>
        </w:rPr>
        <w:t xml:space="preserve">, PBE는 PW91을 개선한 함수형으로, </w:t>
      </w:r>
      <w:r w:rsidRPr="00112565">
        <w:rPr>
          <w:b/>
          <w:bCs/>
          <w:color w:val="FF0000"/>
          <w:sz w:val="12"/>
          <w:szCs w:val="14"/>
        </w:rPr>
        <w:t>보다 단순하고 물리적으로 타당한 수식을 사용하여 계산 효율성과 안정성을 높였다</w:t>
      </w:r>
      <w:r w:rsidRPr="00112565">
        <w:rPr>
          <w:sz w:val="12"/>
          <w:szCs w:val="14"/>
        </w:rPr>
        <w:t xml:space="preserve">. </w:t>
      </w:r>
      <w:r w:rsidRPr="00112565">
        <w:rPr>
          <w:b/>
          <w:bCs/>
          <w:sz w:val="12"/>
          <w:szCs w:val="14"/>
          <w:highlight w:val="yellow"/>
        </w:rPr>
        <w:t>PBE는 특히 다양한 화합물과 분자 시스템에서 에너지 계산, 결합 길이 예측, 밴드 구조 분석 등에서 보다 신뢰할 수 있는 결과를 제공하며, 현재 GGA 함수형 중 가장 널리 사용된다</w:t>
      </w:r>
      <w:r w:rsidRPr="00112565">
        <w:rPr>
          <w:sz w:val="12"/>
          <w:szCs w:val="14"/>
        </w:rPr>
        <w:t xml:space="preserve">. PBE는 PW91보다 더 균형 잡힌 상관 에너지를 제공하며, 다양한 재료 시스템에서 더 일관된 결과를 보여준다. 따라서, PW91은 과거에 많이 </w:t>
      </w:r>
      <w:r w:rsidRPr="00112565">
        <w:rPr>
          <w:rFonts w:hint="eastAsia"/>
          <w:sz w:val="12"/>
          <w:szCs w:val="14"/>
        </w:rPr>
        <w:t>사용되었지만</w:t>
      </w:r>
      <w:r w:rsidRPr="00112565">
        <w:rPr>
          <w:sz w:val="12"/>
          <w:szCs w:val="14"/>
        </w:rPr>
        <w:t xml:space="preserve">, </w:t>
      </w:r>
      <w:r w:rsidRPr="00112565">
        <w:rPr>
          <w:b/>
          <w:bCs/>
          <w:color w:val="FF0000"/>
          <w:sz w:val="12"/>
          <w:szCs w:val="14"/>
          <w:highlight w:val="yellow"/>
        </w:rPr>
        <w:t>현재는 PBE가 계산 정확성과 효율성 면에서 더 우수하여 표준 GGA 함수형으로 자리 잡았다.</w:t>
      </w:r>
    </w:p>
    <w:p w14:paraId="38240994" w14:textId="41144F0C" w:rsidR="00112565" w:rsidRPr="00112565" w:rsidRDefault="00112565" w:rsidP="00112565">
      <w:pPr>
        <w:rPr>
          <w:sz w:val="12"/>
          <w:szCs w:val="14"/>
        </w:rPr>
      </w:pPr>
      <w:r>
        <w:rPr>
          <w:rFonts w:hint="eastAsia"/>
          <w:sz w:val="12"/>
          <w:szCs w:val="14"/>
        </w:rPr>
        <w:t>&gt;&gt; 그냥 PBE쓰면된다! PW91은 GGA방법의 초기버전! 기술 발전 역사의 한 조각으로 알아두자.</w:t>
      </w:r>
    </w:p>
    <w:p w14:paraId="5BA967A4" w14:textId="501BD38A" w:rsidR="00112565" w:rsidRPr="00112565" w:rsidRDefault="00112565" w:rsidP="00DF13BF">
      <w:pPr>
        <w:rPr>
          <w:b/>
          <w:bCs/>
          <w:sz w:val="16"/>
          <w:szCs w:val="18"/>
        </w:rPr>
      </w:pPr>
      <w:r w:rsidRPr="00112565">
        <w:rPr>
          <w:b/>
          <w:bCs/>
          <w:sz w:val="16"/>
          <w:szCs w:val="18"/>
        </w:rPr>
        <w:t>CASTEP 패키지란</w:t>
      </w:r>
    </w:p>
    <w:p w14:paraId="5E04A871" w14:textId="72328E64" w:rsidR="00112565" w:rsidRPr="00112565" w:rsidRDefault="00112565" w:rsidP="00112565">
      <w:pPr>
        <w:rPr>
          <w:sz w:val="12"/>
          <w:szCs w:val="14"/>
        </w:rPr>
      </w:pPr>
      <w:r w:rsidRPr="00112565">
        <w:rPr>
          <w:sz w:val="12"/>
          <w:szCs w:val="14"/>
        </w:rPr>
        <w:t xml:space="preserve">CASTEP(Cambridge Serial Total Energy Package)은 밀도 </w:t>
      </w:r>
      <w:proofErr w:type="spellStart"/>
      <w:r w:rsidRPr="00112565">
        <w:rPr>
          <w:sz w:val="12"/>
          <w:szCs w:val="14"/>
        </w:rPr>
        <w:t>범함수</w:t>
      </w:r>
      <w:proofErr w:type="spellEnd"/>
      <w:r w:rsidRPr="00112565">
        <w:rPr>
          <w:sz w:val="12"/>
          <w:szCs w:val="14"/>
        </w:rPr>
        <w:t xml:space="preserve"> 이론(DFT, Density Functional Theory) 기반의 전자 구조 계산 소프트웨어로, 특히 </w:t>
      </w:r>
      <w:proofErr w:type="spellStart"/>
      <w:r w:rsidRPr="00112565">
        <w:rPr>
          <w:sz w:val="12"/>
          <w:szCs w:val="14"/>
        </w:rPr>
        <w:t>평면파</w:t>
      </w:r>
      <w:proofErr w:type="spellEnd"/>
      <w:r w:rsidRPr="00112565">
        <w:rPr>
          <w:sz w:val="12"/>
          <w:szCs w:val="14"/>
        </w:rPr>
        <w:t xml:space="preserve">(Plane Wave) 기저 함수와 의사 퍼텐셜(Pseudopotential)을 사용하여 재료의 전자적, 구조적 성질을 </w:t>
      </w:r>
      <w:proofErr w:type="spellStart"/>
      <w:r w:rsidRPr="00112565">
        <w:rPr>
          <w:sz w:val="12"/>
          <w:szCs w:val="14"/>
        </w:rPr>
        <w:t>시뮬레이션하는</w:t>
      </w:r>
      <w:proofErr w:type="spellEnd"/>
      <w:r w:rsidRPr="00112565">
        <w:rPr>
          <w:sz w:val="12"/>
          <w:szCs w:val="14"/>
        </w:rPr>
        <w:t xml:space="preserve"> 데 </w:t>
      </w:r>
      <w:r w:rsidRPr="00112565">
        <w:rPr>
          <w:b/>
          <w:bCs/>
          <w:sz w:val="12"/>
          <w:szCs w:val="14"/>
          <w:highlight w:val="yellow"/>
        </w:rPr>
        <w:t>최적화된 패키지이다</w:t>
      </w:r>
      <w:r w:rsidRPr="00112565">
        <w:rPr>
          <w:sz w:val="12"/>
          <w:szCs w:val="14"/>
        </w:rPr>
        <w:t xml:space="preserve">. CASTEP은 결정 구조, 표면, </w:t>
      </w:r>
      <w:proofErr w:type="spellStart"/>
      <w:r w:rsidRPr="00112565">
        <w:rPr>
          <w:sz w:val="12"/>
          <w:szCs w:val="14"/>
        </w:rPr>
        <w:t>나노소재</w:t>
      </w:r>
      <w:proofErr w:type="spellEnd"/>
      <w:r w:rsidRPr="00112565">
        <w:rPr>
          <w:sz w:val="12"/>
          <w:szCs w:val="14"/>
        </w:rPr>
        <w:t xml:space="preserve"> 등 다양한 재료의 전자 밀도 상태(DOS), 밴드 구조, 흡착 에너지 등을 계산하는 데 널리 사용된다.</w:t>
      </w:r>
    </w:p>
    <w:p w14:paraId="3F6DCC10" w14:textId="43007605" w:rsidR="00112565" w:rsidRPr="00112565" w:rsidRDefault="00112565" w:rsidP="00112565">
      <w:pPr>
        <w:rPr>
          <w:sz w:val="12"/>
          <w:szCs w:val="14"/>
        </w:rPr>
      </w:pPr>
      <w:r w:rsidRPr="00112565">
        <w:rPr>
          <w:sz w:val="12"/>
          <w:szCs w:val="14"/>
        </w:rPr>
        <w:t>CASTEP은 주기적 경계 조건(Periodic Boundary Condition, PBC)을 고려한 계산을 수행할 수 있어 고체 및 표면 연구에 적합하며, 특히 촉매 반응, 금속-절연체 계면 연구, 반도체 특성 분석 등에 활용된다. 또한, 입자가 표면에 흡착될 때의 에너지 변화(흡착 에너지)를 정밀하게 계산할 수 있어, 다양한 표면 반응을 연구하는 데 중요한 역할을 한다.</w:t>
      </w:r>
    </w:p>
    <w:p w14:paraId="41A4A0D1" w14:textId="753713EB" w:rsidR="00112565" w:rsidRPr="00112565" w:rsidRDefault="00112565" w:rsidP="00DF13BF">
      <w:pPr>
        <w:rPr>
          <w:b/>
          <w:bCs/>
          <w:sz w:val="16"/>
          <w:szCs w:val="18"/>
        </w:rPr>
      </w:pPr>
      <w:r w:rsidRPr="00112565">
        <w:rPr>
          <w:b/>
          <w:bCs/>
          <w:sz w:val="16"/>
          <w:szCs w:val="18"/>
        </w:rPr>
        <w:t xml:space="preserve">1/4 </w:t>
      </w:r>
      <w:proofErr w:type="spellStart"/>
      <w:r w:rsidRPr="00112565">
        <w:rPr>
          <w:b/>
          <w:bCs/>
          <w:sz w:val="16"/>
          <w:szCs w:val="18"/>
        </w:rPr>
        <w:t>단일층</w:t>
      </w:r>
      <w:proofErr w:type="spellEnd"/>
      <w:r w:rsidRPr="00112565">
        <w:rPr>
          <w:b/>
          <w:bCs/>
          <w:sz w:val="16"/>
          <w:szCs w:val="18"/>
        </w:rPr>
        <w:t xml:space="preserve">(ML, monolayer) </w:t>
      </w:r>
      <w:proofErr w:type="spellStart"/>
      <w:r w:rsidRPr="00112565">
        <w:rPr>
          <w:b/>
          <w:bCs/>
          <w:sz w:val="16"/>
          <w:szCs w:val="18"/>
        </w:rPr>
        <w:t>흡착율이란</w:t>
      </w:r>
      <w:proofErr w:type="spellEnd"/>
      <w:r w:rsidRPr="00112565">
        <w:rPr>
          <w:b/>
          <w:bCs/>
          <w:sz w:val="16"/>
          <w:szCs w:val="18"/>
        </w:rPr>
        <w:t>?</w:t>
      </w:r>
    </w:p>
    <w:p w14:paraId="289C6D91" w14:textId="77777777" w:rsidR="00112565" w:rsidRPr="00112565" w:rsidRDefault="00112565" w:rsidP="00112565">
      <w:pPr>
        <w:rPr>
          <w:sz w:val="12"/>
          <w:szCs w:val="14"/>
        </w:rPr>
      </w:pPr>
      <w:proofErr w:type="spellStart"/>
      <w:r w:rsidRPr="00112565">
        <w:rPr>
          <w:rFonts w:hint="eastAsia"/>
          <w:sz w:val="12"/>
          <w:szCs w:val="14"/>
        </w:rPr>
        <w:t>흡착율</w:t>
      </w:r>
      <w:proofErr w:type="spellEnd"/>
      <w:r w:rsidRPr="00112565">
        <w:rPr>
          <w:sz w:val="12"/>
          <w:szCs w:val="14"/>
        </w:rPr>
        <w:t>(coverage) 1/4 ML(</w:t>
      </w:r>
      <w:proofErr w:type="spellStart"/>
      <w:r w:rsidRPr="00112565">
        <w:rPr>
          <w:sz w:val="12"/>
          <w:szCs w:val="14"/>
        </w:rPr>
        <w:t>단일층</w:t>
      </w:r>
      <w:proofErr w:type="spellEnd"/>
      <w:r w:rsidRPr="00112565">
        <w:rPr>
          <w:sz w:val="12"/>
          <w:szCs w:val="14"/>
        </w:rPr>
        <w:t xml:space="preserve">)은 표면에 흡착된 입자의 밀도를 의미하며, </w:t>
      </w:r>
      <w:r w:rsidRPr="00112565">
        <w:rPr>
          <w:b/>
          <w:bCs/>
          <w:sz w:val="12"/>
          <w:szCs w:val="14"/>
        </w:rPr>
        <w:t>여기서 1 ML(monolayer)은 표면의 모든 활성 사이트가 완전히 채워진 상태를 의미한다</w:t>
      </w:r>
      <w:r w:rsidRPr="00112565">
        <w:rPr>
          <w:sz w:val="12"/>
          <w:szCs w:val="14"/>
        </w:rPr>
        <w:t xml:space="preserve">. 따라서, </w:t>
      </w:r>
      <w:r w:rsidRPr="00112565">
        <w:rPr>
          <w:b/>
          <w:bCs/>
          <w:sz w:val="12"/>
          <w:szCs w:val="14"/>
          <w:highlight w:val="yellow"/>
        </w:rPr>
        <w:t>1/4 ML 흡착율은 표면의 4개 활성 사이트 중 1개에만 흡착종이 존재하는 상태를</w:t>
      </w:r>
      <w:r w:rsidRPr="00112565">
        <w:rPr>
          <w:sz w:val="12"/>
          <w:szCs w:val="14"/>
        </w:rPr>
        <w:t xml:space="preserve"> 의미한다.</w:t>
      </w:r>
    </w:p>
    <w:p w14:paraId="7DD9A5C9" w14:textId="48DF2A8D" w:rsidR="00112565" w:rsidRPr="00112565" w:rsidRDefault="00112565" w:rsidP="00112565">
      <w:pPr>
        <w:rPr>
          <w:sz w:val="12"/>
          <w:szCs w:val="14"/>
        </w:rPr>
      </w:pPr>
      <w:r w:rsidRPr="00112565">
        <w:rPr>
          <w:rFonts w:hint="eastAsia"/>
          <w:sz w:val="12"/>
          <w:szCs w:val="14"/>
        </w:rPr>
        <w:lastRenderedPageBreak/>
        <w:t>이</w:t>
      </w:r>
      <w:r w:rsidRPr="00112565">
        <w:rPr>
          <w:sz w:val="12"/>
          <w:szCs w:val="14"/>
        </w:rPr>
        <w:t xml:space="preserve"> 연구에서는 흡착종이 </w:t>
      </w:r>
      <w:proofErr w:type="spellStart"/>
      <w:r w:rsidRPr="00112565">
        <w:rPr>
          <w:sz w:val="12"/>
          <w:szCs w:val="14"/>
        </w:rPr>
        <w:t>단일층</w:t>
      </w:r>
      <w:proofErr w:type="spellEnd"/>
      <w:r w:rsidRPr="00112565">
        <w:rPr>
          <w:sz w:val="12"/>
          <w:szCs w:val="14"/>
        </w:rPr>
        <w:t xml:space="preserve"> 전체를 덮지 않도록 1/4 ML로 설정하여, 흡착된 분자들 간의 </w:t>
      </w:r>
      <w:proofErr w:type="spellStart"/>
      <w:r w:rsidRPr="00112565">
        <w:rPr>
          <w:sz w:val="12"/>
          <w:szCs w:val="14"/>
        </w:rPr>
        <w:t>측방향</w:t>
      </w:r>
      <w:proofErr w:type="spellEnd"/>
      <w:r w:rsidRPr="00112565">
        <w:rPr>
          <w:sz w:val="12"/>
          <w:szCs w:val="14"/>
        </w:rPr>
        <w:t xml:space="preserve"> 상호작용(lateral interaction)을 최소화하고, 개별적인 흡착 특성을 보다 정확히 분석할 수 있도록 하였다. 이는 표면에 많은 분자가 존재하면 분자 간의 상호작용이 증가하여 단일 분자의 흡착 에너지나 반응 특성을 분석하는 것이 어려워지기 때문이다. 따라서, 1/4 ML 설정을 통해 단일 분자의 흡착 특성을 명확하게 분석할 수 있다.</w:t>
      </w:r>
    </w:p>
    <w:p w14:paraId="3EA5DFEB" w14:textId="77777777" w:rsidR="00112565" w:rsidRPr="00112565" w:rsidRDefault="00112565" w:rsidP="00112565">
      <w:pPr>
        <w:rPr>
          <w:b/>
          <w:bCs/>
          <w:sz w:val="16"/>
          <w:szCs w:val="18"/>
        </w:rPr>
      </w:pPr>
      <w:r w:rsidRPr="00112565">
        <w:rPr>
          <w:rFonts w:hint="eastAsia"/>
          <w:b/>
          <w:bCs/>
          <w:sz w:val="16"/>
          <w:szCs w:val="18"/>
        </w:rPr>
        <w:t>신축</w:t>
      </w:r>
      <w:r w:rsidRPr="00112565">
        <w:rPr>
          <w:b/>
          <w:bCs/>
          <w:sz w:val="16"/>
          <w:szCs w:val="18"/>
        </w:rPr>
        <w:t xml:space="preserve"> 진동수(Stretching Frequencies)란?</w:t>
      </w:r>
    </w:p>
    <w:p w14:paraId="2343EC06" w14:textId="3C2926D2" w:rsidR="00112565" w:rsidRPr="00112565" w:rsidRDefault="00112565" w:rsidP="00112565">
      <w:pPr>
        <w:rPr>
          <w:sz w:val="12"/>
          <w:szCs w:val="14"/>
        </w:rPr>
      </w:pPr>
      <w:r w:rsidRPr="00112565">
        <w:rPr>
          <w:rFonts w:hint="eastAsia"/>
          <w:sz w:val="12"/>
          <w:szCs w:val="14"/>
        </w:rPr>
        <w:t>신축</w:t>
      </w:r>
      <w:r w:rsidRPr="00112565">
        <w:rPr>
          <w:sz w:val="12"/>
          <w:szCs w:val="14"/>
        </w:rPr>
        <w:t xml:space="preserve"> 진동수(Stretching Frequency)는 </w:t>
      </w:r>
      <w:r w:rsidRPr="00112565">
        <w:rPr>
          <w:b/>
          <w:bCs/>
          <w:sz w:val="12"/>
          <w:szCs w:val="14"/>
          <w:highlight w:val="yellow"/>
        </w:rPr>
        <w:t>분자 내의 두 원자 간 결합이 신축(stretching) 운동을 할 때 발생하는 진동의 주파수</w:t>
      </w:r>
      <w:r w:rsidRPr="00112565">
        <w:rPr>
          <w:sz w:val="12"/>
          <w:szCs w:val="14"/>
        </w:rPr>
        <w:t xml:space="preserve">를 의미한다. 이는 </w:t>
      </w:r>
      <w:r w:rsidRPr="00112565">
        <w:rPr>
          <w:b/>
          <w:bCs/>
          <w:color w:val="FF0000"/>
          <w:sz w:val="12"/>
          <w:szCs w:val="14"/>
        </w:rPr>
        <w:t xml:space="preserve">분자의 진동 스펙트럼에서 </w:t>
      </w:r>
      <w:proofErr w:type="gramStart"/>
      <w:r w:rsidRPr="00112565">
        <w:rPr>
          <w:b/>
          <w:bCs/>
          <w:color w:val="FF0000"/>
          <w:sz w:val="12"/>
          <w:szCs w:val="14"/>
        </w:rPr>
        <w:t>가장 중요한 모드 중 하나이며</w:t>
      </w:r>
      <w:proofErr w:type="gramEnd"/>
      <w:r w:rsidRPr="00112565">
        <w:rPr>
          <w:sz w:val="12"/>
          <w:szCs w:val="14"/>
        </w:rPr>
        <w:t xml:space="preserve">, </w:t>
      </w:r>
      <w:r w:rsidRPr="00112565">
        <w:rPr>
          <w:b/>
          <w:bCs/>
          <w:color w:val="FF0000"/>
          <w:sz w:val="12"/>
          <w:szCs w:val="14"/>
        </w:rPr>
        <w:t>주어진 결합이 얼마나 강한지를 나타내는 중요한 지표이다</w:t>
      </w:r>
      <w:r w:rsidRPr="00112565">
        <w:rPr>
          <w:sz w:val="12"/>
          <w:szCs w:val="14"/>
        </w:rPr>
        <w:t>.</w:t>
      </w:r>
    </w:p>
    <w:p w14:paraId="77CE4651" w14:textId="51AFDA6C" w:rsidR="00112565" w:rsidRPr="00112565" w:rsidRDefault="00112565" w:rsidP="00112565">
      <w:pPr>
        <w:rPr>
          <w:sz w:val="12"/>
          <w:szCs w:val="14"/>
        </w:rPr>
      </w:pPr>
      <w:r w:rsidRPr="00112565">
        <w:rPr>
          <w:rFonts w:hint="eastAsia"/>
          <w:sz w:val="12"/>
          <w:szCs w:val="14"/>
        </w:rPr>
        <w:t>진동수는</w:t>
      </w:r>
      <w:r w:rsidRPr="00112565">
        <w:rPr>
          <w:sz w:val="12"/>
          <w:szCs w:val="14"/>
        </w:rPr>
        <w:t xml:space="preserve"> 일반적으로 단위 cm</w:t>
      </w:r>
      <w:r w:rsidRPr="00112565">
        <w:rPr>
          <w:rFonts w:ascii="Cambria Math" w:hAnsi="Cambria Math" w:cs="Cambria Math"/>
          <w:sz w:val="12"/>
          <w:szCs w:val="14"/>
        </w:rPr>
        <w:t>⁻</w:t>
      </w:r>
      <w:r w:rsidRPr="00112565">
        <w:rPr>
          <w:sz w:val="12"/>
          <w:szCs w:val="14"/>
        </w:rPr>
        <w:t xml:space="preserve">¹ (파수, wavenumber)로 나타내며, </w:t>
      </w:r>
      <w:r w:rsidRPr="00112565">
        <w:rPr>
          <w:b/>
          <w:bCs/>
          <w:color w:val="FF0000"/>
          <w:sz w:val="12"/>
          <w:szCs w:val="14"/>
        </w:rPr>
        <w:t>결합이 강할수록 진동수 값이 커지고</w:t>
      </w:r>
      <w:r w:rsidRPr="00112565">
        <w:rPr>
          <w:sz w:val="12"/>
          <w:szCs w:val="14"/>
        </w:rPr>
        <w:t>, 결합이 약할수록 진동수 값이 작아진다. 예를 들어,</w:t>
      </w:r>
      <w:r>
        <w:rPr>
          <w:rFonts w:hint="eastAsia"/>
          <w:sz w:val="12"/>
          <w:szCs w:val="14"/>
        </w:rPr>
        <w:t xml:space="preserve"> </w:t>
      </w:r>
      <w:r w:rsidRPr="00112565">
        <w:rPr>
          <w:sz w:val="12"/>
          <w:szCs w:val="14"/>
        </w:rPr>
        <w:t xml:space="preserve">O–H 결합은 강한 공유 결합이므로 약 </w:t>
      </w:r>
      <w:r w:rsidRPr="00112565">
        <w:rPr>
          <w:b/>
          <w:bCs/>
          <w:color w:val="FF0000"/>
          <w:sz w:val="12"/>
          <w:szCs w:val="14"/>
        </w:rPr>
        <w:t>3200–3700 cm</w:t>
      </w:r>
      <w:r w:rsidRPr="00112565">
        <w:rPr>
          <w:rFonts w:ascii="Cambria Math" w:hAnsi="Cambria Math" w:cs="Cambria Math"/>
          <w:b/>
          <w:bCs/>
          <w:color w:val="FF0000"/>
          <w:sz w:val="12"/>
          <w:szCs w:val="14"/>
        </w:rPr>
        <w:t>⁻</w:t>
      </w:r>
      <w:r w:rsidRPr="00112565">
        <w:rPr>
          <w:b/>
          <w:bCs/>
          <w:color w:val="FF0000"/>
          <w:sz w:val="12"/>
          <w:szCs w:val="14"/>
        </w:rPr>
        <w:t>¹의 높은 진동수를 가진다.</w:t>
      </w:r>
      <w:r>
        <w:rPr>
          <w:rFonts w:hint="eastAsia"/>
          <w:b/>
          <w:bCs/>
          <w:color w:val="FF0000"/>
          <w:sz w:val="12"/>
          <w:szCs w:val="14"/>
        </w:rPr>
        <w:t xml:space="preserve"> </w:t>
      </w:r>
      <w:r w:rsidRPr="00112565">
        <w:rPr>
          <w:sz w:val="12"/>
          <w:szCs w:val="14"/>
        </w:rPr>
        <w:t xml:space="preserve">C=O 결합은 약 </w:t>
      </w:r>
      <w:r w:rsidRPr="00112565">
        <w:rPr>
          <w:b/>
          <w:bCs/>
          <w:color w:val="FF0000"/>
          <w:sz w:val="12"/>
          <w:szCs w:val="14"/>
        </w:rPr>
        <w:t>1700 cm</w:t>
      </w:r>
      <w:r w:rsidRPr="00112565">
        <w:rPr>
          <w:rFonts w:ascii="Cambria Math" w:hAnsi="Cambria Math" w:cs="Cambria Math"/>
          <w:b/>
          <w:bCs/>
          <w:color w:val="FF0000"/>
          <w:sz w:val="12"/>
          <w:szCs w:val="14"/>
        </w:rPr>
        <w:t>⁻</w:t>
      </w:r>
      <w:r w:rsidRPr="00112565">
        <w:rPr>
          <w:b/>
          <w:bCs/>
          <w:color w:val="FF0000"/>
          <w:sz w:val="12"/>
          <w:szCs w:val="14"/>
        </w:rPr>
        <w:t>¹로 나타나며, 이중 결합이 단일 결합보다 강하기 때문에 단일 결합보다 높은 주파수를 갖는다.</w:t>
      </w:r>
      <w:r w:rsidRPr="00112565">
        <w:rPr>
          <w:rFonts w:hint="eastAsia"/>
          <w:b/>
          <w:bCs/>
          <w:color w:val="FF0000"/>
          <w:sz w:val="12"/>
          <w:szCs w:val="14"/>
        </w:rPr>
        <w:t xml:space="preserve"> </w:t>
      </w:r>
      <w:r w:rsidRPr="00112565">
        <w:rPr>
          <w:b/>
          <w:bCs/>
          <w:color w:val="FF0000"/>
          <w:sz w:val="12"/>
          <w:szCs w:val="14"/>
        </w:rPr>
        <w:t>C–C 단일 결합은 상대적으로 약한 결합이므로 약 1000–1300 cm</w:t>
      </w:r>
      <w:r w:rsidRPr="00112565">
        <w:rPr>
          <w:rFonts w:ascii="Cambria Math" w:hAnsi="Cambria Math" w:cs="Cambria Math"/>
          <w:b/>
          <w:bCs/>
          <w:color w:val="FF0000"/>
          <w:sz w:val="12"/>
          <w:szCs w:val="14"/>
        </w:rPr>
        <w:t>⁻</w:t>
      </w:r>
      <w:r w:rsidRPr="00112565">
        <w:rPr>
          <w:b/>
          <w:bCs/>
          <w:color w:val="FF0000"/>
          <w:sz w:val="12"/>
          <w:szCs w:val="14"/>
        </w:rPr>
        <w:t>¹ 정도의 낮은 진동수를 가진다.</w:t>
      </w:r>
      <w:r>
        <w:rPr>
          <w:rFonts w:hint="eastAsia"/>
          <w:b/>
          <w:bCs/>
          <w:color w:val="FF0000"/>
          <w:sz w:val="12"/>
          <w:szCs w:val="14"/>
        </w:rPr>
        <w:t xml:space="preserve"> </w:t>
      </w:r>
      <w:r w:rsidRPr="00112565">
        <w:rPr>
          <w:rFonts w:hint="eastAsia"/>
          <w:sz w:val="12"/>
          <w:szCs w:val="14"/>
        </w:rPr>
        <w:t>신축</w:t>
      </w:r>
      <w:r w:rsidRPr="00112565">
        <w:rPr>
          <w:sz w:val="12"/>
          <w:szCs w:val="14"/>
        </w:rPr>
        <w:t xml:space="preserve"> 진동수는 분자의 구조를 분석하고, 특정 결합이 강화되거나 약화되는지를 확인하는 데 유용하며, 특히 흡착된 분자의 결합 특성을 연구하는 데 중요한 </w:t>
      </w:r>
      <w:proofErr w:type="spellStart"/>
      <w:r w:rsidRPr="00112565">
        <w:rPr>
          <w:sz w:val="12"/>
          <w:szCs w:val="14"/>
        </w:rPr>
        <w:t>물리량이다</w:t>
      </w:r>
      <w:proofErr w:type="spellEnd"/>
      <w:r w:rsidRPr="00112565">
        <w:rPr>
          <w:sz w:val="12"/>
          <w:szCs w:val="14"/>
        </w:rPr>
        <w:t>.</w:t>
      </w:r>
    </w:p>
    <w:p w14:paraId="7F00618D" w14:textId="7F80E1DF" w:rsidR="00112565" w:rsidRPr="00112565" w:rsidRDefault="00687560" w:rsidP="00112565">
      <w:pPr>
        <w:rPr>
          <w:b/>
          <w:bCs/>
          <w:sz w:val="16"/>
          <w:szCs w:val="18"/>
        </w:rPr>
      </w:pPr>
      <w:r>
        <w:rPr>
          <w:noProof/>
        </w:rPr>
        <w:drawing>
          <wp:anchor distT="0" distB="0" distL="114300" distR="114300" simplePos="0" relativeHeight="251664384" behindDoc="0" locked="0" layoutInCell="1" allowOverlap="1" wp14:anchorId="049BD7BD" wp14:editId="660C53B1">
            <wp:simplePos x="0" y="0"/>
            <wp:positionH relativeFrom="margin">
              <wp:align>left</wp:align>
            </wp:positionH>
            <wp:positionV relativeFrom="paragraph">
              <wp:posOffset>278130</wp:posOffset>
            </wp:positionV>
            <wp:extent cx="860425" cy="860425"/>
            <wp:effectExtent l="0" t="0" r="0" b="0"/>
            <wp:wrapSquare wrapText="bothSides"/>
            <wp:docPr id="1158414578" name="그림 24" descr="DMol3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Mol3 develope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60425" cy="86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2565" w:rsidRPr="00112565">
        <w:rPr>
          <w:b/>
          <w:bCs/>
          <w:sz w:val="16"/>
          <w:szCs w:val="18"/>
        </w:rPr>
        <w:t>DMol³ 소프트웨어란?</w:t>
      </w:r>
    </w:p>
    <w:p w14:paraId="4CAB500A" w14:textId="3C3CB1E1" w:rsidR="00112565" w:rsidRPr="00112565" w:rsidRDefault="00112565" w:rsidP="00112565">
      <w:pPr>
        <w:rPr>
          <w:sz w:val="12"/>
          <w:szCs w:val="14"/>
        </w:rPr>
      </w:pPr>
      <w:r w:rsidRPr="00112565">
        <w:rPr>
          <w:sz w:val="12"/>
          <w:szCs w:val="14"/>
        </w:rPr>
        <w:t xml:space="preserve">DMol³은 DFT(밀도 </w:t>
      </w:r>
      <w:proofErr w:type="spellStart"/>
      <w:r w:rsidRPr="00112565">
        <w:rPr>
          <w:sz w:val="12"/>
          <w:szCs w:val="14"/>
        </w:rPr>
        <w:t>범함수</w:t>
      </w:r>
      <w:proofErr w:type="spellEnd"/>
      <w:r w:rsidRPr="00112565">
        <w:rPr>
          <w:sz w:val="12"/>
          <w:szCs w:val="14"/>
        </w:rPr>
        <w:t xml:space="preserve"> 이론)를 기반으로 한 전자 구조 계산 프로그램으로, 분자 및 고체 재료의 </w:t>
      </w:r>
      <w:r w:rsidRPr="00112565">
        <w:rPr>
          <w:b/>
          <w:bCs/>
          <w:color w:val="FF0000"/>
          <w:sz w:val="12"/>
          <w:szCs w:val="14"/>
        </w:rPr>
        <w:t>반응 메커니즘을 연구하는</w:t>
      </w:r>
      <w:r w:rsidRPr="00112565">
        <w:rPr>
          <w:color w:val="FF0000"/>
          <w:sz w:val="12"/>
          <w:szCs w:val="14"/>
        </w:rPr>
        <w:t xml:space="preserve"> </w:t>
      </w:r>
      <w:r w:rsidRPr="00112565">
        <w:rPr>
          <w:sz w:val="12"/>
          <w:szCs w:val="14"/>
        </w:rPr>
        <w:t xml:space="preserve">데 최적화된 소프트웨어이다. BIOVIA(구 </w:t>
      </w:r>
      <w:proofErr w:type="spellStart"/>
      <w:r w:rsidRPr="00112565">
        <w:rPr>
          <w:sz w:val="12"/>
          <w:szCs w:val="14"/>
        </w:rPr>
        <w:t>Accelrys</w:t>
      </w:r>
      <w:proofErr w:type="spellEnd"/>
      <w:r w:rsidRPr="00112565">
        <w:rPr>
          <w:sz w:val="12"/>
          <w:szCs w:val="14"/>
        </w:rPr>
        <w:t>)에서 개발한 프로그램으로, 특히 화학적 반응 에너지, 흡착 에너지, 전이 상태(Transition State, TS) 및 진동수 계산 등에 자주 사용된다.</w:t>
      </w:r>
    </w:p>
    <w:p w14:paraId="6C9E9E51" w14:textId="77777777" w:rsidR="00112565" w:rsidRPr="00112565" w:rsidRDefault="00112565" w:rsidP="00112565">
      <w:pPr>
        <w:rPr>
          <w:b/>
          <w:bCs/>
          <w:sz w:val="12"/>
          <w:szCs w:val="14"/>
        </w:rPr>
      </w:pPr>
      <w:r w:rsidRPr="00112565">
        <w:rPr>
          <w:b/>
          <w:bCs/>
          <w:sz w:val="12"/>
          <w:szCs w:val="14"/>
        </w:rPr>
        <w:t>DMol³의 주요 특징은 다음과 같다.</w:t>
      </w:r>
    </w:p>
    <w:p w14:paraId="1C2C7EB1" w14:textId="1E2F380D" w:rsidR="00112565" w:rsidRPr="00112565" w:rsidRDefault="00112565" w:rsidP="00112565">
      <w:pPr>
        <w:pStyle w:val="a6"/>
        <w:numPr>
          <w:ilvl w:val="0"/>
          <w:numId w:val="1"/>
        </w:numPr>
        <w:rPr>
          <w:sz w:val="12"/>
          <w:szCs w:val="14"/>
        </w:rPr>
      </w:pPr>
      <w:r w:rsidRPr="00112565">
        <w:rPr>
          <w:sz w:val="12"/>
          <w:szCs w:val="14"/>
        </w:rPr>
        <w:t xml:space="preserve">국소 기저 함수(Local Basis Set) 사용: </w:t>
      </w:r>
      <w:proofErr w:type="spellStart"/>
      <w:r w:rsidRPr="00112565">
        <w:rPr>
          <w:sz w:val="12"/>
          <w:szCs w:val="14"/>
        </w:rPr>
        <w:t>평면파</w:t>
      </w:r>
      <w:proofErr w:type="spellEnd"/>
      <w:r w:rsidRPr="00112565">
        <w:rPr>
          <w:sz w:val="12"/>
          <w:szCs w:val="14"/>
        </w:rPr>
        <w:t xml:space="preserve">(PW) 방식이 아니라 </w:t>
      </w:r>
      <w:proofErr w:type="spellStart"/>
      <w:r w:rsidRPr="00112565">
        <w:rPr>
          <w:sz w:val="12"/>
          <w:szCs w:val="14"/>
        </w:rPr>
        <w:t>국소화된</w:t>
      </w:r>
      <w:proofErr w:type="spellEnd"/>
      <w:r w:rsidRPr="00112565">
        <w:rPr>
          <w:sz w:val="12"/>
          <w:szCs w:val="14"/>
        </w:rPr>
        <w:t xml:space="preserve"> 기저 함수(Gaussian Type Orbitals)를 사용하여 계산 속도가 빠르고 메모리 사용량이 적다.</w:t>
      </w:r>
    </w:p>
    <w:p w14:paraId="72050A1D" w14:textId="6D7DED47" w:rsidR="00112565" w:rsidRPr="00112565" w:rsidRDefault="00112565" w:rsidP="00112565">
      <w:pPr>
        <w:pStyle w:val="a6"/>
        <w:numPr>
          <w:ilvl w:val="0"/>
          <w:numId w:val="1"/>
        </w:numPr>
        <w:rPr>
          <w:sz w:val="12"/>
          <w:szCs w:val="14"/>
        </w:rPr>
      </w:pPr>
      <w:r w:rsidRPr="00112565">
        <w:rPr>
          <w:sz w:val="12"/>
          <w:szCs w:val="14"/>
        </w:rPr>
        <w:t>촉매 반응, 표면 화학, 전이 상태 분석(Transition State Analysis)에 적합: 반응 메커니즘 연구에 필수적인 전이 상태 검색(TSS), 반응 에너지 장벽 계산 등에 자주 사용됨.</w:t>
      </w:r>
    </w:p>
    <w:p w14:paraId="4661F51E" w14:textId="38716D59" w:rsidR="00112565" w:rsidRPr="00112565" w:rsidRDefault="00112565" w:rsidP="00112565">
      <w:pPr>
        <w:pStyle w:val="a6"/>
        <w:numPr>
          <w:ilvl w:val="0"/>
          <w:numId w:val="1"/>
        </w:numPr>
        <w:rPr>
          <w:sz w:val="12"/>
          <w:szCs w:val="14"/>
        </w:rPr>
      </w:pPr>
      <w:r w:rsidRPr="00112565">
        <w:rPr>
          <w:sz w:val="12"/>
          <w:szCs w:val="14"/>
        </w:rPr>
        <w:t>흡착 연구 가능: 금속 표면에서의 분자 흡착 및 반응 연구에 적용할 수 있으며, 표면-</w:t>
      </w:r>
      <w:proofErr w:type="spellStart"/>
      <w:r w:rsidRPr="00112565">
        <w:rPr>
          <w:sz w:val="12"/>
          <w:szCs w:val="14"/>
        </w:rPr>
        <w:t>흡착종</w:t>
      </w:r>
      <w:proofErr w:type="spellEnd"/>
      <w:r w:rsidRPr="00112565">
        <w:rPr>
          <w:sz w:val="12"/>
          <w:szCs w:val="14"/>
        </w:rPr>
        <w:t xml:space="preserve"> 상호작용을 정밀하게 분석 가능.</w:t>
      </w:r>
    </w:p>
    <w:p w14:paraId="37056008" w14:textId="350B3384" w:rsidR="00112565" w:rsidRPr="00112565" w:rsidRDefault="00112565" w:rsidP="00112565">
      <w:pPr>
        <w:pStyle w:val="a6"/>
        <w:numPr>
          <w:ilvl w:val="0"/>
          <w:numId w:val="1"/>
        </w:numPr>
        <w:rPr>
          <w:sz w:val="12"/>
          <w:szCs w:val="14"/>
        </w:rPr>
      </w:pPr>
      <w:r w:rsidRPr="00112565">
        <w:rPr>
          <w:sz w:val="12"/>
          <w:szCs w:val="14"/>
        </w:rPr>
        <w:t>다양한 계산 기능: 에너지 계산, 밴드 구조, 진동수 분석, 반응 속도론 분석 등을 포함.</w:t>
      </w:r>
    </w:p>
    <w:p w14:paraId="411ED633" w14:textId="4687899F" w:rsidR="00112565" w:rsidRDefault="00112565" w:rsidP="00112565">
      <w:pPr>
        <w:rPr>
          <w:sz w:val="12"/>
          <w:szCs w:val="14"/>
        </w:rPr>
      </w:pPr>
      <w:r w:rsidRPr="00112565">
        <w:rPr>
          <w:sz w:val="12"/>
          <w:szCs w:val="14"/>
        </w:rPr>
        <w:t>즉, DMol³은 촉매 반응 연구와 분자 구조 분석에 최적화된 DFT 기반 소프트웨어로, 신축 진동수 분석 및 반응 에너지 장벽 계산을 수행하는 데 매우 유용하다.</w:t>
      </w:r>
    </w:p>
    <w:p w14:paraId="6C7C4CB8" w14:textId="77777777" w:rsidR="00687560" w:rsidRPr="00687560" w:rsidRDefault="00687560" w:rsidP="00687560">
      <w:pPr>
        <w:rPr>
          <w:b/>
          <w:bCs/>
          <w:sz w:val="16"/>
          <w:szCs w:val="18"/>
        </w:rPr>
      </w:pPr>
      <w:r w:rsidRPr="00687560">
        <w:rPr>
          <w:rFonts w:hint="eastAsia"/>
          <w:b/>
          <w:bCs/>
          <w:sz w:val="16"/>
          <w:szCs w:val="18"/>
        </w:rPr>
        <w:t>국소</w:t>
      </w:r>
      <w:r w:rsidRPr="00687560">
        <w:rPr>
          <w:b/>
          <w:bCs/>
          <w:sz w:val="16"/>
          <w:szCs w:val="18"/>
        </w:rPr>
        <w:t xml:space="preserve"> 기저 함수(Local Basis Set)란?</w:t>
      </w:r>
    </w:p>
    <w:p w14:paraId="77981EC9" w14:textId="6241A23A" w:rsidR="00687560" w:rsidRPr="00687560" w:rsidRDefault="00687560" w:rsidP="00687560">
      <w:pPr>
        <w:rPr>
          <w:sz w:val="12"/>
          <w:szCs w:val="14"/>
        </w:rPr>
      </w:pPr>
      <w:r w:rsidRPr="00687560">
        <w:rPr>
          <w:rFonts w:hint="eastAsia"/>
          <w:sz w:val="12"/>
          <w:szCs w:val="14"/>
        </w:rPr>
        <w:t>국소</w:t>
      </w:r>
      <w:r w:rsidRPr="00687560">
        <w:rPr>
          <w:sz w:val="12"/>
          <w:szCs w:val="14"/>
        </w:rPr>
        <w:t xml:space="preserve"> 기저 함수(Local Basis Set)는 각 원자에 국소적으로 정의된 기저 함수를 사용하여 전자파동함수를 표현하는 방법이다. 대표적인 예로 가우스형 기저 함수(Gaussian Type Orbitals, GTO)와 </w:t>
      </w:r>
      <w:proofErr w:type="spellStart"/>
      <w:r w:rsidRPr="00687560">
        <w:rPr>
          <w:sz w:val="12"/>
          <w:szCs w:val="14"/>
        </w:rPr>
        <w:t>슬레이터형</w:t>
      </w:r>
      <w:proofErr w:type="spellEnd"/>
      <w:r w:rsidRPr="00687560">
        <w:rPr>
          <w:sz w:val="12"/>
          <w:szCs w:val="14"/>
        </w:rPr>
        <w:t xml:space="preserve"> 기저 함수(Slater Type Orbitals, STO)가 있다.</w:t>
      </w:r>
    </w:p>
    <w:p w14:paraId="735756D6" w14:textId="77777777" w:rsidR="00687560" w:rsidRPr="00687560" w:rsidRDefault="00687560" w:rsidP="00687560">
      <w:pPr>
        <w:rPr>
          <w:sz w:val="12"/>
          <w:szCs w:val="14"/>
        </w:rPr>
      </w:pPr>
      <w:r w:rsidRPr="00687560">
        <w:rPr>
          <w:rFonts w:hint="eastAsia"/>
          <w:sz w:val="12"/>
          <w:szCs w:val="14"/>
        </w:rPr>
        <w:t>이러한</w:t>
      </w:r>
      <w:r w:rsidRPr="00687560">
        <w:rPr>
          <w:sz w:val="12"/>
          <w:szCs w:val="14"/>
        </w:rPr>
        <w:t xml:space="preserve"> 국소 기저 함수 방식은 </w:t>
      </w:r>
      <w:proofErr w:type="spellStart"/>
      <w:r w:rsidRPr="00687560">
        <w:rPr>
          <w:sz w:val="12"/>
          <w:szCs w:val="14"/>
        </w:rPr>
        <w:t>평면파</w:t>
      </w:r>
      <w:proofErr w:type="spellEnd"/>
      <w:r w:rsidRPr="00687560">
        <w:rPr>
          <w:sz w:val="12"/>
          <w:szCs w:val="14"/>
        </w:rPr>
        <w:t>(PW, Plane Wave) 방식과 비교했을 때 다음과 같은 특징이 있다.</w:t>
      </w:r>
    </w:p>
    <w:p w14:paraId="78AB3E7C" w14:textId="77777777" w:rsidR="00687560" w:rsidRPr="00687560" w:rsidRDefault="00687560" w:rsidP="00687560">
      <w:pPr>
        <w:rPr>
          <w:sz w:val="12"/>
          <w:szCs w:val="14"/>
        </w:rPr>
      </w:pPr>
      <w:r w:rsidRPr="00687560">
        <w:rPr>
          <w:rFonts w:ascii="Segoe UI Symbol" w:hAnsi="Segoe UI Symbol" w:cs="Segoe UI Symbol"/>
          <w:sz w:val="12"/>
          <w:szCs w:val="14"/>
        </w:rPr>
        <w:t>✔</w:t>
      </w:r>
      <w:r w:rsidRPr="00687560">
        <w:rPr>
          <w:sz w:val="12"/>
          <w:szCs w:val="14"/>
        </w:rPr>
        <w:t xml:space="preserve"> 장점: 원자 중심의 기저 함수이므로 계산 속도가 빠르고, 메모리 사용량이 적다.</w:t>
      </w:r>
    </w:p>
    <w:p w14:paraId="0FD95B2D" w14:textId="68E9562E" w:rsidR="00687560" w:rsidRPr="00687560" w:rsidRDefault="00687560" w:rsidP="00687560">
      <w:pPr>
        <w:rPr>
          <w:sz w:val="12"/>
          <w:szCs w:val="14"/>
        </w:rPr>
      </w:pPr>
      <w:r w:rsidRPr="00687560">
        <w:rPr>
          <w:rFonts w:ascii="Segoe UI Symbol" w:hAnsi="Segoe UI Symbol" w:cs="Segoe UI Symbol"/>
          <w:sz w:val="12"/>
          <w:szCs w:val="14"/>
        </w:rPr>
        <w:t>✔</w:t>
      </w:r>
      <w:r w:rsidRPr="00687560">
        <w:rPr>
          <w:sz w:val="12"/>
          <w:szCs w:val="14"/>
        </w:rPr>
        <w:t xml:space="preserve"> 단점: 주기적인 결정 구조를 표현하는 데 불리하며, 기저 함수 선택이 계산 정확도에 영향을 미친다.</w:t>
      </w:r>
    </w:p>
    <w:p w14:paraId="0D8E3BA4" w14:textId="208B8FBD" w:rsidR="00112565" w:rsidRPr="00687560" w:rsidRDefault="00687560" w:rsidP="00687560">
      <w:pPr>
        <w:rPr>
          <w:sz w:val="12"/>
          <w:szCs w:val="14"/>
        </w:rPr>
      </w:pPr>
      <w:r w:rsidRPr="00687560">
        <w:rPr>
          <w:sz w:val="12"/>
          <w:szCs w:val="14"/>
        </w:rPr>
        <w:t xml:space="preserve">DMol³ 같은 프로그램은 국소 기저 함수를 사용하여 계산 속도를 최적화하지만, VASP와 같은 </w:t>
      </w:r>
      <w:proofErr w:type="spellStart"/>
      <w:r w:rsidRPr="00687560">
        <w:rPr>
          <w:sz w:val="12"/>
          <w:szCs w:val="14"/>
        </w:rPr>
        <w:t>평면파</w:t>
      </w:r>
      <w:proofErr w:type="spellEnd"/>
      <w:r w:rsidRPr="00687560">
        <w:rPr>
          <w:sz w:val="12"/>
          <w:szCs w:val="14"/>
        </w:rPr>
        <w:t>(PW) 기반 코드보다 주기적 시스템에서의 효율성이 낮을 수 있다.</w:t>
      </w:r>
    </w:p>
    <w:p w14:paraId="2CF8B65B" w14:textId="2FF149A2" w:rsidR="00687560" w:rsidRPr="00687560" w:rsidRDefault="00687560" w:rsidP="00687560">
      <w:pPr>
        <w:rPr>
          <w:b/>
          <w:bCs/>
          <w:sz w:val="16"/>
          <w:szCs w:val="18"/>
        </w:rPr>
      </w:pPr>
      <w:r w:rsidRPr="00687560">
        <w:rPr>
          <w:b/>
          <w:bCs/>
          <w:sz w:val="16"/>
          <w:szCs w:val="18"/>
        </w:rPr>
        <w:t xml:space="preserve">이중 수치 품질(DNP, Double Numerical plus Polarization)이란?  </w:t>
      </w:r>
    </w:p>
    <w:p w14:paraId="1691011F" w14:textId="56A29BA6" w:rsidR="00687560" w:rsidRPr="00687560" w:rsidRDefault="00687560" w:rsidP="00687560">
      <w:pPr>
        <w:rPr>
          <w:sz w:val="12"/>
          <w:szCs w:val="14"/>
        </w:rPr>
      </w:pPr>
      <w:r w:rsidRPr="00687560">
        <w:rPr>
          <w:rFonts w:hint="eastAsia"/>
          <w:sz w:val="12"/>
          <w:szCs w:val="14"/>
          <w:highlight w:val="yellow"/>
        </w:rPr>
        <w:t>이중</w:t>
      </w:r>
      <w:r w:rsidRPr="00687560">
        <w:rPr>
          <w:sz w:val="12"/>
          <w:szCs w:val="14"/>
          <w:highlight w:val="yellow"/>
        </w:rPr>
        <w:t xml:space="preserve"> 수치 품질(DNP, Double Numerical plus Polarization)은 DMol³에서 사용하는 국소 기저 함수(Local Basis Set)의 한 종류로,</w:t>
      </w:r>
      <w:r w:rsidRPr="00687560">
        <w:rPr>
          <w:sz w:val="12"/>
          <w:szCs w:val="14"/>
        </w:rPr>
        <w:t xml:space="preserve"> </w:t>
      </w:r>
      <w:r w:rsidRPr="00687560">
        <w:rPr>
          <w:sz w:val="12"/>
          <w:szCs w:val="14"/>
          <w:highlight w:val="yellow"/>
        </w:rPr>
        <w:t xml:space="preserve">전자 밀도를 보다 정확하게 표현하기 위해 동일한 원자 </w:t>
      </w:r>
      <w:proofErr w:type="spellStart"/>
      <w:r w:rsidRPr="00687560">
        <w:rPr>
          <w:sz w:val="12"/>
          <w:szCs w:val="14"/>
          <w:highlight w:val="yellow"/>
        </w:rPr>
        <w:t>오비탈에</w:t>
      </w:r>
      <w:proofErr w:type="spellEnd"/>
      <w:r w:rsidRPr="00687560">
        <w:rPr>
          <w:sz w:val="12"/>
          <w:szCs w:val="14"/>
          <w:highlight w:val="yellow"/>
        </w:rPr>
        <w:t xml:space="preserve"> 대해 두 개의 수치적 함수(Numerical Function)를 사용하는 방식이다.</w:t>
      </w:r>
      <w:r w:rsidRPr="00687560">
        <w:rPr>
          <w:sz w:val="12"/>
          <w:szCs w:val="14"/>
        </w:rPr>
        <w:t xml:space="preserve"> 일반적으로 </w:t>
      </w:r>
      <w:r w:rsidRPr="00687560">
        <w:rPr>
          <w:sz w:val="12"/>
          <w:szCs w:val="14"/>
          <w:highlight w:val="yellow"/>
        </w:rPr>
        <w:t xml:space="preserve">단일 수치 품질(Single Numerical, SN) 기저 함수는 각 원자의 </w:t>
      </w:r>
      <w:proofErr w:type="spellStart"/>
      <w:r w:rsidRPr="00687560">
        <w:rPr>
          <w:sz w:val="12"/>
          <w:szCs w:val="14"/>
          <w:highlight w:val="yellow"/>
        </w:rPr>
        <w:t>오비탈을</w:t>
      </w:r>
      <w:proofErr w:type="spellEnd"/>
      <w:r w:rsidRPr="00687560">
        <w:rPr>
          <w:sz w:val="12"/>
          <w:szCs w:val="14"/>
          <w:highlight w:val="yellow"/>
        </w:rPr>
        <w:t xml:space="preserve"> 하나의 함수로만 표현하는 반면, DNP는 동일한 </w:t>
      </w:r>
      <w:proofErr w:type="spellStart"/>
      <w:r w:rsidRPr="00687560">
        <w:rPr>
          <w:sz w:val="12"/>
          <w:szCs w:val="14"/>
          <w:highlight w:val="yellow"/>
        </w:rPr>
        <w:t>오비탈을</w:t>
      </w:r>
      <w:proofErr w:type="spellEnd"/>
      <w:r w:rsidRPr="00687560">
        <w:rPr>
          <w:sz w:val="12"/>
          <w:szCs w:val="14"/>
          <w:highlight w:val="yellow"/>
        </w:rPr>
        <w:t xml:space="preserve"> 두 개의 독립적인 함수로 표현하여 정확도를 높인다.</w:t>
      </w:r>
      <w:r w:rsidRPr="00687560">
        <w:rPr>
          <w:sz w:val="12"/>
          <w:szCs w:val="14"/>
        </w:rPr>
        <w:t xml:space="preserve">  </w:t>
      </w:r>
    </w:p>
    <w:p w14:paraId="53E4C77F" w14:textId="1A3ABAC3" w:rsidR="00687560" w:rsidRPr="00687560" w:rsidRDefault="00687560" w:rsidP="00687560">
      <w:pPr>
        <w:rPr>
          <w:sz w:val="12"/>
          <w:szCs w:val="14"/>
        </w:rPr>
      </w:pPr>
      <w:r w:rsidRPr="00687560">
        <w:rPr>
          <w:rFonts w:hint="eastAsia"/>
          <w:sz w:val="12"/>
          <w:szCs w:val="14"/>
        </w:rPr>
        <w:t>또한</w:t>
      </w:r>
      <w:r w:rsidRPr="00687560">
        <w:rPr>
          <w:sz w:val="12"/>
          <w:szCs w:val="14"/>
        </w:rPr>
        <w:t xml:space="preserve">, </w:t>
      </w:r>
      <w:r w:rsidRPr="00687560">
        <w:rPr>
          <w:b/>
          <w:bCs/>
          <w:color w:val="FF0000"/>
          <w:sz w:val="12"/>
          <w:szCs w:val="14"/>
        </w:rPr>
        <w:t>극성화 함수(Polarization Function)가 추가되었기 때문에, 원자 주변의 전자 밀도 왜곡(Electron Density Distortion)이나 분자의 방향성(Anisotropy)을 보다 정밀하게 고려할 수 있다. 극성화 함수는 일반적으로 d-</w:t>
      </w:r>
      <w:proofErr w:type="spellStart"/>
      <w:r w:rsidRPr="00687560">
        <w:rPr>
          <w:b/>
          <w:bCs/>
          <w:color w:val="FF0000"/>
          <w:sz w:val="12"/>
          <w:szCs w:val="14"/>
        </w:rPr>
        <w:t>오비탈</w:t>
      </w:r>
      <w:proofErr w:type="spellEnd"/>
      <w:r w:rsidRPr="00687560">
        <w:rPr>
          <w:b/>
          <w:bCs/>
          <w:color w:val="FF0000"/>
          <w:sz w:val="12"/>
          <w:szCs w:val="14"/>
        </w:rPr>
        <w:t>(예: 탄소, 산소, 질소 등)이나 f-</w:t>
      </w:r>
      <w:proofErr w:type="spellStart"/>
      <w:r w:rsidRPr="00687560">
        <w:rPr>
          <w:b/>
          <w:bCs/>
          <w:color w:val="FF0000"/>
          <w:sz w:val="12"/>
          <w:szCs w:val="14"/>
        </w:rPr>
        <w:t>오비탈</w:t>
      </w:r>
      <w:proofErr w:type="spellEnd"/>
      <w:r w:rsidRPr="00687560">
        <w:rPr>
          <w:b/>
          <w:bCs/>
          <w:color w:val="FF0000"/>
          <w:sz w:val="12"/>
          <w:szCs w:val="14"/>
        </w:rPr>
        <w:t>(예: 희토류 원소 등)을 추가하여 전자 구름의 변형을 더 잘 설명할 수 있도록 한다</w:t>
      </w:r>
      <w:r w:rsidRPr="00687560">
        <w:rPr>
          <w:sz w:val="12"/>
          <w:szCs w:val="14"/>
        </w:rPr>
        <w:t xml:space="preserve">. </w:t>
      </w:r>
      <w:r w:rsidRPr="00687560">
        <w:rPr>
          <w:sz w:val="12"/>
          <w:szCs w:val="14"/>
        </w:rPr>
        <w:t xml:space="preserve">이러한 이유로, DNP 기저 집합은 SN 또는 단순한 DN(Double Numerical) 기저 집합보다 더욱 정확한 전자 구조 계산이 가능하다.  </w:t>
      </w:r>
    </w:p>
    <w:p w14:paraId="14331B87" w14:textId="373A1A4E" w:rsidR="00687560" w:rsidRPr="00687560" w:rsidRDefault="00687560" w:rsidP="00687560">
      <w:pPr>
        <w:rPr>
          <w:b/>
          <w:bCs/>
          <w:sz w:val="16"/>
          <w:szCs w:val="18"/>
        </w:rPr>
      </w:pPr>
      <w:r w:rsidRPr="00687560">
        <w:rPr>
          <w:b/>
          <w:bCs/>
          <w:sz w:val="16"/>
          <w:szCs w:val="18"/>
        </w:rPr>
        <w:t xml:space="preserve">Gauss-type 6-31G 수준이란? 대응된다는 의미는?  </w:t>
      </w:r>
    </w:p>
    <w:p w14:paraId="07B3D1AE" w14:textId="478F4E29" w:rsidR="00687560" w:rsidRPr="00687560" w:rsidRDefault="00687560" w:rsidP="00687560">
      <w:pPr>
        <w:rPr>
          <w:sz w:val="12"/>
          <w:szCs w:val="14"/>
        </w:rPr>
      </w:pPr>
      <w:r w:rsidRPr="00687560">
        <w:rPr>
          <w:sz w:val="12"/>
          <w:szCs w:val="14"/>
        </w:rPr>
        <w:t xml:space="preserve">Gauss-type 6-31G는 </w:t>
      </w:r>
      <w:r w:rsidRPr="00687560">
        <w:rPr>
          <w:b/>
          <w:bCs/>
          <w:color w:val="FF0000"/>
          <w:sz w:val="12"/>
          <w:szCs w:val="14"/>
        </w:rPr>
        <w:t>가우스형 기저 함수(Gaussian Basis Set)의 한 종류로</w:t>
      </w:r>
      <w:r w:rsidRPr="00687560">
        <w:rPr>
          <w:sz w:val="12"/>
          <w:szCs w:val="14"/>
        </w:rPr>
        <w:t xml:space="preserve">, 양자 화학 계산에서 널리 사용되는 기저 집합이다. 이 표기법에서:  </w:t>
      </w:r>
    </w:p>
    <w:p w14:paraId="187FA634" w14:textId="715FC501" w:rsidR="00687560" w:rsidRPr="00687560" w:rsidRDefault="00687560" w:rsidP="00687560">
      <w:pPr>
        <w:rPr>
          <w:b/>
          <w:bCs/>
          <w:sz w:val="12"/>
          <w:szCs w:val="14"/>
        </w:rPr>
      </w:pPr>
      <w:r w:rsidRPr="00687560">
        <w:rPr>
          <w:sz w:val="12"/>
          <w:szCs w:val="14"/>
        </w:rPr>
        <w:t xml:space="preserve">- 6-31G의 "6": 핵심(core) 전자 </w:t>
      </w:r>
      <w:proofErr w:type="spellStart"/>
      <w:r w:rsidRPr="00687560">
        <w:rPr>
          <w:sz w:val="12"/>
          <w:szCs w:val="14"/>
        </w:rPr>
        <w:t>오비탈을</w:t>
      </w:r>
      <w:proofErr w:type="spellEnd"/>
      <w:r w:rsidRPr="00687560">
        <w:rPr>
          <w:sz w:val="12"/>
          <w:szCs w:val="14"/>
        </w:rPr>
        <w:t xml:space="preserve"> 표현하는 가우스 함수의 개수(</w:t>
      </w:r>
      <w:r w:rsidRPr="00687560">
        <w:rPr>
          <w:b/>
          <w:bCs/>
          <w:sz w:val="12"/>
          <w:szCs w:val="14"/>
          <w:highlight w:val="yellow"/>
        </w:rPr>
        <w:t>6개의 가우스 함수 사용).</w:t>
      </w:r>
      <w:r w:rsidRPr="00687560">
        <w:rPr>
          <w:b/>
          <w:bCs/>
          <w:sz w:val="12"/>
          <w:szCs w:val="14"/>
        </w:rPr>
        <w:t xml:space="preserve">  </w:t>
      </w:r>
    </w:p>
    <w:p w14:paraId="7417CFE3" w14:textId="539B1A59" w:rsidR="00687560" w:rsidRPr="00687560" w:rsidRDefault="00687560" w:rsidP="00687560">
      <w:pPr>
        <w:rPr>
          <w:sz w:val="12"/>
          <w:szCs w:val="14"/>
        </w:rPr>
      </w:pPr>
      <w:r w:rsidRPr="00687560">
        <w:rPr>
          <w:sz w:val="12"/>
          <w:szCs w:val="14"/>
        </w:rPr>
        <w:t xml:space="preserve">- 6-31G의 "3"과 "1": 원자가(valence) 전자 </w:t>
      </w:r>
      <w:proofErr w:type="spellStart"/>
      <w:r w:rsidRPr="00687560">
        <w:rPr>
          <w:sz w:val="12"/>
          <w:szCs w:val="14"/>
        </w:rPr>
        <w:t>오비탈을</w:t>
      </w:r>
      <w:proofErr w:type="spellEnd"/>
      <w:r w:rsidRPr="00687560">
        <w:rPr>
          <w:sz w:val="12"/>
          <w:szCs w:val="14"/>
        </w:rPr>
        <w:t xml:space="preserve"> 표현하기 위해 두 단계로 나누어진 가우스 함수의 개수. 즉, </w:t>
      </w:r>
      <w:r w:rsidRPr="00687560">
        <w:rPr>
          <w:b/>
          <w:bCs/>
          <w:sz w:val="12"/>
          <w:szCs w:val="14"/>
          <w:highlight w:val="yellow"/>
        </w:rPr>
        <w:t>원자가 전자는 3개의 가우스 함수와 1개의 가우스 함수로 이중 분할(Double-Split) 표현됨</w:t>
      </w:r>
      <w:r w:rsidRPr="00687560">
        <w:rPr>
          <w:sz w:val="12"/>
          <w:szCs w:val="14"/>
        </w:rPr>
        <w:t xml:space="preserve">.  </w:t>
      </w:r>
    </w:p>
    <w:p w14:paraId="1D74D99E" w14:textId="4B0FE47F" w:rsidR="00687560" w:rsidRPr="00687560" w:rsidRDefault="00687560" w:rsidP="00687560">
      <w:pPr>
        <w:rPr>
          <w:sz w:val="12"/>
          <w:szCs w:val="14"/>
        </w:rPr>
      </w:pPr>
      <w:r w:rsidRPr="00687560">
        <w:rPr>
          <w:sz w:val="12"/>
          <w:szCs w:val="14"/>
        </w:rPr>
        <w:t xml:space="preserve">- 극성화 함수 포함(6-31G 또는 6-31G(d, p)): </w:t>
      </w:r>
      <w:r w:rsidRPr="00687560">
        <w:rPr>
          <w:color w:val="FF0000"/>
          <w:sz w:val="12"/>
          <w:szCs w:val="14"/>
          <w:highlight w:val="yellow"/>
        </w:rPr>
        <w:t>추가적인 d-</w:t>
      </w:r>
      <w:proofErr w:type="spellStart"/>
      <w:r w:rsidRPr="00687560">
        <w:rPr>
          <w:color w:val="FF0000"/>
          <w:sz w:val="12"/>
          <w:szCs w:val="14"/>
          <w:highlight w:val="yellow"/>
        </w:rPr>
        <w:t>오비탈</w:t>
      </w:r>
      <w:proofErr w:type="spellEnd"/>
      <w:r w:rsidRPr="00687560">
        <w:rPr>
          <w:color w:val="FF0000"/>
          <w:sz w:val="12"/>
          <w:szCs w:val="14"/>
          <w:highlight w:val="yellow"/>
        </w:rPr>
        <w:t>(중심 원자)과 p-</w:t>
      </w:r>
      <w:proofErr w:type="spellStart"/>
      <w:r w:rsidRPr="00687560">
        <w:rPr>
          <w:color w:val="FF0000"/>
          <w:sz w:val="12"/>
          <w:szCs w:val="14"/>
          <w:highlight w:val="yellow"/>
        </w:rPr>
        <w:t>오비탈</w:t>
      </w:r>
      <w:proofErr w:type="spellEnd"/>
      <w:r w:rsidRPr="00687560">
        <w:rPr>
          <w:color w:val="FF0000"/>
          <w:sz w:val="12"/>
          <w:szCs w:val="14"/>
          <w:highlight w:val="yellow"/>
        </w:rPr>
        <w:t>(수소 같은 작은 원자)을 포함하여 전자 밀도의 왜곡을 더 정밀하게 모델링.</w:t>
      </w:r>
      <w:r w:rsidRPr="00687560">
        <w:rPr>
          <w:color w:val="FF0000"/>
          <w:sz w:val="12"/>
          <w:szCs w:val="14"/>
        </w:rPr>
        <w:t xml:space="preserve">  </w:t>
      </w:r>
    </w:p>
    <w:p w14:paraId="26CD42D7" w14:textId="595B7B56" w:rsidR="00687560" w:rsidRPr="00687560" w:rsidRDefault="00687560" w:rsidP="00687560">
      <w:pPr>
        <w:rPr>
          <w:b/>
          <w:bCs/>
          <w:color w:val="FF0000"/>
          <w:sz w:val="12"/>
          <w:szCs w:val="14"/>
        </w:rPr>
      </w:pPr>
      <w:r w:rsidRPr="00687560">
        <w:rPr>
          <w:sz w:val="12"/>
          <w:szCs w:val="14"/>
        </w:rPr>
        <w:t>DMol³에서 사용되는 DNP 기저 집합이 Gauss-type 6-31G 수준과 대응된다는 의미는, 두 기저 함수가 유사한 정확도를 제공한다는 뜻이다</w:t>
      </w:r>
      <w:r w:rsidRPr="00687560">
        <w:rPr>
          <w:b/>
          <w:bCs/>
          <w:color w:val="FF0000"/>
          <w:sz w:val="12"/>
          <w:szCs w:val="14"/>
          <w:highlight w:val="yellow"/>
        </w:rPr>
        <w:t>. 즉, DMol³의 DNP 기저 함수는 전자가 차지하는 공간을 표현하는 방식은 다르지만(수치적 방식 vs 가우스 함수 방식), 전반적인 계산 정확도는 6-31G 수준과 비슷하다는 의미이다.</w:t>
      </w:r>
      <w:r w:rsidRPr="00687560">
        <w:rPr>
          <w:b/>
          <w:bCs/>
          <w:color w:val="FF0000"/>
          <w:sz w:val="12"/>
          <w:szCs w:val="14"/>
        </w:rPr>
        <w:t xml:space="preserve">  </w:t>
      </w:r>
    </w:p>
    <w:p w14:paraId="053BF56A" w14:textId="7C6D71D5" w:rsidR="00687560" w:rsidRPr="00687560" w:rsidRDefault="00687560" w:rsidP="00687560">
      <w:pPr>
        <w:rPr>
          <w:b/>
          <w:bCs/>
          <w:sz w:val="16"/>
          <w:szCs w:val="18"/>
        </w:rPr>
      </w:pPr>
      <w:r w:rsidRPr="00687560">
        <w:rPr>
          <w:b/>
          <w:bCs/>
          <w:sz w:val="16"/>
          <w:szCs w:val="18"/>
        </w:rPr>
        <w:t>Fermi Smearing(</w:t>
      </w:r>
      <w:proofErr w:type="spellStart"/>
      <w:r w:rsidRPr="00687560">
        <w:rPr>
          <w:b/>
          <w:bCs/>
          <w:sz w:val="16"/>
          <w:szCs w:val="18"/>
        </w:rPr>
        <w:t>페르미</w:t>
      </w:r>
      <w:proofErr w:type="spellEnd"/>
      <w:r w:rsidRPr="00687560">
        <w:rPr>
          <w:b/>
          <w:bCs/>
          <w:sz w:val="16"/>
          <w:szCs w:val="18"/>
        </w:rPr>
        <w:t xml:space="preserve"> </w:t>
      </w:r>
      <w:proofErr w:type="spellStart"/>
      <w:r w:rsidRPr="00687560">
        <w:rPr>
          <w:b/>
          <w:bCs/>
          <w:sz w:val="16"/>
          <w:szCs w:val="18"/>
        </w:rPr>
        <w:t>스미어링</w:t>
      </w:r>
      <w:proofErr w:type="spellEnd"/>
      <w:r w:rsidRPr="00687560">
        <w:rPr>
          <w:b/>
          <w:bCs/>
          <w:sz w:val="16"/>
          <w:szCs w:val="18"/>
        </w:rPr>
        <w:t xml:space="preserve">) 적용이란?  </w:t>
      </w:r>
    </w:p>
    <w:p w14:paraId="5C0925D7" w14:textId="4B3CD174" w:rsidR="00687560" w:rsidRPr="00687560" w:rsidRDefault="00687560" w:rsidP="00687560">
      <w:pPr>
        <w:rPr>
          <w:sz w:val="12"/>
          <w:szCs w:val="14"/>
        </w:rPr>
      </w:pPr>
      <w:r>
        <w:rPr>
          <w:noProof/>
        </w:rPr>
        <w:drawing>
          <wp:anchor distT="0" distB="0" distL="114300" distR="114300" simplePos="0" relativeHeight="251665408" behindDoc="0" locked="0" layoutInCell="1" allowOverlap="1" wp14:anchorId="03E2B4D6" wp14:editId="773C35B7">
            <wp:simplePos x="0" y="0"/>
            <wp:positionH relativeFrom="column">
              <wp:align>left</wp:align>
            </wp:positionH>
            <wp:positionV relativeFrom="paragraph">
              <wp:posOffset>88117</wp:posOffset>
            </wp:positionV>
            <wp:extent cx="1436370" cy="1111885"/>
            <wp:effectExtent l="0" t="0" r="0" b="0"/>
            <wp:wrapSquare wrapText="bothSides"/>
            <wp:docPr id="46190163" name="그림 26" descr="4: The energy-level occupation function, S(E), is shown above. Plott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4: The energy-level occupation function, S(E), is shown above. Plotted... |  Download Scientific Diagram"/>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36370" cy="1111885"/>
                    </a:xfrm>
                    <a:prstGeom prst="rect">
                      <a:avLst/>
                    </a:prstGeom>
                    <a:noFill/>
                    <a:ln>
                      <a:noFill/>
                    </a:ln>
                  </pic:spPr>
                </pic:pic>
              </a:graphicData>
            </a:graphic>
          </wp:anchor>
        </w:drawing>
      </w:r>
      <w:r w:rsidRPr="00687560">
        <w:rPr>
          <w:sz w:val="12"/>
          <w:szCs w:val="14"/>
        </w:rPr>
        <w:t>Fermi Smearing(</w:t>
      </w:r>
      <w:proofErr w:type="spellStart"/>
      <w:r w:rsidRPr="00687560">
        <w:rPr>
          <w:sz w:val="12"/>
          <w:szCs w:val="14"/>
        </w:rPr>
        <w:t>페르미</w:t>
      </w:r>
      <w:proofErr w:type="spellEnd"/>
      <w:r w:rsidRPr="00687560">
        <w:rPr>
          <w:sz w:val="12"/>
          <w:szCs w:val="14"/>
        </w:rPr>
        <w:t xml:space="preserve"> </w:t>
      </w:r>
      <w:proofErr w:type="spellStart"/>
      <w:r w:rsidRPr="00687560">
        <w:rPr>
          <w:sz w:val="12"/>
          <w:szCs w:val="14"/>
        </w:rPr>
        <w:t>스미어링</w:t>
      </w:r>
      <w:proofErr w:type="spellEnd"/>
      <w:r w:rsidRPr="00687560">
        <w:rPr>
          <w:sz w:val="12"/>
          <w:szCs w:val="14"/>
        </w:rPr>
        <w:t xml:space="preserve">)이란, DFT 계산에서 전자의 온도 효과를 고려하여 </w:t>
      </w:r>
      <w:proofErr w:type="spellStart"/>
      <w:r w:rsidRPr="00687560">
        <w:rPr>
          <w:sz w:val="12"/>
          <w:szCs w:val="14"/>
        </w:rPr>
        <w:t>페르미</w:t>
      </w:r>
      <w:proofErr w:type="spellEnd"/>
      <w:r w:rsidRPr="00687560">
        <w:rPr>
          <w:sz w:val="12"/>
          <w:szCs w:val="14"/>
        </w:rPr>
        <w:t xml:space="preserve"> 준위 근처의 전자 점유수를 부드럽게(Smearing) 조정하는 기법이다. 이는 특히 금속이나 반도체의 전자 구조를 계산할 때 필수적인 기법이다.  </w:t>
      </w:r>
    </w:p>
    <w:p w14:paraId="4C35F153" w14:textId="6F0B07FB" w:rsidR="00687560" w:rsidRPr="00687560" w:rsidRDefault="00687560" w:rsidP="00687560">
      <w:pPr>
        <w:rPr>
          <w:b/>
          <w:bCs/>
          <w:sz w:val="12"/>
          <w:szCs w:val="14"/>
        </w:rPr>
      </w:pPr>
      <w:r w:rsidRPr="00687560">
        <w:rPr>
          <w:rFonts w:hint="eastAsia"/>
          <w:sz w:val="12"/>
          <w:szCs w:val="14"/>
        </w:rPr>
        <w:t>일반적으로</w:t>
      </w:r>
      <w:r w:rsidRPr="00687560">
        <w:rPr>
          <w:sz w:val="12"/>
          <w:szCs w:val="14"/>
        </w:rPr>
        <w:t xml:space="preserve"> 전자 상태는 </w:t>
      </w:r>
      <w:proofErr w:type="spellStart"/>
      <w:r w:rsidRPr="00687560">
        <w:rPr>
          <w:sz w:val="12"/>
          <w:szCs w:val="14"/>
        </w:rPr>
        <w:t>페르미</w:t>
      </w:r>
      <w:proofErr w:type="spellEnd"/>
      <w:r w:rsidRPr="00687560">
        <w:rPr>
          <w:sz w:val="12"/>
          <w:szCs w:val="14"/>
        </w:rPr>
        <w:t>-</w:t>
      </w:r>
      <w:proofErr w:type="spellStart"/>
      <w:r w:rsidRPr="00687560">
        <w:rPr>
          <w:sz w:val="12"/>
          <w:szCs w:val="14"/>
        </w:rPr>
        <w:t>디랙</w:t>
      </w:r>
      <w:proofErr w:type="spellEnd"/>
      <w:r w:rsidRPr="00687560">
        <w:rPr>
          <w:sz w:val="12"/>
          <w:szCs w:val="14"/>
        </w:rPr>
        <w:t xml:space="preserve"> 분포(Fermi-Dirac Distribution)를 따르며, </w:t>
      </w:r>
      <w:r w:rsidRPr="00687560">
        <w:rPr>
          <w:b/>
          <w:bCs/>
          <w:sz w:val="12"/>
          <w:szCs w:val="14"/>
          <w:highlight w:val="yellow"/>
        </w:rPr>
        <w:t xml:space="preserve">절대온도 0K에서는 </w:t>
      </w:r>
      <w:proofErr w:type="spellStart"/>
      <w:r w:rsidRPr="00687560">
        <w:rPr>
          <w:b/>
          <w:bCs/>
          <w:sz w:val="12"/>
          <w:szCs w:val="14"/>
          <w:highlight w:val="yellow"/>
        </w:rPr>
        <w:t>페르미</w:t>
      </w:r>
      <w:proofErr w:type="spellEnd"/>
      <w:r w:rsidRPr="00687560">
        <w:rPr>
          <w:b/>
          <w:bCs/>
          <w:sz w:val="12"/>
          <w:szCs w:val="14"/>
          <w:highlight w:val="yellow"/>
        </w:rPr>
        <w:t xml:space="preserve"> 준위 아래의 모든 상태가 채워지고, 위의 상태는 비어 있다</w:t>
      </w:r>
      <w:r w:rsidRPr="00687560">
        <w:rPr>
          <w:sz w:val="12"/>
          <w:szCs w:val="14"/>
        </w:rPr>
        <w:t xml:space="preserve">. </w:t>
      </w:r>
      <w:r w:rsidRPr="00687560">
        <w:rPr>
          <w:b/>
          <w:bCs/>
          <w:color w:val="FF0000"/>
          <w:sz w:val="12"/>
          <w:szCs w:val="14"/>
          <w:highlight w:val="yellow"/>
        </w:rPr>
        <w:t xml:space="preserve">하지만, 실제 계산에서는 수렴 속도를 높이고, 금속과 같은 시스템에서 전자의 점유율이 급격하게 변하는 문제를 완화하기 위해 </w:t>
      </w:r>
      <w:proofErr w:type="spellStart"/>
      <w:r w:rsidRPr="00687560">
        <w:rPr>
          <w:b/>
          <w:bCs/>
          <w:color w:val="FF0000"/>
          <w:sz w:val="12"/>
          <w:szCs w:val="14"/>
          <w:highlight w:val="yellow"/>
        </w:rPr>
        <w:t>페르미</w:t>
      </w:r>
      <w:proofErr w:type="spellEnd"/>
      <w:r w:rsidRPr="00687560">
        <w:rPr>
          <w:b/>
          <w:bCs/>
          <w:color w:val="FF0000"/>
          <w:sz w:val="12"/>
          <w:szCs w:val="14"/>
          <w:highlight w:val="yellow"/>
        </w:rPr>
        <w:t xml:space="preserve"> 준위 근처의 전자 점유수를 일정한 온도에서 부드럽게 변화시키는 </w:t>
      </w:r>
      <w:proofErr w:type="spellStart"/>
      <w:r w:rsidRPr="00687560">
        <w:rPr>
          <w:b/>
          <w:bCs/>
          <w:color w:val="FF0000"/>
          <w:sz w:val="12"/>
          <w:szCs w:val="14"/>
          <w:highlight w:val="yellow"/>
        </w:rPr>
        <w:t>스미어링</w:t>
      </w:r>
      <w:proofErr w:type="spellEnd"/>
      <w:r w:rsidRPr="00687560">
        <w:rPr>
          <w:b/>
          <w:bCs/>
          <w:color w:val="FF0000"/>
          <w:sz w:val="12"/>
          <w:szCs w:val="14"/>
          <w:highlight w:val="yellow"/>
        </w:rPr>
        <w:t>(smearing) 기법을 적용한다.</w:t>
      </w:r>
      <w:r w:rsidRPr="00687560">
        <w:rPr>
          <w:b/>
          <w:bCs/>
          <w:color w:val="FF0000"/>
          <w:sz w:val="12"/>
          <w:szCs w:val="14"/>
        </w:rPr>
        <w:t xml:space="preserve">  </w:t>
      </w:r>
    </w:p>
    <w:p w14:paraId="4C77D14C" w14:textId="6392EF09" w:rsidR="00687560" w:rsidRPr="00687560" w:rsidRDefault="00687560" w:rsidP="00687560">
      <w:pPr>
        <w:rPr>
          <w:sz w:val="12"/>
          <w:szCs w:val="14"/>
        </w:rPr>
      </w:pPr>
      <w:r w:rsidRPr="00687560">
        <w:rPr>
          <w:rFonts w:hint="eastAsia"/>
          <w:sz w:val="12"/>
          <w:szCs w:val="14"/>
        </w:rPr>
        <w:t>여기서</w:t>
      </w:r>
      <w:r w:rsidRPr="00687560">
        <w:rPr>
          <w:sz w:val="12"/>
          <w:szCs w:val="14"/>
        </w:rPr>
        <w:t xml:space="preserve"> 적용된 0.005 Hartree(Ha) (1Ha = 27.2114 eV)의 Fermi Smearing은 </w:t>
      </w:r>
      <w:proofErr w:type="spellStart"/>
      <w:r w:rsidRPr="00687560">
        <w:rPr>
          <w:sz w:val="12"/>
          <w:szCs w:val="14"/>
        </w:rPr>
        <w:t>페르미</w:t>
      </w:r>
      <w:proofErr w:type="spellEnd"/>
      <w:r w:rsidRPr="00687560">
        <w:rPr>
          <w:sz w:val="12"/>
          <w:szCs w:val="14"/>
        </w:rPr>
        <w:t xml:space="preserve"> 준위 근처에서 전자 점유수를 조절하는 온도 효과를 포함하는 방법을 의미한다. 0.005 Hartree는 Fermi Smearing(</w:t>
      </w:r>
      <w:proofErr w:type="spellStart"/>
      <w:r w:rsidRPr="00687560">
        <w:rPr>
          <w:sz w:val="12"/>
          <w:szCs w:val="14"/>
        </w:rPr>
        <w:t>페르미</w:t>
      </w:r>
      <w:proofErr w:type="spellEnd"/>
      <w:r w:rsidRPr="00687560">
        <w:rPr>
          <w:sz w:val="12"/>
          <w:szCs w:val="14"/>
        </w:rPr>
        <w:t xml:space="preserve"> </w:t>
      </w:r>
      <w:proofErr w:type="spellStart"/>
      <w:r w:rsidRPr="00687560">
        <w:rPr>
          <w:sz w:val="12"/>
          <w:szCs w:val="14"/>
        </w:rPr>
        <w:t>스미어링</w:t>
      </w:r>
      <w:proofErr w:type="spellEnd"/>
      <w:r w:rsidRPr="00687560">
        <w:rPr>
          <w:sz w:val="12"/>
          <w:szCs w:val="14"/>
        </w:rPr>
        <w:t>)에서 적용된 전자 온도(Electronic Temperature)를 나타내며</w:t>
      </w:r>
      <w:r>
        <w:rPr>
          <w:rFonts w:hint="eastAsia"/>
          <w:sz w:val="12"/>
          <w:szCs w:val="14"/>
        </w:rPr>
        <w:t xml:space="preserve"> </w:t>
      </w:r>
      <w:r w:rsidRPr="00687560">
        <w:rPr>
          <w:rFonts w:hint="eastAsia"/>
          <w:sz w:val="12"/>
          <w:szCs w:val="14"/>
        </w:rPr>
        <w:t>약</w:t>
      </w:r>
      <w:r w:rsidRPr="00687560">
        <w:rPr>
          <w:sz w:val="12"/>
          <w:szCs w:val="14"/>
        </w:rPr>
        <w:t xml:space="preserve"> 0.136 eV</w:t>
      </w:r>
      <w:r>
        <w:rPr>
          <w:rFonts w:hint="eastAsia"/>
          <w:sz w:val="12"/>
          <w:szCs w:val="14"/>
        </w:rPr>
        <w:t xml:space="preserve"> </w:t>
      </w:r>
      <w:r w:rsidRPr="00687560">
        <w:rPr>
          <w:sz w:val="12"/>
          <w:szCs w:val="14"/>
        </w:rPr>
        <w:t>즉,</w:t>
      </w:r>
      <w:r>
        <w:rPr>
          <w:rFonts w:hint="eastAsia"/>
          <w:sz w:val="12"/>
          <w:szCs w:val="14"/>
        </w:rPr>
        <w:t xml:space="preserve"> </w:t>
      </w:r>
      <w:r w:rsidRPr="00687560">
        <w:rPr>
          <w:rFonts w:hint="eastAsia"/>
          <w:sz w:val="12"/>
          <w:szCs w:val="14"/>
        </w:rPr>
        <w:t>적당한</w:t>
      </w:r>
      <w:r w:rsidRPr="00687560">
        <w:rPr>
          <w:sz w:val="12"/>
          <w:szCs w:val="14"/>
        </w:rPr>
        <w:t xml:space="preserve"> 수준의 Fermi Smearing 값이며, 너무 작으면 효과가 미미하고, 너무 크면 계산의 물리적 정확도가 떨어질 수 있다. 전자 에너지가 </w:t>
      </w:r>
      <w:proofErr w:type="spellStart"/>
      <w:r w:rsidRPr="00687560">
        <w:rPr>
          <w:sz w:val="12"/>
          <w:szCs w:val="14"/>
        </w:rPr>
        <w:t>페르미</w:t>
      </w:r>
      <w:proofErr w:type="spellEnd"/>
      <w:r w:rsidRPr="00687560">
        <w:rPr>
          <w:sz w:val="12"/>
          <w:szCs w:val="14"/>
        </w:rPr>
        <w:t xml:space="preserve"> 준위 근처에서 급격히 변하지 않도록 부드러운 함수로 보정하여 계산의 안정성을 높이는 역할을 한다.  </w:t>
      </w:r>
    </w:p>
    <w:p w14:paraId="7CAB1605" w14:textId="13350002" w:rsidR="00687560" w:rsidRPr="00687560" w:rsidRDefault="00687560" w:rsidP="00687560">
      <w:pPr>
        <w:rPr>
          <w:b/>
          <w:bCs/>
          <w:sz w:val="16"/>
          <w:szCs w:val="18"/>
        </w:rPr>
      </w:pPr>
      <w:r w:rsidRPr="00687560">
        <w:rPr>
          <w:b/>
          <w:bCs/>
          <w:sz w:val="16"/>
          <w:szCs w:val="18"/>
        </w:rPr>
        <w:t xml:space="preserve">Fermi Smearing을 적용하는 이유  </w:t>
      </w:r>
    </w:p>
    <w:p w14:paraId="4A78A943" w14:textId="5B33818B" w:rsidR="00687560" w:rsidRPr="00687560" w:rsidRDefault="00687560" w:rsidP="00687560">
      <w:pPr>
        <w:rPr>
          <w:sz w:val="12"/>
          <w:szCs w:val="14"/>
        </w:rPr>
      </w:pPr>
      <w:r w:rsidRPr="00687560">
        <w:rPr>
          <w:sz w:val="12"/>
          <w:szCs w:val="14"/>
        </w:rPr>
        <w:t xml:space="preserve">1. 계산 수렴 향상:  </w:t>
      </w:r>
    </w:p>
    <w:p w14:paraId="12025B77" w14:textId="77777777" w:rsidR="00687560" w:rsidRPr="00687560" w:rsidRDefault="00687560" w:rsidP="00687560">
      <w:pPr>
        <w:rPr>
          <w:sz w:val="12"/>
          <w:szCs w:val="14"/>
        </w:rPr>
      </w:pPr>
      <w:r w:rsidRPr="00687560">
        <w:rPr>
          <w:sz w:val="12"/>
          <w:szCs w:val="14"/>
        </w:rPr>
        <w:t xml:space="preserve">   - </w:t>
      </w:r>
      <w:r w:rsidRPr="00687560">
        <w:rPr>
          <w:b/>
          <w:bCs/>
          <w:color w:val="FF0000"/>
          <w:sz w:val="12"/>
          <w:szCs w:val="14"/>
        </w:rPr>
        <w:t xml:space="preserve">금속 시스템에서는 </w:t>
      </w:r>
      <w:proofErr w:type="spellStart"/>
      <w:r w:rsidRPr="00687560">
        <w:rPr>
          <w:b/>
          <w:bCs/>
          <w:color w:val="FF0000"/>
          <w:sz w:val="12"/>
          <w:szCs w:val="14"/>
        </w:rPr>
        <w:t>페르미</w:t>
      </w:r>
      <w:proofErr w:type="spellEnd"/>
      <w:r w:rsidRPr="00687560">
        <w:rPr>
          <w:b/>
          <w:bCs/>
          <w:color w:val="FF0000"/>
          <w:sz w:val="12"/>
          <w:szCs w:val="14"/>
        </w:rPr>
        <w:t xml:space="preserve"> 준위 근처에서 전자 점유수가 급격하게 변하는데, </w:t>
      </w:r>
      <w:proofErr w:type="spellStart"/>
      <w:r w:rsidRPr="00687560">
        <w:rPr>
          <w:b/>
          <w:bCs/>
          <w:color w:val="FF0000"/>
          <w:sz w:val="12"/>
          <w:szCs w:val="14"/>
        </w:rPr>
        <w:t>스미어링을</w:t>
      </w:r>
      <w:proofErr w:type="spellEnd"/>
      <w:r w:rsidRPr="00687560">
        <w:rPr>
          <w:b/>
          <w:bCs/>
          <w:color w:val="FF0000"/>
          <w:sz w:val="12"/>
          <w:szCs w:val="14"/>
        </w:rPr>
        <w:t xml:space="preserve"> 적용하면 이 변화를 완화하여 계산이 빠르게 수렴할 수 있다.</w:t>
      </w:r>
      <w:r w:rsidRPr="00687560">
        <w:rPr>
          <w:color w:val="FF0000"/>
          <w:sz w:val="12"/>
          <w:szCs w:val="14"/>
        </w:rPr>
        <w:t xml:space="preserve">  </w:t>
      </w:r>
    </w:p>
    <w:p w14:paraId="7F7B9BD3" w14:textId="6A435F6E" w:rsidR="00687560" w:rsidRPr="00687560" w:rsidRDefault="00687560" w:rsidP="00687560">
      <w:pPr>
        <w:rPr>
          <w:sz w:val="12"/>
          <w:szCs w:val="14"/>
        </w:rPr>
      </w:pPr>
      <w:r w:rsidRPr="00687560">
        <w:rPr>
          <w:sz w:val="12"/>
          <w:szCs w:val="14"/>
        </w:rPr>
        <w:t xml:space="preserve">2. 에너지 계산의 안정성 증가:  </w:t>
      </w:r>
    </w:p>
    <w:p w14:paraId="4415E550" w14:textId="77777777" w:rsidR="00687560" w:rsidRPr="00687560" w:rsidRDefault="00687560" w:rsidP="00687560">
      <w:pPr>
        <w:rPr>
          <w:sz w:val="12"/>
          <w:szCs w:val="14"/>
        </w:rPr>
      </w:pPr>
      <w:r w:rsidRPr="00687560">
        <w:rPr>
          <w:sz w:val="12"/>
          <w:szCs w:val="14"/>
        </w:rPr>
        <w:t xml:space="preserve">   - </w:t>
      </w:r>
      <w:proofErr w:type="spellStart"/>
      <w:r w:rsidRPr="00687560">
        <w:rPr>
          <w:b/>
          <w:bCs/>
          <w:color w:val="FF0000"/>
          <w:sz w:val="12"/>
          <w:szCs w:val="14"/>
        </w:rPr>
        <w:t>페르미</w:t>
      </w:r>
      <w:proofErr w:type="spellEnd"/>
      <w:r w:rsidRPr="00687560">
        <w:rPr>
          <w:b/>
          <w:bCs/>
          <w:color w:val="FF0000"/>
          <w:sz w:val="12"/>
          <w:szCs w:val="14"/>
        </w:rPr>
        <w:t xml:space="preserve"> 준위 근처의 전자가 특정한 상태에서 갑자기 변하지 않도록 부드러운 분포를 적용하여 계산의 안정성을 유지한다.</w:t>
      </w:r>
      <w:r w:rsidRPr="00687560">
        <w:rPr>
          <w:color w:val="FF0000"/>
          <w:sz w:val="12"/>
          <w:szCs w:val="14"/>
        </w:rPr>
        <w:t xml:space="preserve">  </w:t>
      </w:r>
    </w:p>
    <w:p w14:paraId="170B0B0D" w14:textId="331A4C3B" w:rsidR="00687560" w:rsidRPr="00687560" w:rsidRDefault="00687560" w:rsidP="00687560">
      <w:pPr>
        <w:rPr>
          <w:sz w:val="12"/>
          <w:szCs w:val="14"/>
        </w:rPr>
      </w:pPr>
      <w:r w:rsidRPr="00687560">
        <w:rPr>
          <w:sz w:val="12"/>
          <w:szCs w:val="14"/>
        </w:rPr>
        <w:t xml:space="preserve">3. 온도 효과를 반영:  </w:t>
      </w:r>
    </w:p>
    <w:p w14:paraId="1DB3B529" w14:textId="77777777" w:rsidR="00687560" w:rsidRPr="00687560" w:rsidRDefault="00687560" w:rsidP="00687560">
      <w:pPr>
        <w:rPr>
          <w:b/>
          <w:bCs/>
          <w:color w:val="FF0000"/>
          <w:sz w:val="12"/>
          <w:szCs w:val="14"/>
        </w:rPr>
      </w:pPr>
      <w:r w:rsidRPr="00687560">
        <w:rPr>
          <w:sz w:val="12"/>
          <w:szCs w:val="14"/>
        </w:rPr>
        <w:t xml:space="preserve">   </w:t>
      </w:r>
      <w:r w:rsidRPr="00687560">
        <w:rPr>
          <w:b/>
          <w:bCs/>
          <w:color w:val="FF0000"/>
          <w:sz w:val="12"/>
          <w:szCs w:val="14"/>
        </w:rPr>
        <w:t xml:space="preserve">- 실험적으로 관측되는 온도 효과를 </w:t>
      </w:r>
      <w:r w:rsidRPr="00687560">
        <w:rPr>
          <w:b/>
          <w:bCs/>
          <w:color w:val="FF0000"/>
          <w:sz w:val="12"/>
          <w:szCs w:val="14"/>
          <w:highlight w:val="yellow"/>
        </w:rPr>
        <w:t>일부</w:t>
      </w:r>
      <w:r w:rsidRPr="00687560">
        <w:rPr>
          <w:b/>
          <w:bCs/>
          <w:color w:val="FF0000"/>
          <w:sz w:val="12"/>
          <w:szCs w:val="14"/>
        </w:rPr>
        <w:t xml:space="preserve"> 반영할 수 있어, 보다 현실적인 전자 구조 분석이 가능하다.  </w:t>
      </w:r>
    </w:p>
    <w:p w14:paraId="2ACC6F5B" w14:textId="78FC0856" w:rsidR="00112565" w:rsidRDefault="00687560" w:rsidP="00687560">
      <w:pPr>
        <w:rPr>
          <w:sz w:val="12"/>
          <w:szCs w:val="14"/>
        </w:rPr>
      </w:pPr>
      <w:r w:rsidRPr="00687560">
        <w:rPr>
          <w:sz w:val="12"/>
          <w:szCs w:val="14"/>
        </w:rPr>
        <w:t>결론적으로, 0.005 Ha의 Fermi Smearing을 적용하면 전자 상태 점유율을 부드럽게 조정하여 계산이 더 빠르게 수렴되고, 금속 표면이나 반도체에서 보다 안정적인 전자 구조 계산을 수행할 수 있다.</w:t>
      </w:r>
    </w:p>
    <w:p w14:paraId="778C0B18" w14:textId="3BFBD405" w:rsidR="00687560" w:rsidRPr="00687560" w:rsidRDefault="00687560" w:rsidP="00687560">
      <w:pPr>
        <w:rPr>
          <w:b/>
          <w:bCs/>
          <w:sz w:val="16"/>
          <w:szCs w:val="18"/>
        </w:rPr>
      </w:pPr>
      <w:r w:rsidRPr="00687560">
        <w:rPr>
          <w:b/>
          <w:bCs/>
          <w:sz w:val="16"/>
          <w:szCs w:val="18"/>
        </w:rPr>
        <w:t xml:space="preserve">선형 동기화 천이(LST, Linear Synchronous Transit) 계산이란?  </w:t>
      </w:r>
    </w:p>
    <w:p w14:paraId="5292808B" w14:textId="4D17C6B9" w:rsidR="00687560" w:rsidRPr="00687560" w:rsidRDefault="00687560" w:rsidP="00687560">
      <w:pPr>
        <w:rPr>
          <w:sz w:val="12"/>
          <w:szCs w:val="14"/>
        </w:rPr>
      </w:pPr>
      <w:r w:rsidRPr="00687560">
        <w:rPr>
          <w:sz w:val="12"/>
          <w:szCs w:val="14"/>
        </w:rPr>
        <w:t xml:space="preserve">LST(Linear Synchronous Transit) 방법은 </w:t>
      </w:r>
      <w:r w:rsidRPr="00687560">
        <w:rPr>
          <w:b/>
          <w:bCs/>
          <w:color w:val="FF0000"/>
          <w:sz w:val="12"/>
          <w:szCs w:val="14"/>
        </w:rPr>
        <w:t>화학 반응의 전이 상태(Transition State, TS)를 찾는 데 사용되는 초기 근사 방법</w:t>
      </w:r>
      <w:r w:rsidRPr="00687560">
        <w:rPr>
          <w:sz w:val="12"/>
          <w:szCs w:val="14"/>
        </w:rPr>
        <w:t xml:space="preserve">이다. 이 방법은 반응물(Reactant)과 생성물(Product) 간의 선형 </w:t>
      </w:r>
      <w:proofErr w:type="spellStart"/>
      <w:r w:rsidRPr="00687560">
        <w:rPr>
          <w:sz w:val="12"/>
          <w:szCs w:val="14"/>
        </w:rPr>
        <w:t>보간법</w:t>
      </w:r>
      <w:proofErr w:type="spellEnd"/>
      <w:r w:rsidRPr="00687560">
        <w:rPr>
          <w:sz w:val="12"/>
          <w:szCs w:val="14"/>
        </w:rPr>
        <w:t xml:space="preserve">(Linear Interpolation)을 이용하여 최소 에너지 경로(MEP, Minimum Energy Path)를 따라 전이 상태를 추정하는 방식이다.  </w:t>
      </w:r>
    </w:p>
    <w:p w14:paraId="595A32D4" w14:textId="77777777" w:rsidR="00687560" w:rsidRPr="00687560" w:rsidRDefault="00687560" w:rsidP="00687560">
      <w:pPr>
        <w:rPr>
          <w:sz w:val="12"/>
          <w:szCs w:val="14"/>
        </w:rPr>
      </w:pPr>
    </w:p>
    <w:p w14:paraId="745CE327" w14:textId="08746943" w:rsidR="00687560" w:rsidRPr="00687560" w:rsidRDefault="00E918FF" w:rsidP="00687560">
      <w:pPr>
        <w:rPr>
          <w:sz w:val="12"/>
          <w:szCs w:val="14"/>
        </w:rPr>
      </w:pPr>
      <w:r>
        <w:rPr>
          <w:noProof/>
        </w:rPr>
        <w:lastRenderedPageBreak/>
        <w:drawing>
          <wp:anchor distT="0" distB="0" distL="114300" distR="114300" simplePos="0" relativeHeight="251666432" behindDoc="0" locked="0" layoutInCell="1" allowOverlap="1" wp14:anchorId="3A56DC23" wp14:editId="38715950">
            <wp:simplePos x="0" y="0"/>
            <wp:positionH relativeFrom="column">
              <wp:posOffset>3455670</wp:posOffset>
            </wp:positionH>
            <wp:positionV relativeFrom="paragraph">
              <wp:posOffset>0</wp:posOffset>
            </wp:positionV>
            <wp:extent cx="1187450" cy="1395095"/>
            <wp:effectExtent l="0" t="0" r="0" b="0"/>
            <wp:wrapSquare wrapText="bothSides"/>
            <wp:docPr id="1794709743" name="그림 29" descr="Linear Algebra 101 — Part 8: Positive Definite Matrix | by Sho Nakagome |  sho.j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Linear Algebra 101 — Part 8: Positive Definite Matrix | by Sho Nakagome |  sho.jp | Medium"/>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87450" cy="1395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560" w:rsidRPr="00687560">
        <w:rPr>
          <w:rFonts w:hint="eastAsia"/>
          <w:sz w:val="12"/>
          <w:szCs w:val="14"/>
        </w:rPr>
        <w:t>즉</w:t>
      </w:r>
      <w:r w:rsidR="00687560" w:rsidRPr="00687560">
        <w:rPr>
          <w:sz w:val="12"/>
          <w:szCs w:val="14"/>
        </w:rPr>
        <w:t xml:space="preserve">, 반응물과 생성물의 원자 위치를 선형적으로 연결한 뒤, 그 경로에서 가장 높은 에너지를 갖는 지점을 전이 상태(TS) 후보로 가정한다. 하지만 LST는 전이 상태를 정확히 찾기보다는 대략적인 위치를 예측하는 역할을 하며, </w:t>
      </w:r>
      <w:r w:rsidR="00687560" w:rsidRPr="00687560">
        <w:rPr>
          <w:b/>
          <w:bCs/>
          <w:color w:val="FF0000"/>
          <w:sz w:val="12"/>
          <w:szCs w:val="14"/>
        </w:rPr>
        <w:t xml:space="preserve">더 정밀한 TS 검색을 위해 </w:t>
      </w:r>
      <w:proofErr w:type="spellStart"/>
      <w:r w:rsidR="00687560" w:rsidRPr="00687560">
        <w:rPr>
          <w:b/>
          <w:bCs/>
          <w:color w:val="FF0000"/>
          <w:sz w:val="12"/>
          <w:szCs w:val="14"/>
        </w:rPr>
        <w:t>후속적인</w:t>
      </w:r>
      <w:proofErr w:type="spellEnd"/>
      <w:r w:rsidR="00687560" w:rsidRPr="00687560">
        <w:rPr>
          <w:b/>
          <w:bCs/>
          <w:color w:val="FF0000"/>
          <w:sz w:val="12"/>
          <w:szCs w:val="14"/>
        </w:rPr>
        <w:t xml:space="preserve"> QST나 </w:t>
      </w:r>
      <w:proofErr w:type="spellStart"/>
      <w:r w:rsidR="00687560" w:rsidRPr="00687560">
        <w:rPr>
          <w:b/>
          <w:bCs/>
          <w:color w:val="FF0000"/>
          <w:sz w:val="12"/>
          <w:szCs w:val="14"/>
        </w:rPr>
        <w:t>공액</w:t>
      </w:r>
      <w:proofErr w:type="spellEnd"/>
      <w:r w:rsidR="00687560" w:rsidRPr="00687560">
        <w:rPr>
          <w:b/>
          <w:bCs/>
          <w:color w:val="FF0000"/>
          <w:sz w:val="12"/>
          <w:szCs w:val="14"/>
        </w:rPr>
        <w:t xml:space="preserve"> </w:t>
      </w:r>
      <w:proofErr w:type="spellStart"/>
      <w:r w:rsidR="00687560" w:rsidRPr="00687560">
        <w:rPr>
          <w:b/>
          <w:bCs/>
          <w:color w:val="FF0000"/>
          <w:sz w:val="12"/>
          <w:szCs w:val="14"/>
        </w:rPr>
        <w:t>그래디언트</w:t>
      </w:r>
      <w:proofErr w:type="spellEnd"/>
      <w:r w:rsidR="00687560" w:rsidRPr="00687560">
        <w:rPr>
          <w:b/>
          <w:bCs/>
          <w:color w:val="FF0000"/>
          <w:sz w:val="12"/>
          <w:szCs w:val="14"/>
        </w:rPr>
        <w:t xml:space="preserve"> 최소화(conjugate gradient refinement) 과정이 필요하다</w:t>
      </w:r>
      <w:r w:rsidR="00687560" w:rsidRPr="00687560">
        <w:rPr>
          <w:sz w:val="12"/>
          <w:szCs w:val="14"/>
        </w:rPr>
        <w:t xml:space="preserve">.  </w:t>
      </w:r>
    </w:p>
    <w:p w14:paraId="0A921AE7" w14:textId="0ABA87B7" w:rsidR="00687560" w:rsidRPr="00687560" w:rsidRDefault="00687560" w:rsidP="00687560">
      <w:pPr>
        <w:rPr>
          <w:b/>
          <w:bCs/>
          <w:sz w:val="16"/>
          <w:szCs w:val="18"/>
        </w:rPr>
      </w:pPr>
      <w:r w:rsidRPr="00687560">
        <w:rPr>
          <w:b/>
          <w:bCs/>
          <w:sz w:val="16"/>
          <w:szCs w:val="18"/>
        </w:rPr>
        <w:t xml:space="preserve">이차 동기화 천이(QST, Quadratic Synchronous Transit) 계산이란?  </w:t>
      </w:r>
    </w:p>
    <w:p w14:paraId="11F2C317" w14:textId="08CC8D44" w:rsidR="00687560" w:rsidRPr="00687560" w:rsidRDefault="00687560" w:rsidP="00687560">
      <w:pPr>
        <w:rPr>
          <w:b/>
          <w:bCs/>
          <w:color w:val="FF0000"/>
          <w:sz w:val="12"/>
          <w:szCs w:val="14"/>
        </w:rPr>
      </w:pPr>
      <w:r w:rsidRPr="00687560">
        <w:rPr>
          <w:sz w:val="12"/>
          <w:szCs w:val="14"/>
        </w:rPr>
        <w:t xml:space="preserve">QST(Quadratic Synchronous Transit) 방법은 LST보다 더 정교한 방식으로 전이 상태를 찾는 방법으로, 반응물과 생성물의 구조를 기반으로 한 </w:t>
      </w:r>
      <w:r w:rsidRPr="00687560">
        <w:rPr>
          <w:b/>
          <w:bCs/>
          <w:color w:val="FF0000"/>
          <w:sz w:val="12"/>
          <w:szCs w:val="14"/>
        </w:rPr>
        <w:t xml:space="preserve">2차(Quadratic) </w:t>
      </w:r>
      <w:proofErr w:type="spellStart"/>
      <w:r w:rsidRPr="00687560">
        <w:rPr>
          <w:b/>
          <w:bCs/>
          <w:color w:val="FF0000"/>
          <w:sz w:val="12"/>
          <w:szCs w:val="14"/>
        </w:rPr>
        <w:t>보간법을</w:t>
      </w:r>
      <w:proofErr w:type="spellEnd"/>
      <w:r w:rsidRPr="00687560">
        <w:rPr>
          <w:color w:val="FF0000"/>
          <w:sz w:val="12"/>
          <w:szCs w:val="14"/>
        </w:rPr>
        <w:t xml:space="preserve"> </w:t>
      </w:r>
      <w:r w:rsidRPr="00687560">
        <w:rPr>
          <w:sz w:val="12"/>
          <w:szCs w:val="14"/>
        </w:rPr>
        <w:t xml:space="preserve">이용하여 전이 상태를 추정한다. LST가 단순한 선형 </w:t>
      </w:r>
      <w:proofErr w:type="spellStart"/>
      <w:r w:rsidRPr="00687560">
        <w:rPr>
          <w:sz w:val="12"/>
          <w:szCs w:val="14"/>
        </w:rPr>
        <w:t>보간을</w:t>
      </w:r>
      <w:proofErr w:type="spellEnd"/>
      <w:r w:rsidRPr="00687560">
        <w:rPr>
          <w:sz w:val="12"/>
          <w:szCs w:val="14"/>
        </w:rPr>
        <w:t xml:space="preserve"> 수행하는 것과 달리, </w:t>
      </w:r>
      <w:r w:rsidRPr="00687560">
        <w:rPr>
          <w:b/>
          <w:bCs/>
          <w:color w:val="FF0000"/>
          <w:sz w:val="12"/>
          <w:szCs w:val="14"/>
        </w:rPr>
        <w:t xml:space="preserve">QST는 곡선 형태의 </w:t>
      </w:r>
      <w:proofErr w:type="spellStart"/>
      <w:r w:rsidRPr="00687560">
        <w:rPr>
          <w:b/>
          <w:bCs/>
          <w:color w:val="FF0000"/>
          <w:sz w:val="12"/>
          <w:szCs w:val="14"/>
        </w:rPr>
        <w:t>보간을</w:t>
      </w:r>
      <w:proofErr w:type="spellEnd"/>
      <w:r w:rsidRPr="00687560">
        <w:rPr>
          <w:b/>
          <w:bCs/>
          <w:color w:val="FF0000"/>
          <w:sz w:val="12"/>
          <w:szCs w:val="14"/>
        </w:rPr>
        <w:t xml:space="preserve"> 적용하여 더 정확한 전이 상태 근사치를 제공한다.  </w:t>
      </w:r>
      <w:r w:rsidR="00E918FF" w:rsidRPr="00E918FF">
        <w:rPr>
          <w:b/>
          <w:bCs/>
          <w:noProof/>
          <w:color w:val="FF0000"/>
          <w:sz w:val="12"/>
          <w:szCs w:val="14"/>
        </w:rPr>
        <w:drawing>
          <wp:inline distT="0" distB="0" distL="0" distR="0" wp14:anchorId="6BD168DF" wp14:editId="1323360D">
            <wp:extent cx="949058" cy="1041128"/>
            <wp:effectExtent l="0" t="0" r="3810" b="6985"/>
            <wp:docPr id="2045282117" name="그림 1" descr="다채로움, 그래픽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82117" name="그림 1" descr="다채로움, 그래픽이(가) 표시된 사진&#10;&#10;AI가 생성한 콘텐츠는 부정확할 수 있습니다."/>
                    <pic:cNvPicPr/>
                  </pic:nvPicPr>
                  <pic:blipFill>
                    <a:blip r:embed="rId51"/>
                    <a:stretch>
                      <a:fillRect/>
                    </a:stretch>
                  </pic:blipFill>
                  <pic:spPr>
                    <a:xfrm>
                      <a:off x="0" y="0"/>
                      <a:ext cx="958574" cy="1051567"/>
                    </a:xfrm>
                    <a:prstGeom prst="rect">
                      <a:avLst/>
                    </a:prstGeom>
                  </pic:spPr>
                </pic:pic>
              </a:graphicData>
            </a:graphic>
          </wp:inline>
        </w:drawing>
      </w:r>
      <w:r w:rsidR="00E918FF" w:rsidRPr="00E918FF">
        <w:t xml:space="preserve"> </w:t>
      </w:r>
      <w:r w:rsidR="00E918FF">
        <w:rPr>
          <w:noProof/>
        </w:rPr>
        <w:drawing>
          <wp:inline distT="0" distB="0" distL="0" distR="0" wp14:anchorId="47DB395E" wp14:editId="2005B1BA">
            <wp:extent cx="1846613" cy="1038812"/>
            <wp:effectExtent l="0" t="0" r="1270" b="9525"/>
            <wp:docPr id="2061644308" name="그림 28" descr="株式会社ウェーブフロント | Wave Front Co.,Lt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株式会社ウェーブフロント | Wave Front Co.,Ltd.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60593" cy="1046676"/>
                    </a:xfrm>
                    <a:prstGeom prst="rect">
                      <a:avLst/>
                    </a:prstGeom>
                    <a:noFill/>
                    <a:ln>
                      <a:noFill/>
                    </a:ln>
                  </pic:spPr>
                </pic:pic>
              </a:graphicData>
            </a:graphic>
          </wp:inline>
        </w:drawing>
      </w:r>
    </w:p>
    <w:p w14:paraId="2933012E" w14:textId="77777777" w:rsidR="00687560" w:rsidRPr="00687560" w:rsidRDefault="00687560" w:rsidP="00687560">
      <w:pPr>
        <w:rPr>
          <w:b/>
          <w:bCs/>
          <w:sz w:val="12"/>
          <w:szCs w:val="14"/>
        </w:rPr>
      </w:pPr>
      <w:r w:rsidRPr="00687560">
        <w:rPr>
          <w:b/>
          <w:bCs/>
          <w:sz w:val="12"/>
          <w:szCs w:val="14"/>
        </w:rPr>
        <w:t xml:space="preserve">QST는 보통 두 가지 방식(QST2, QST3)으로 적용될 수 있다.  </w:t>
      </w:r>
    </w:p>
    <w:p w14:paraId="24C1018D" w14:textId="226A1FC9" w:rsidR="00687560" w:rsidRPr="00687560" w:rsidRDefault="00687560" w:rsidP="00687560">
      <w:pPr>
        <w:rPr>
          <w:sz w:val="12"/>
          <w:szCs w:val="14"/>
        </w:rPr>
      </w:pPr>
      <w:r w:rsidRPr="00687560">
        <w:rPr>
          <w:sz w:val="12"/>
          <w:szCs w:val="14"/>
        </w:rPr>
        <w:t xml:space="preserve">1. QST2: 반응물과 생성물의 구조만을 이용하여 전이 상태를 찾음.  </w:t>
      </w:r>
    </w:p>
    <w:p w14:paraId="188BBF86" w14:textId="164C851C" w:rsidR="00687560" w:rsidRPr="00687560" w:rsidRDefault="00687560" w:rsidP="00687560">
      <w:pPr>
        <w:rPr>
          <w:sz w:val="12"/>
          <w:szCs w:val="14"/>
        </w:rPr>
      </w:pPr>
      <w:r w:rsidRPr="00687560">
        <w:rPr>
          <w:sz w:val="12"/>
          <w:szCs w:val="14"/>
        </w:rPr>
        <w:t xml:space="preserve">2. QST3: 반응물, 생성물, 그리고 </w:t>
      </w:r>
      <w:r w:rsidRPr="00687560">
        <w:rPr>
          <w:b/>
          <w:bCs/>
          <w:color w:val="FF0000"/>
          <w:sz w:val="12"/>
          <w:szCs w:val="14"/>
        </w:rPr>
        <w:t>전이 상태 후보(TS Guess)</w:t>
      </w:r>
      <w:r w:rsidRPr="00687560">
        <w:rPr>
          <w:sz w:val="12"/>
          <w:szCs w:val="14"/>
        </w:rPr>
        <w:t xml:space="preserve">까지 제공하여 더 정밀한 전이 상태를 탐색.  </w:t>
      </w:r>
    </w:p>
    <w:p w14:paraId="443F36FF" w14:textId="555146FC" w:rsidR="00687560" w:rsidRPr="00687560" w:rsidRDefault="00687560" w:rsidP="00687560">
      <w:pPr>
        <w:rPr>
          <w:b/>
          <w:bCs/>
          <w:sz w:val="12"/>
          <w:szCs w:val="14"/>
        </w:rPr>
      </w:pPr>
      <w:r w:rsidRPr="00687560">
        <w:rPr>
          <w:sz w:val="12"/>
          <w:szCs w:val="14"/>
        </w:rPr>
        <w:t xml:space="preserve">QST를 사용하면 반응 좌표상의 </w:t>
      </w:r>
      <w:r w:rsidRPr="00687560">
        <w:rPr>
          <w:b/>
          <w:bCs/>
          <w:sz w:val="12"/>
          <w:szCs w:val="14"/>
        </w:rPr>
        <w:t xml:space="preserve">최대 에너지를 갖는 전이 상태를 좀 더 현실적으로 찾을 수 있으며, 이를 통해 반응 장벽(Energy Barrier) 및 반응 경로를 보다 정확하게 분석할 수 있다.  </w:t>
      </w:r>
    </w:p>
    <w:p w14:paraId="12888EA9" w14:textId="384F6CE1" w:rsidR="00687560" w:rsidRPr="00687560" w:rsidRDefault="00687560" w:rsidP="00687560">
      <w:pPr>
        <w:rPr>
          <w:b/>
          <w:bCs/>
          <w:sz w:val="16"/>
          <w:szCs w:val="18"/>
        </w:rPr>
      </w:pPr>
      <w:proofErr w:type="spellStart"/>
      <w:r w:rsidRPr="00687560">
        <w:rPr>
          <w:b/>
          <w:bCs/>
          <w:sz w:val="16"/>
          <w:szCs w:val="18"/>
        </w:rPr>
        <w:t>공액</w:t>
      </w:r>
      <w:proofErr w:type="spellEnd"/>
      <w:r w:rsidRPr="00687560">
        <w:rPr>
          <w:b/>
          <w:bCs/>
          <w:sz w:val="16"/>
          <w:szCs w:val="18"/>
        </w:rPr>
        <w:t xml:space="preserve"> </w:t>
      </w:r>
      <w:proofErr w:type="spellStart"/>
      <w:r w:rsidRPr="00687560">
        <w:rPr>
          <w:b/>
          <w:bCs/>
          <w:sz w:val="16"/>
          <w:szCs w:val="18"/>
        </w:rPr>
        <w:t>그래디언트</w:t>
      </w:r>
      <w:proofErr w:type="spellEnd"/>
      <w:r w:rsidRPr="00687560">
        <w:rPr>
          <w:b/>
          <w:bCs/>
          <w:sz w:val="16"/>
          <w:szCs w:val="18"/>
        </w:rPr>
        <w:t xml:space="preserve">(conjugate gradient) 정밀화 방법이란?  </w:t>
      </w:r>
    </w:p>
    <w:p w14:paraId="6BA565EC" w14:textId="2C72AB05" w:rsidR="00687560" w:rsidRPr="00687560" w:rsidRDefault="00687560" w:rsidP="00687560">
      <w:pPr>
        <w:rPr>
          <w:sz w:val="12"/>
          <w:szCs w:val="14"/>
        </w:rPr>
      </w:pPr>
      <w:proofErr w:type="spellStart"/>
      <w:r w:rsidRPr="00687560">
        <w:rPr>
          <w:rFonts w:hint="eastAsia"/>
          <w:sz w:val="12"/>
          <w:szCs w:val="14"/>
        </w:rPr>
        <w:t>공액</w:t>
      </w:r>
      <w:proofErr w:type="spellEnd"/>
      <w:r w:rsidRPr="00687560">
        <w:rPr>
          <w:sz w:val="12"/>
          <w:szCs w:val="14"/>
        </w:rPr>
        <w:t xml:space="preserve"> </w:t>
      </w:r>
      <w:proofErr w:type="spellStart"/>
      <w:r w:rsidRPr="00687560">
        <w:rPr>
          <w:sz w:val="12"/>
          <w:szCs w:val="14"/>
        </w:rPr>
        <w:t>그래디언트</w:t>
      </w:r>
      <w:proofErr w:type="spellEnd"/>
      <w:r w:rsidRPr="00687560">
        <w:rPr>
          <w:sz w:val="12"/>
          <w:szCs w:val="14"/>
        </w:rPr>
        <w:t xml:space="preserve">(conjugate gradient) 방법은 </w:t>
      </w:r>
      <w:r w:rsidRPr="00E918FF">
        <w:rPr>
          <w:b/>
          <w:bCs/>
          <w:color w:val="FF0000"/>
          <w:sz w:val="12"/>
          <w:szCs w:val="14"/>
        </w:rPr>
        <w:t>전이 상태(TS) 후보를 더욱 정밀하게 최적화하는 과정으로</w:t>
      </w:r>
      <w:r w:rsidRPr="00687560">
        <w:rPr>
          <w:sz w:val="12"/>
          <w:szCs w:val="14"/>
        </w:rPr>
        <w:t>, 주어진 TS 후보 지점에서 에너지를 최소화하거나 saddle point(</w:t>
      </w:r>
      <w:proofErr w:type="spellStart"/>
      <w:r w:rsidRPr="00687560">
        <w:rPr>
          <w:sz w:val="12"/>
          <w:szCs w:val="14"/>
        </w:rPr>
        <w:t>안장점</w:t>
      </w:r>
      <w:proofErr w:type="spellEnd"/>
      <w:r w:rsidRPr="00687560">
        <w:rPr>
          <w:sz w:val="12"/>
          <w:szCs w:val="14"/>
        </w:rPr>
        <w:t xml:space="preserve">)를 찾아 조정하는 알고리즘이다.  </w:t>
      </w:r>
    </w:p>
    <w:p w14:paraId="4343F8C2" w14:textId="0E813B39" w:rsidR="00687560" w:rsidRPr="00E918FF" w:rsidRDefault="00687560" w:rsidP="00687560">
      <w:pPr>
        <w:rPr>
          <w:b/>
          <w:bCs/>
          <w:sz w:val="12"/>
          <w:szCs w:val="14"/>
        </w:rPr>
      </w:pPr>
      <w:r w:rsidRPr="00687560">
        <w:rPr>
          <w:rFonts w:hint="eastAsia"/>
          <w:sz w:val="12"/>
          <w:szCs w:val="14"/>
        </w:rPr>
        <w:t>일반적인</w:t>
      </w:r>
      <w:r w:rsidRPr="00687560">
        <w:rPr>
          <w:sz w:val="12"/>
          <w:szCs w:val="14"/>
        </w:rPr>
        <w:t xml:space="preserve"> 최적화 방법에서는 </w:t>
      </w:r>
      <w:proofErr w:type="spellStart"/>
      <w:r w:rsidRPr="00687560">
        <w:rPr>
          <w:sz w:val="12"/>
          <w:szCs w:val="14"/>
        </w:rPr>
        <w:t>그래디언트</w:t>
      </w:r>
      <w:proofErr w:type="spellEnd"/>
      <w:r w:rsidRPr="00687560">
        <w:rPr>
          <w:sz w:val="12"/>
          <w:szCs w:val="14"/>
        </w:rPr>
        <w:t xml:space="preserve">(Gradient, 기울기)를 사용하여 국소 최솟값(Local Minimum)을 찾지만, </w:t>
      </w:r>
      <w:proofErr w:type="spellStart"/>
      <w:r w:rsidRPr="00E918FF">
        <w:rPr>
          <w:b/>
          <w:bCs/>
          <w:color w:val="FF0000"/>
          <w:sz w:val="12"/>
          <w:szCs w:val="14"/>
        </w:rPr>
        <w:t>공액</w:t>
      </w:r>
      <w:proofErr w:type="spellEnd"/>
      <w:r w:rsidRPr="00E918FF">
        <w:rPr>
          <w:b/>
          <w:bCs/>
          <w:color w:val="FF0000"/>
          <w:sz w:val="12"/>
          <w:szCs w:val="14"/>
        </w:rPr>
        <w:t xml:space="preserve"> </w:t>
      </w:r>
      <w:proofErr w:type="spellStart"/>
      <w:r w:rsidRPr="00E918FF">
        <w:rPr>
          <w:b/>
          <w:bCs/>
          <w:color w:val="FF0000"/>
          <w:sz w:val="12"/>
          <w:szCs w:val="14"/>
        </w:rPr>
        <w:t>그래디언트</w:t>
      </w:r>
      <w:proofErr w:type="spellEnd"/>
      <w:r w:rsidRPr="00E918FF">
        <w:rPr>
          <w:b/>
          <w:bCs/>
          <w:color w:val="FF0000"/>
          <w:sz w:val="12"/>
          <w:szCs w:val="14"/>
        </w:rPr>
        <w:t xml:space="preserve"> 방법은 이전 단계에서의 기울기 정보를 함께 고려하여 더 빠르고 정확하게 최적화를 수행한다</w:t>
      </w:r>
      <w:r w:rsidRPr="00687560">
        <w:rPr>
          <w:sz w:val="12"/>
          <w:szCs w:val="14"/>
        </w:rPr>
        <w:t xml:space="preserve">. 특히, </w:t>
      </w:r>
      <w:r w:rsidRPr="00E918FF">
        <w:rPr>
          <w:b/>
          <w:bCs/>
          <w:sz w:val="12"/>
          <w:szCs w:val="14"/>
          <w:highlight w:val="yellow"/>
        </w:rPr>
        <w:t xml:space="preserve">전이 상태에서는 반응 경로를 따라 한 방향으로는 </w:t>
      </w:r>
      <w:proofErr w:type="spellStart"/>
      <w:r w:rsidRPr="00E918FF">
        <w:rPr>
          <w:b/>
          <w:bCs/>
          <w:sz w:val="12"/>
          <w:szCs w:val="14"/>
          <w:highlight w:val="yellow"/>
        </w:rPr>
        <w:t>최대점</w:t>
      </w:r>
      <w:proofErr w:type="spellEnd"/>
      <w:r w:rsidRPr="00E918FF">
        <w:rPr>
          <w:b/>
          <w:bCs/>
          <w:sz w:val="12"/>
          <w:szCs w:val="14"/>
          <w:highlight w:val="yellow"/>
        </w:rPr>
        <w:t>(최대 에너지 장벽)을 이루고, 다른 방향으로는 최소점을 이루는 saddle point를 찾아야 하기 때문에, 일반적인 에너지 최소화 알고리즘만으로는 충분</w:t>
      </w:r>
      <w:r w:rsidRPr="00E918FF">
        <w:rPr>
          <w:rFonts w:hint="eastAsia"/>
          <w:b/>
          <w:bCs/>
          <w:sz w:val="12"/>
          <w:szCs w:val="14"/>
          <w:highlight w:val="yellow"/>
        </w:rPr>
        <w:t>하지</w:t>
      </w:r>
      <w:r w:rsidRPr="00E918FF">
        <w:rPr>
          <w:b/>
          <w:bCs/>
          <w:sz w:val="12"/>
          <w:szCs w:val="14"/>
          <w:highlight w:val="yellow"/>
        </w:rPr>
        <w:t xml:space="preserve"> 않다.</w:t>
      </w:r>
      <w:r w:rsidRPr="00E918FF">
        <w:rPr>
          <w:b/>
          <w:bCs/>
          <w:sz w:val="12"/>
          <w:szCs w:val="14"/>
        </w:rPr>
        <w:t xml:space="preserve">  </w:t>
      </w:r>
    </w:p>
    <w:p w14:paraId="38F3E78C" w14:textId="4EB38073" w:rsidR="00687560" w:rsidRPr="00687560" w:rsidRDefault="00687560" w:rsidP="00687560">
      <w:pPr>
        <w:rPr>
          <w:sz w:val="12"/>
          <w:szCs w:val="14"/>
        </w:rPr>
      </w:pPr>
      <w:proofErr w:type="spellStart"/>
      <w:r w:rsidRPr="00687560">
        <w:rPr>
          <w:rFonts w:hint="eastAsia"/>
          <w:sz w:val="12"/>
          <w:szCs w:val="14"/>
        </w:rPr>
        <w:t>공액</w:t>
      </w:r>
      <w:proofErr w:type="spellEnd"/>
      <w:r w:rsidRPr="00687560">
        <w:rPr>
          <w:sz w:val="12"/>
          <w:szCs w:val="14"/>
        </w:rPr>
        <w:t xml:space="preserve"> </w:t>
      </w:r>
      <w:proofErr w:type="spellStart"/>
      <w:r w:rsidRPr="00687560">
        <w:rPr>
          <w:sz w:val="12"/>
          <w:szCs w:val="14"/>
        </w:rPr>
        <w:t>그래디언트</w:t>
      </w:r>
      <w:proofErr w:type="spellEnd"/>
      <w:r w:rsidRPr="00687560">
        <w:rPr>
          <w:sz w:val="12"/>
          <w:szCs w:val="14"/>
        </w:rPr>
        <w:t xml:space="preserve"> 정밀화 방법을 적용하면 전이 상태 후보(TS Guess)를 조정하여, </w:t>
      </w:r>
      <w:r w:rsidRPr="00E918FF">
        <w:rPr>
          <w:b/>
          <w:bCs/>
          <w:color w:val="FF0000"/>
          <w:sz w:val="12"/>
          <w:szCs w:val="14"/>
        </w:rPr>
        <w:t>실제 반응 경로에서 가장 정확한 전이 상태를 찾아낼 수 있다</w:t>
      </w:r>
      <w:r w:rsidRPr="00687560">
        <w:rPr>
          <w:sz w:val="12"/>
          <w:szCs w:val="14"/>
        </w:rPr>
        <w:t xml:space="preserve">. 이를 통해 반응의 활성화 에너지(Activation Energy), 반응 속도론(Kinetics) 등을 더욱 정밀하게 예측할 수 있다.  </w:t>
      </w:r>
    </w:p>
    <w:p w14:paraId="1CDA8DBB" w14:textId="14C01987" w:rsidR="00687560" w:rsidRDefault="00687560" w:rsidP="00687560">
      <w:pPr>
        <w:rPr>
          <w:sz w:val="12"/>
          <w:szCs w:val="14"/>
        </w:rPr>
      </w:pPr>
      <w:r w:rsidRPr="00687560">
        <w:rPr>
          <w:sz w:val="12"/>
          <w:szCs w:val="14"/>
        </w:rPr>
        <w:t xml:space="preserve">결론적으로, LST는 전이 상태의 초기 추정을 수행하는 방법이며, QST는 이를 개선하여 보다 정확한 TS 위치를 찾는 방법이다. 마지막으로, </w:t>
      </w:r>
      <w:proofErr w:type="spellStart"/>
      <w:r w:rsidRPr="00687560">
        <w:rPr>
          <w:sz w:val="12"/>
          <w:szCs w:val="14"/>
        </w:rPr>
        <w:t>공액</w:t>
      </w:r>
      <w:proofErr w:type="spellEnd"/>
      <w:r w:rsidRPr="00687560">
        <w:rPr>
          <w:sz w:val="12"/>
          <w:szCs w:val="14"/>
        </w:rPr>
        <w:t xml:space="preserve"> </w:t>
      </w:r>
      <w:proofErr w:type="spellStart"/>
      <w:r w:rsidRPr="00687560">
        <w:rPr>
          <w:sz w:val="12"/>
          <w:szCs w:val="14"/>
        </w:rPr>
        <w:t>그래디언트</w:t>
      </w:r>
      <w:proofErr w:type="spellEnd"/>
      <w:r w:rsidRPr="00687560">
        <w:rPr>
          <w:sz w:val="12"/>
          <w:szCs w:val="14"/>
        </w:rPr>
        <w:t xml:space="preserve"> 정밀화는 TS의 정확도를 최적화하는 과정으로, 이 모든 과정을 조합하여 최적의 전이 상태를 결정하게 된다. </w:t>
      </w:r>
    </w:p>
    <w:p w14:paraId="3DE38035" w14:textId="5435A5F9" w:rsidR="00687560" w:rsidRPr="00E918FF" w:rsidRDefault="00E918FF" w:rsidP="00DF13BF">
      <w:pPr>
        <w:rPr>
          <w:b/>
          <w:bCs/>
          <w:sz w:val="16"/>
          <w:szCs w:val="18"/>
        </w:rPr>
      </w:pPr>
      <w:r w:rsidRPr="00E918FF">
        <w:rPr>
          <w:rFonts w:hint="eastAsia"/>
          <w:b/>
          <w:bCs/>
          <w:sz w:val="16"/>
          <w:szCs w:val="18"/>
        </w:rPr>
        <w:t>전이</w:t>
      </w:r>
      <w:r w:rsidRPr="00E918FF">
        <w:rPr>
          <w:b/>
          <w:bCs/>
          <w:sz w:val="16"/>
          <w:szCs w:val="18"/>
        </w:rPr>
        <w:t xml:space="preserve"> 상태(Transition State, TS) 탐색을 위한 일반적인 프로토콜</w:t>
      </w:r>
    </w:p>
    <w:p w14:paraId="13B4B6D8" w14:textId="421BCB35" w:rsidR="00687560" w:rsidRDefault="00E918FF" w:rsidP="00DF13BF">
      <w:pPr>
        <w:rPr>
          <w:sz w:val="12"/>
          <w:szCs w:val="14"/>
        </w:rPr>
      </w:pPr>
      <w:r w:rsidRPr="00E918FF">
        <w:rPr>
          <w:rFonts w:hint="eastAsia"/>
          <w:sz w:val="12"/>
          <w:szCs w:val="14"/>
        </w:rPr>
        <w:t>전이</w:t>
      </w:r>
      <w:r w:rsidRPr="00E918FF">
        <w:rPr>
          <w:sz w:val="12"/>
          <w:szCs w:val="14"/>
        </w:rPr>
        <w:t xml:space="preserve"> 상태(Transition State, TS) 탐색을 위한 일반적인 프로토콜은 먼저 반응물(Reactant)과 생성물(Product)의 기하학적 최적화(Geometry Optimization)를 수행하여 안정한 구조를 얻는 것으로 시작한다. 이후, 전이 상태의 초기 추정을 위해 LST(Linear Synchronous Transit) 또는 QST(Quadratic Synchronous Transit) 방법을 적용하여 TS 후보를 찾는다. LST는 반응</w:t>
      </w:r>
      <w:r w:rsidRPr="00E918FF">
        <w:rPr>
          <w:rFonts w:hint="eastAsia"/>
          <w:sz w:val="12"/>
          <w:szCs w:val="14"/>
        </w:rPr>
        <w:t>물과</w:t>
      </w:r>
      <w:r w:rsidRPr="00E918FF">
        <w:rPr>
          <w:sz w:val="12"/>
          <w:szCs w:val="14"/>
        </w:rPr>
        <w:t xml:space="preserve"> 생성물을 선형적으로 연결하는 방식이며, QST는 보다 정교한 곡선 </w:t>
      </w:r>
      <w:proofErr w:type="spellStart"/>
      <w:r w:rsidRPr="00E918FF">
        <w:rPr>
          <w:sz w:val="12"/>
          <w:szCs w:val="14"/>
        </w:rPr>
        <w:t>보간을</w:t>
      </w:r>
      <w:proofErr w:type="spellEnd"/>
      <w:r w:rsidRPr="00E918FF">
        <w:rPr>
          <w:sz w:val="12"/>
          <w:szCs w:val="14"/>
        </w:rPr>
        <w:t xml:space="preserve"> 적용하여 TS 후보를 생성하는 방법이다. TS 후보가 적절하게 위치했는지 확인한 후, </w:t>
      </w:r>
      <w:proofErr w:type="spellStart"/>
      <w:r w:rsidRPr="00E918FF">
        <w:rPr>
          <w:sz w:val="12"/>
          <w:szCs w:val="14"/>
        </w:rPr>
        <w:t>공액</w:t>
      </w:r>
      <w:proofErr w:type="spellEnd"/>
      <w:r w:rsidRPr="00E918FF">
        <w:rPr>
          <w:sz w:val="12"/>
          <w:szCs w:val="14"/>
        </w:rPr>
        <w:t xml:space="preserve"> </w:t>
      </w:r>
      <w:proofErr w:type="spellStart"/>
      <w:r w:rsidRPr="00E918FF">
        <w:rPr>
          <w:sz w:val="12"/>
          <w:szCs w:val="14"/>
        </w:rPr>
        <w:t>그래디언트</w:t>
      </w:r>
      <w:proofErr w:type="spellEnd"/>
      <w:r w:rsidRPr="00E918FF">
        <w:rPr>
          <w:sz w:val="12"/>
          <w:szCs w:val="14"/>
        </w:rPr>
        <w:t xml:space="preserve">(Conjugate Gradient) 최소화를 사용하여 전이 상태를 정밀하게 최적화하고, 반응 좌표상의 </w:t>
      </w:r>
      <w:proofErr w:type="spellStart"/>
      <w:r w:rsidRPr="00E918FF">
        <w:rPr>
          <w:sz w:val="12"/>
          <w:szCs w:val="14"/>
        </w:rPr>
        <w:t>안장점</w:t>
      </w:r>
      <w:proofErr w:type="spellEnd"/>
      <w:r w:rsidRPr="00E918FF">
        <w:rPr>
          <w:sz w:val="12"/>
          <w:szCs w:val="14"/>
        </w:rPr>
        <w:t>(Saddle Point)을 찾는다. 마지막으로, 고유 진동수 분석(Frequency Analysis)을 수행하여 전이 상태가 하나의 음의 진동수를 가지는지 확인하고, 최</w:t>
      </w:r>
      <w:r w:rsidRPr="00E918FF">
        <w:rPr>
          <w:rFonts w:hint="eastAsia"/>
          <w:sz w:val="12"/>
          <w:szCs w:val="14"/>
        </w:rPr>
        <w:t>소</w:t>
      </w:r>
      <w:r w:rsidRPr="00E918FF">
        <w:rPr>
          <w:sz w:val="12"/>
          <w:szCs w:val="14"/>
        </w:rPr>
        <w:t xml:space="preserve"> 에너지 경로(MEP, Minimum Energy Path)를 따라 본격적인 반응 경로를 계산한다.</w:t>
      </w:r>
    </w:p>
    <w:p w14:paraId="50BDEBF4" w14:textId="03BD3DC3" w:rsidR="00687560" w:rsidRPr="00E918FF" w:rsidRDefault="00E918FF" w:rsidP="00DF13BF">
      <w:pPr>
        <w:rPr>
          <w:b/>
          <w:bCs/>
          <w:sz w:val="16"/>
          <w:szCs w:val="18"/>
        </w:rPr>
      </w:pPr>
      <w:r w:rsidRPr="00E918FF">
        <w:rPr>
          <w:rFonts w:hint="eastAsia"/>
          <w:b/>
          <w:bCs/>
          <w:sz w:val="16"/>
          <w:szCs w:val="18"/>
        </w:rPr>
        <w:t>하나의</w:t>
      </w:r>
      <w:r w:rsidRPr="00E918FF">
        <w:rPr>
          <w:b/>
          <w:bCs/>
          <w:sz w:val="16"/>
          <w:szCs w:val="18"/>
        </w:rPr>
        <w:t xml:space="preserve"> 음의 진동수를 </w:t>
      </w:r>
      <w:proofErr w:type="spellStart"/>
      <w:r w:rsidRPr="00E918FF">
        <w:rPr>
          <w:b/>
          <w:bCs/>
          <w:sz w:val="16"/>
          <w:szCs w:val="18"/>
        </w:rPr>
        <w:t>가지는것이</w:t>
      </w:r>
      <w:proofErr w:type="spellEnd"/>
      <w:r w:rsidRPr="00E918FF">
        <w:rPr>
          <w:b/>
          <w:bCs/>
          <w:sz w:val="16"/>
          <w:szCs w:val="18"/>
        </w:rPr>
        <w:t xml:space="preserve"> 왜 중요</w:t>
      </w:r>
      <w:r w:rsidRPr="00E918FF">
        <w:rPr>
          <w:rFonts w:hint="eastAsia"/>
          <w:b/>
          <w:bCs/>
          <w:sz w:val="16"/>
          <w:szCs w:val="18"/>
        </w:rPr>
        <w:t>할까</w:t>
      </w:r>
      <w:r w:rsidRPr="00E918FF">
        <w:rPr>
          <w:b/>
          <w:bCs/>
          <w:sz w:val="16"/>
          <w:szCs w:val="18"/>
        </w:rPr>
        <w:t>?</w:t>
      </w:r>
    </w:p>
    <w:p w14:paraId="62B4619F" w14:textId="6710BECB" w:rsidR="00E918FF" w:rsidRPr="00E918FF" w:rsidRDefault="00E918FF" w:rsidP="00E918FF">
      <w:pPr>
        <w:rPr>
          <w:b/>
          <w:bCs/>
          <w:sz w:val="12"/>
          <w:szCs w:val="14"/>
        </w:rPr>
      </w:pPr>
      <w:r w:rsidRPr="00E918FF">
        <w:rPr>
          <w:rFonts w:hint="eastAsia"/>
          <w:sz w:val="12"/>
          <w:szCs w:val="14"/>
        </w:rPr>
        <w:t>전이</w:t>
      </w:r>
      <w:r w:rsidRPr="00E918FF">
        <w:rPr>
          <w:sz w:val="12"/>
          <w:szCs w:val="14"/>
        </w:rPr>
        <w:t xml:space="preserve"> 상태(Transition State, TS)가 하나의 음의 진동수(Imaginary Frequency)를 가져야 하는 이유는, 반응 좌표 방향에서 에너지가 최대인 </w:t>
      </w:r>
      <w:proofErr w:type="spellStart"/>
      <w:r w:rsidRPr="00E918FF">
        <w:rPr>
          <w:sz w:val="12"/>
          <w:szCs w:val="14"/>
        </w:rPr>
        <w:t>안장점</w:t>
      </w:r>
      <w:proofErr w:type="spellEnd"/>
      <w:r w:rsidRPr="00E918FF">
        <w:rPr>
          <w:sz w:val="12"/>
          <w:szCs w:val="14"/>
        </w:rPr>
        <w:t xml:space="preserve">(Saddle Point)임을 확인하기 위해서이다. 이는 </w:t>
      </w:r>
      <w:r w:rsidRPr="00E918FF">
        <w:rPr>
          <w:b/>
          <w:bCs/>
          <w:color w:val="FF0000"/>
          <w:sz w:val="12"/>
          <w:szCs w:val="14"/>
        </w:rPr>
        <w:t>수학적으로 Hessian Matrix(</w:t>
      </w:r>
      <w:proofErr w:type="spellStart"/>
      <w:r w:rsidRPr="00E918FF">
        <w:rPr>
          <w:b/>
          <w:bCs/>
          <w:color w:val="FF0000"/>
          <w:sz w:val="12"/>
          <w:szCs w:val="14"/>
        </w:rPr>
        <w:t>헤시안</w:t>
      </w:r>
      <w:proofErr w:type="spellEnd"/>
      <w:r w:rsidRPr="00E918FF">
        <w:rPr>
          <w:b/>
          <w:bCs/>
          <w:color w:val="FF0000"/>
          <w:sz w:val="12"/>
          <w:szCs w:val="14"/>
        </w:rPr>
        <w:t xml:space="preserve"> 행렬)의 </w:t>
      </w:r>
      <w:proofErr w:type="spellStart"/>
      <w:r w:rsidRPr="00E918FF">
        <w:rPr>
          <w:b/>
          <w:bCs/>
          <w:color w:val="FF0000"/>
          <w:sz w:val="12"/>
          <w:szCs w:val="14"/>
        </w:rPr>
        <w:t>고유값</w:t>
      </w:r>
      <w:proofErr w:type="spellEnd"/>
      <w:r w:rsidRPr="00E918FF">
        <w:rPr>
          <w:b/>
          <w:bCs/>
          <w:color w:val="FF0000"/>
          <w:sz w:val="12"/>
          <w:szCs w:val="14"/>
        </w:rPr>
        <w:t>(Eigenvalues)과 연관</w:t>
      </w:r>
      <w:r w:rsidRPr="00E918FF">
        <w:rPr>
          <w:sz w:val="12"/>
          <w:szCs w:val="14"/>
        </w:rPr>
        <w:t xml:space="preserve">되며, 시스템이 안정적인 </w:t>
      </w:r>
      <w:proofErr w:type="spellStart"/>
      <w:r w:rsidRPr="00E918FF">
        <w:rPr>
          <w:sz w:val="12"/>
          <w:szCs w:val="14"/>
        </w:rPr>
        <w:t>최소점인지</w:t>
      </w:r>
      <w:proofErr w:type="spellEnd"/>
      <w:r w:rsidRPr="00E918FF">
        <w:rPr>
          <w:sz w:val="12"/>
          <w:szCs w:val="14"/>
        </w:rPr>
        <w:t xml:space="preserve">, 불안정한 전이 상태인지 판별하는 핵심 조건이다. </w:t>
      </w:r>
      <w:r w:rsidRPr="00E918FF">
        <w:rPr>
          <w:b/>
          <w:bCs/>
          <w:color w:val="FF0000"/>
          <w:sz w:val="12"/>
          <w:szCs w:val="14"/>
        </w:rPr>
        <w:t xml:space="preserve">일반적으로 안정한 </w:t>
      </w:r>
      <w:proofErr w:type="spellStart"/>
      <w:r w:rsidRPr="00E918FF">
        <w:rPr>
          <w:b/>
          <w:bCs/>
          <w:color w:val="FF0000"/>
          <w:sz w:val="12"/>
          <w:szCs w:val="14"/>
        </w:rPr>
        <w:t>최소점</w:t>
      </w:r>
      <w:proofErr w:type="spellEnd"/>
      <w:r w:rsidRPr="00E918FF">
        <w:rPr>
          <w:b/>
          <w:bCs/>
          <w:color w:val="FF0000"/>
          <w:sz w:val="12"/>
          <w:szCs w:val="14"/>
        </w:rPr>
        <w:t xml:space="preserve">(Local Minimum)은 Hessian Matrix가 Positive Definite(양의 </w:t>
      </w:r>
      <w:proofErr w:type="spellStart"/>
      <w:r w:rsidRPr="00E918FF">
        <w:rPr>
          <w:b/>
          <w:bCs/>
          <w:color w:val="FF0000"/>
          <w:sz w:val="12"/>
          <w:szCs w:val="14"/>
        </w:rPr>
        <w:t>정부호</w:t>
      </w:r>
      <w:proofErr w:type="spellEnd"/>
      <w:r w:rsidRPr="00E918FF">
        <w:rPr>
          <w:b/>
          <w:bCs/>
          <w:color w:val="FF0000"/>
          <w:sz w:val="12"/>
          <w:szCs w:val="14"/>
        </w:rPr>
        <w:t xml:space="preserve"> 행렬)이며, 즉 모든 </w:t>
      </w:r>
      <w:proofErr w:type="spellStart"/>
      <w:r w:rsidRPr="00E918FF">
        <w:rPr>
          <w:b/>
          <w:bCs/>
          <w:color w:val="FF0000"/>
          <w:sz w:val="12"/>
          <w:szCs w:val="14"/>
        </w:rPr>
        <w:t>고유값이</w:t>
      </w:r>
      <w:proofErr w:type="spellEnd"/>
      <w:r w:rsidRPr="00E918FF">
        <w:rPr>
          <w:b/>
          <w:bCs/>
          <w:color w:val="FF0000"/>
          <w:sz w:val="12"/>
          <w:szCs w:val="14"/>
        </w:rPr>
        <w:t xml:space="preserve"> 양수(Positive Eigenvalues)인 상태를 의미</w:t>
      </w:r>
      <w:r w:rsidRPr="00E918FF">
        <w:rPr>
          <w:sz w:val="12"/>
          <w:szCs w:val="14"/>
        </w:rPr>
        <w:t xml:space="preserve">한다. 그러나, </w:t>
      </w:r>
      <w:r w:rsidRPr="00E918FF">
        <w:rPr>
          <w:b/>
          <w:bCs/>
          <w:sz w:val="12"/>
          <w:szCs w:val="14"/>
        </w:rPr>
        <w:t>TS는 하나의 방향(반응 좌표 방향)에서는 불안정해야 하므로, 하나의</w:t>
      </w:r>
      <w:r w:rsidRPr="00E918FF">
        <w:rPr>
          <w:sz w:val="12"/>
          <w:szCs w:val="14"/>
        </w:rPr>
        <w:t xml:space="preserve"> </w:t>
      </w:r>
      <w:proofErr w:type="spellStart"/>
      <w:r w:rsidRPr="00E918FF">
        <w:rPr>
          <w:b/>
          <w:bCs/>
          <w:sz w:val="12"/>
          <w:szCs w:val="14"/>
          <w:highlight w:val="yellow"/>
        </w:rPr>
        <w:t>고유값이</w:t>
      </w:r>
      <w:proofErr w:type="spellEnd"/>
      <w:r w:rsidRPr="00E918FF">
        <w:rPr>
          <w:b/>
          <w:bCs/>
          <w:sz w:val="12"/>
          <w:szCs w:val="14"/>
          <w:highlight w:val="yellow"/>
        </w:rPr>
        <w:t xml:space="preserve"> 음수(Negative Eigenvalue)를 가져야 하며, 나머지 방향에서는 여전히 안정적이므로 양수 </w:t>
      </w:r>
      <w:proofErr w:type="spellStart"/>
      <w:r w:rsidRPr="00E918FF">
        <w:rPr>
          <w:b/>
          <w:bCs/>
          <w:sz w:val="12"/>
          <w:szCs w:val="14"/>
          <w:highlight w:val="yellow"/>
        </w:rPr>
        <w:t>고유값을</w:t>
      </w:r>
      <w:proofErr w:type="spellEnd"/>
      <w:r w:rsidRPr="00E918FF">
        <w:rPr>
          <w:b/>
          <w:bCs/>
          <w:sz w:val="12"/>
          <w:szCs w:val="14"/>
          <w:highlight w:val="yellow"/>
        </w:rPr>
        <w:t xml:space="preserve"> 가져야 한다.</w:t>
      </w:r>
    </w:p>
    <w:p w14:paraId="430C3E1D" w14:textId="3D12061A" w:rsidR="00687560" w:rsidRDefault="00E918FF" w:rsidP="00E918FF">
      <w:pPr>
        <w:rPr>
          <w:sz w:val="12"/>
          <w:szCs w:val="14"/>
        </w:rPr>
      </w:pPr>
      <w:r w:rsidRPr="00E918FF">
        <w:rPr>
          <w:rFonts w:hint="eastAsia"/>
          <w:b/>
          <w:bCs/>
          <w:color w:val="FF0000"/>
          <w:sz w:val="12"/>
          <w:szCs w:val="14"/>
        </w:rPr>
        <w:t>즉</w:t>
      </w:r>
      <w:r w:rsidRPr="00E918FF">
        <w:rPr>
          <w:b/>
          <w:bCs/>
          <w:color w:val="FF0000"/>
          <w:sz w:val="12"/>
          <w:szCs w:val="14"/>
        </w:rPr>
        <w:t xml:space="preserve">, 전이 상태는 반응 좌표 방향에서 에너지가 극대(maximum)가 되며, 다른 모든 방향에서는 최소(minimum)가 되어야 하므로, Hessian Matrix가 하나의 음의 </w:t>
      </w:r>
      <w:proofErr w:type="spellStart"/>
      <w:r w:rsidRPr="00E918FF">
        <w:rPr>
          <w:b/>
          <w:bCs/>
          <w:color w:val="FF0000"/>
          <w:sz w:val="12"/>
          <w:szCs w:val="14"/>
        </w:rPr>
        <w:t>고유값을</w:t>
      </w:r>
      <w:proofErr w:type="spellEnd"/>
      <w:r w:rsidRPr="00E918FF">
        <w:rPr>
          <w:b/>
          <w:bCs/>
          <w:color w:val="FF0000"/>
          <w:sz w:val="12"/>
          <w:szCs w:val="14"/>
        </w:rPr>
        <w:t xml:space="preserve"> 가지는 Semi-Definite(반정부호) 행렬이 된다</w:t>
      </w:r>
      <w:r w:rsidRPr="00E918FF">
        <w:rPr>
          <w:sz w:val="12"/>
          <w:szCs w:val="14"/>
        </w:rPr>
        <w:t xml:space="preserve">. 만약 Hessian Matrix의 모든 </w:t>
      </w:r>
      <w:proofErr w:type="spellStart"/>
      <w:r w:rsidRPr="00E918FF">
        <w:rPr>
          <w:sz w:val="12"/>
          <w:szCs w:val="14"/>
        </w:rPr>
        <w:t>고유값이</w:t>
      </w:r>
      <w:proofErr w:type="spellEnd"/>
      <w:r w:rsidRPr="00E918FF">
        <w:rPr>
          <w:sz w:val="12"/>
          <w:szCs w:val="14"/>
        </w:rPr>
        <w:t xml:space="preserve"> 양수라면, 이는 단순한 안정한 구조(Local Minimum)이며 TS가 아니다. 반대로, 두 개 이상의 음의 </w:t>
      </w:r>
      <w:proofErr w:type="spellStart"/>
      <w:r w:rsidRPr="00E918FF">
        <w:rPr>
          <w:sz w:val="12"/>
          <w:szCs w:val="14"/>
        </w:rPr>
        <w:t>고유값이</w:t>
      </w:r>
      <w:proofErr w:type="spellEnd"/>
      <w:r w:rsidRPr="00E918FF">
        <w:rPr>
          <w:sz w:val="12"/>
          <w:szCs w:val="14"/>
        </w:rPr>
        <w:t xml:space="preserve"> 존재하면 반응 좌표 외에도 불안정한 방향이 있</w:t>
      </w:r>
      <w:r w:rsidRPr="00E918FF">
        <w:rPr>
          <w:rFonts w:hint="eastAsia"/>
          <w:sz w:val="12"/>
          <w:szCs w:val="14"/>
        </w:rPr>
        <w:t>음을</w:t>
      </w:r>
      <w:r w:rsidRPr="00E918FF">
        <w:rPr>
          <w:sz w:val="12"/>
          <w:szCs w:val="14"/>
        </w:rPr>
        <w:t xml:space="preserve"> 의미하므로, 올바른 TS가 아닌 다중 경로를 가지는 고차원적 구조(Higher-Order Saddle Point)일 가능성이 높다. 따라서, 전이 상태가 하나의 음의 진동수를 가진다는 것은 Hessian Matrix의 </w:t>
      </w:r>
      <w:proofErr w:type="spellStart"/>
      <w:r w:rsidRPr="00E918FF">
        <w:rPr>
          <w:sz w:val="12"/>
          <w:szCs w:val="14"/>
        </w:rPr>
        <w:t>고유값</w:t>
      </w:r>
      <w:proofErr w:type="spellEnd"/>
      <w:r w:rsidRPr="00E918FF">
        <w:rPr>
          <w:sz w:val="12"/>
          <w:szCs w:val="14"/>
        </w:rPr>
        <w:t xml:space="preserve"> 분석을 통해 TS가 정확한 Saddle Point임을 판별하는 필수적인 조건이며, 반응 경로에서의 올바른 에너지 장벽을 정의하는 중요한 기준이 된다</w:t>
      </w:r>
    </w:p>
    <w:p w14:paraId="7646D8D1" w14:textId="11906660" w:rsidR="00E918FF" w:rsidRPr="00E918FF" w:rsidRDefault="00E918FF" w:rsidP="00E918FF">
      <w:pPr>
        <w:rPr>
          <w:b/>
          <w:bCs/>
          <w:sz w:val="12"/>
          <w:szCs w:val="14"/>
        </w:rPr>
      </w:pPr>
      <w:r w:rsidRPr="00E918FF">
        <w:rPr>
          <w:rFonts w:hint="eastAsia"/>
          <w:b/>
          <w:bCs/>
          <w:sz w:val="12"/>
          <w:szCs w:val="14"/>
          <w:highlight w:val="yellow"/>
        </w:rPr>
        <w:t>즉, 전이 상태 확인의 판단 기준!!</w:t>
      </w:r>
    </w:p>
    <w:p w14:paraId="583C35A7" w14:textId="3C4C4A7C" w:rsidR="00E918FF" w:rsidRPr="00B71F2D" w:rsidRDefault="00B71F2D" w:rsidP="00DF13BF">
      <w:pPr>
        <w:rPr>
          <w:b/>
          <w:bCs/>
          <w:sz w:val="16"/>
          <w:szCs w:val="18"/>
        </w:rPr>
      </w:pPr>
      <w:r w:rsidRPr="00B71F2D">
        <w:rPr>
          <w:rFonts w:hint="eastAsia"/>
          <w:b/>
          <w:bCs/>
          <w:sz w:val="16"/>
          <w:szCs w:val="18"/>
        </w:rPr>
        <w:t xml:space="preserve">표면 </w:t>
      </w:r>
      <w:proofErr w:type="spellStart"/>
      <w:r w:rsidRPr="00B71F2D">
        <w:rPr>
          <w:rFonts w:hint="eastAsia"/>
          <w:b/>
          <w:bCs/>
          <w:sz w:val="16"/>
          <w:szCs w:val="18"/>
        </w:rPr>
        <w:t>단위셀의</w:t>
      </w:r>
      <w:proofErr w:type="spellEnd"/>
      <w:r w:rsidRPr="00B71F2D">
        <w:rPr>
          <w:rFonts w:hint="eastAsia"/>
          <w:b/>
          <w:bCs/>
          <w:sz w:val="16"/>
          <w:szCs w:val="18"/>
        </w:rPr>
        <w:t xml:space="preserve"> 모델링 Case </w:t>
      </w:r>
      <w:proofErr w:type="gramStart"/>
      <w:r w:rsidRPr="00B71F2D">
        <w:rPr>
          <w:rFonts w:hint="eastAsia"/>
          <w:b/>
          <w:bCs/>
          <w:sz w:val="16"/>
          <w:szCs w:val="18"/>
        </w:rPr>
        <w:t>Example</w:t>
      </w:r>
      <w:r>
        <w:rPr>
          <w:rFonts w:hint="eastAsia"/>
          <w:b/>
          <w:bCs/>
          <w:sz w:val="16"/>
          <w:szCs w:val="18"/>
        </w:rPr>
        <w:t xml:space="preserve"> :</w:t>
      </w:r>
      <w:proofErr w:type="gramEnd"/>
      <w:r>
        <w:rPr>
          <w:rFonts w:hint="eastAsia"/>
          <w:b/>
          <w:bCs/>
          <w:sz w:val="16"/>
          <w:szCs w:val="18"/>
        </w:rPr>
        <w:t xml:space="preserve"> </w:t>
      </w:r>
      <w:r w:rsidRPr="00B71F2D">
        <w:rPr>
          <w:b/>
          <w:bCs/>
          <w:sz w:val="16"/>
          <w:szCs w:val="18"/>
        </w:rPr>
        <w:t xml:space="preserve">(2×2) 표면 </w:t>
      </w:r>
      <w:proofErr w:type="spellStart"/>
      <w:r w:rsidRPr="00B71F2D">
        <w:rPr>
          <w:b/>
          <w:bCs/>
          <w:sz w:val="16"/>
          <w:szCs w:val="18"/>
        </w:rPr>
        <w:t>단위셀과</w:t>
      </w:r>
      <w:proofErr w:type="spellEnd"/>
      <w:r w:rsidRPr="00B71F2D">
        <w:rPr>
          <w:b/>
          <w:bCs/>
          <w:sz w:val="16"/>
          <w:szCs w:val="18"/>
        </w:rPr>
        <w:t xml:space="preserve"> 4층 두께(16 Au 원자) 모델링</w:t>
      </w:r>
    </w:p>
    <w:p w14:paraId="34942011" w14:textId="04498CEF" w:rsidR="00B71F2D" w:rsidRPr="00B71F2D" w:rsidRDefault="00D02012" w:rsidP="00B71F2D">
      <w:pPr>
        <w:rPr>
          <w:sz w:val="12"/>
          <w:szCs w:val="14"/>
        </w:rPr>
      </w:pPr>
      <w:hyperlink r:id="rId53" w:history="1">
        <w:r w:rsidRPr="000B1376">
          <w:rPr>
            <w:rStyle w:val="aa"/>
            <w:sz w:val="12"/>
            <w:szCs w:val="14"/>
          </w:rPr>
          <w:t>https://www.sciencedirect.com/science/article/abs/pii/S2210271X13002892</w:t>
        </w:r>
      </w:hyperlink>
      <w:r>
        <w:rPr>
          <w:rFonts w:hint="eastAsia"/>
          <w:sz w:val="12"/>
          <w:szCs w:val="14"/>
        </w:rPr>
        <w:t xml:space="preserve"> </w:t>
      </w:r>
      <w:r>
        <w:rPr>
          <w:sz w:val="12"/>
          <w:szCs w:val="14"/>
        </w:rPr>
        <w:br/>
      </w:r>
      <w:r w:rsidR="00B71F2D" w:rsidRPr="00B71F2D">
        <w:rPr>
          <w:sz w:val="12"/>
          <w:szCs w:val="14"/>
        </w:rPr>
        <w:t xml:space="preserve">Au(111) 표면에서의 흡착을 모델링하기 위해 (2×2) 표면 </w:t>
      </w:r>
      <w:proofErr w:type="spellStart"/>
      <w:r w:rsidR="00B71F2D" w:rsidRPr="00B71F2D">
        <w:rPr>
          <w:sz w:val="12"/>
          <w:szCs w:val="14"/>
        </w:rPr>
        <w:t>단위셀과</w:t>
      </w:r>
      <w:proofErr w:type="spellEnd"/>
      <w:r w:rsidR="00B71F2D" w:rsidRPr="00B71F2D">
        <w:rPr>
          <w:sz w:val="12"/>
          <w:szCs w:val="14"/>
        </w:rPr>
        <w:t xml:space="preserve"> 4층 두께를 사용한다는 것은, 주기적 경계 조건(Periodic </w:t>
      </w:r>
      <w:proofErr w:type="spellStart"/>
      <w:r w:rsidR="00B71F2D" w:rsidRPr="00B71F2D">
        <w:rPr>
          <w:sz w:val="12"/>
          <w:szCs w:val="14"/>
        </w:rPr>
        <w:t>Bounary</w:t>
      </w:r>
      <w:proofErr w:type="spellEnd"/>
      <w:r w:rsidR="00B71F2D" w:rsidRPr="00B71F2D">
        <w:rPr>
          <w:sz w:val="12"/>
          <w:szCs w:val="14"/>
        </w:rPr>
        <w:t xml:space="preserve"> Condition, PBC)을 적용하여 금 표면을 반복적으로 확장하는 방식으로 계산을 수행한다는 의미이다. (</w:t>
      </w:r>
      <w:r w:rsidR="00B71F2D" w:rsidRPr="00B71F2D">
        <w:rPr>
          <w:b/>
          <w:bCs/>
          <w:color w:val="FF0000"/>
          <w:sz w:val="12"/>
          <w:szCs w:val="14"/>
        </w:rPr>
        <w:t xml:space="preserve">2×2) </w:t>
      </w:r>
      <w:proofErr w:type="spellStart"/>
      <w:r w:rsidR="00B71F2D" w:rsidRPr="00B71F2D">
        <w:rPr>
          <w:b/>
          <w:bCs/>
          <w:color w:val="FF0000"/>
          <w:sz w:val="12"/>
          <w:szCs w:val="14"/>
        </w:rPr>
        <w:t>단위셀은</w:t>
      </w:r>
      <w:proofErr w:type="spellEnd"/>
      <w:r w:rsidR="00B71F2D" w:rsidRPr="00B71F2D">
        <w:rPr>
          <w:b/>
          <w:bCs/>
          <w:color w:val="FF0000"/>
          <w:sz w:val="12"/>
          <w:szCs w:val="14"/>
        </w:rPr>
        <w:t xml:space="preserve"> 기본 </w:t>
      </w:r>
      <w:proofErr w:type="spellStart"/>
      <w:r w:rsidR="00B71F2D" w:rsidRPr="00B71F2D">
        <w:rPr>
          <w:b/>
          <w:bCs/>
          <w:color w:val="FF0000"/>
          <w:sz w:val="12"/>
          <w:szCs w:val="14"/>
        </w:rPr>
        <w:t>단위셀</w:t>
      </w:r>
      <w:proofErr w:type="spellEnd"/>
      <w:r w:rsidR="00B71F2D" w:rsidRPr="00B71F2D">
        <w:rPr>
          <w:b/>
          <w:bCs/>
          <w:color w:val="FF0000"/>
          <w:sz w:val="12"/>
          <w:szCs w:val="14"/>
        </w:rPr>
        <w:t>(Unit Cell)의 두 배 크기로 확장된 표면 구조를 의미하며</w:t>
      </w:r>
      <w:r w:rsidR="00B71F2D" w:rsidRPr="00B71F2D">
        <w:rPr>
          <w:sz w:val="12"/>
          <w:szCs w:val="14"/>
        </w:rPr>
        <w:t xml:space="preserve">, 이는 흡착된 분자나 원자가 인접한 </w:t>
      </w:r>
      <w:proofErr w:type="spellStart"/>
      <w:r w:rsidR="00B71F2D" w:rsidRPr="00B71F2D">
        <w:rPr>
          <w:b/>
          <w:bCs/>
          <w:color w:val="FF0000"/>
          <w:sz w:val="12"/>
          <w:szCs w:val="14"/>
        </w:rPr>
        <w:t>단위셀과의</w:t>
      </w:r>
      <w:proofErr w:type="spellEnd"/>
      <w:r w:rsidR="00B71F2D" w:rsidRPr="00B71F2D">
        <w:rPr>
          <w:b/>
          <w:bCs/>
          <w:color w:val="FF0000"/>
          <w:sz w:val="12"/>
          <w:szCs w:val="14"/>
        </w:rPr>
        <w:t xml:space="preserve"> 상호작용을 최소화하면서도 충분히 큰 모델을 제공하는 역</w:t>
      </w:r>
      <w:r w:rsidR="00B71F2D" w:rsidRPr="00B71F2D">
        <w:rPr>
          <w:rFonts w:hint="eastAsia"/>
          <w:b/>
          <w:bCs/>
          <w:color w:val="FF0000"/>
          <w:sz w:val="12"/>
          <w:szCs w:val="14"/>
        </w:rPr>
        <w:t>할을</w:t>
      </w:r>
      <w:r w:rsidR="00B71F2D" w:rsidRPr="00B71F2D">
        <w:rPr>
          <w:b/>
          <w:bCs/>
          <w:color w:val="FF0000"/>
          <w:sz w:val="12"/>
          <w:szCs w:val="14"/>
        </w:rPr>
        <w:t xml:space="preserve"> 한다.</w:t>
      </w:r>
      <w:r w:rsidR="00B71F2D" w:rsidRPr="00B71F2D">
        <w:rPr>
          <w:color w:val="FF0000"/>
          <w:sz w:val="12"/>
          <w:szCs w:val="14"/>
        </w:rPr>
        <w:t xml:space="preserve"> </w:t>
      </w:r>
      <w:r w:rsidR="00B71F2D" w:rsidRPr="00B71F2D">
        <w:rPr>
          <w:sz w:val="12"/>
          <w:szCs w:val="14"/>
        </w:rPr>
        <w:t>또한</w:t>
      </w:r>
      <w:r w:rsidR="00B71F2D" w:rsidRPr="00B71F2D">
        <w:rPr>
          <w:b/>
          <w:bCs/>
          <w:color w:val="FF0000"/>
          <w:sz w:val="12"/>
          <w:szCs w:val="14"/>
        </w:rPr>
        <w:t xml:space="preserve">, 4층 두께의 모델은 표면과 </w:t>
      </w:r>
      <w:proofErr w:type="spellStart"/>
      <w:r w:rsidR="00B71F2D" w:rsidRPr="00B71F2D">
        <w:rPr>
          <w:b/>
          <w:bCs/>
          <w:color w:val="FF0000"/>
          <w:sz w:val="12"/>
          <w:szCs w:val="14"/>
        </w:rPr>
        <w:t>벌크</w:t>
      </w:r>
      <w:proofErr w:type="spellEnd"/>
      <w:r w:rsidR="00B71F2D" w:rsidRPr="00B71F2D">
        <w:rPr>
          <w:b/>
          <w:bCs/>
          <w:color w:val="FF0000"/>
          <w:sz w:val="12"/>
          <w:szCs w:val="14"/>
        </w:rPr>
        <w:t>(Bulk) 구조 사이의 상호작용을 고려하기 위한 선택이며, 일반적으로 상부 2~3층만이 재구성(표면 변형)에 영향을 받고</w:t>
      </w:r>
      <w:r w:rsidR="00B71F2D" w:rsidRPr="00B71F2D">
        <w:rPr>
          <w:sz w:val="12"/>
          <w:szCs w:val="14"/>
        </w:rPr>
        <w:t xml:space="preserve">, 하부층은 </w:t>
      </w:r>
      <w:proofErr w:type="spellStart"/>
      <w:r w:rsidR="00B71F2D" w:rsidRPr="00B71F2D">
        <w:rPr>
          <w:sz w:val="12"/>
          <w:szCs w:val="14"/>
        </w:rPr>
        <w:t>벌크</w:t>
      </w:r>
      <w:proofErr w:type="spellEnd"/>
      <w:r w:rsidR="00B71F2D" w:rsidRPr="00B71F2D">
        <w:rPr>
          <w:sz w:val="12"/>
          <w:szCs w:val="14"/>
        </w:rPr>
        <w:t xml:space="preserve"> 성질을 유지한다. 따라서, </w:t>
      </w:r>
      <w:r w:rsidR="00B71F2D" w:rsidRPr="00B71F2D">
        <w:rPr>
          <w:b/>
          <w:bCs/>
          <w:color w:val="FF0000"/>
          <w:sz w:val="12"/>
          <w:szCs w:val="14"/>
        </w:rPr>
        <w:t xml:space="preserve">16개의 금 원자로 구성된 </w:t>
      </w:r>
      <w:proofErr w:type="spellStart"/>
      <w:r w:rsidR="00B71F2D" w:rsidRPr="00B71F2D">
        <w:rPr>
          <w:b/>
          <w:bCs/>
          <w:color w:val="FF0000"/>
          <w:sz w:val="12"/>
          <w:szCs w:val="14"/>
        </w:rPr>
        <w:t>초셀</w:t>
      </w:r>
      <w:proofErr w:type="spellEnd"/>
      <w:r w:rsidR="00B71F2D" w:rsidRPr="00B71F2D">
        <w:rPr>
          <w:b/>
          <w:bCs/>
          <w:color w:val="FF0000"/>
          <w:sz w:val="12"/>
          <w:szCs w:val="14"/>
        </w:rPr>
        <w:t>(Supercell)은 이러한 특성을 반영하면서도 계산 비용을 효율적으로 관리할 수 있도록 설정된 모델이다.</w:t>
      </w:r>
    </w:p>
    <w:p w14:paraId="5516CADC" w14:textId="319F05AE" w:rsidR="00B71F2D" w:rsidRPr="00B71F2D" w:rsidRDefault="00B71F2D" w:rsidP="00B71F2D">
      <w:pPr>
        <w:rPr>
          <w:sz w:val="12"/>
          <w:szCs w:val="14"/>
        </w:rPr>
      </w:pPr>
      <w:r w:rsidRPr="00B71F2D">
        <w:rPr>
          <w:rFonts w:hint="eastAsia"/>
          <w:sz w:val="12"/>
          <w:szCs w:val="14"/>
        </w:rPr>
        <w:t>이러한</w:t>
      </w:r>
      <w:r w:rsidRPr="00B71F2D">
        <w:rPr>
          <w:sz w:val="12"/>
          <w:szCs w:val="14"/>
        </w:rPr>
        <w:t xml:space="preserve"> 모델링 방법은 흡착된 원자가 금속 표면과 어떻게 결합하고, 전자 구조 및 화학적 특성이 어떻게 변화하는지를 연구하는 데 필수적이다. (2×2) 표면 </w:t>
      </w:r>
      <w:proofErr w:type="spellStart"/>
      <w:r w:rsidRPr="00B71F2D">
        <w:rPr>
          <w:sz w:val="12"/>
          <w:szCs w:val="14"/>
        </w:rPr>
        <w:t>단위셀을</w:t>
      </w:r>
      <w:proofErr w:type="spellEnd"/>
      <w:r w:rsidRPr="00B71F2D">
        <w:rPr>
          <w:sz w:val="12"/>
          <w:szCs w:val="14"/>
        </w:rPr>
        <w:t xml:space="preserve"> 선택하는 이유는, 흡착된 원자 또는 분자가 너무 밀집되지 않도록 하여 인접한 주기적 이미지 간의 인공적인 상호작용을 줄이기 위함이다</w:t>
      </w:r>
      <w:r w:rsidRPr="00B71F2D">
        <w:rPr>
          <w:b/>
          <w:bCs/>
          <w:sz w:val="12"/>
          <w:szCs w:val="14"/>
        </w:rPr>
        <w:t xml:space="preserve">. 4층 두께를 선택하는 이유는, 너무 적은 층을 사용하면 </w:t>
      </w:r>
      <w:proofErr w:type="spellStart"/>
      <w:r w:rsidRPr="00B71F2D">
        <w:rPr>
          <w:b/>
          <w:bCs/>
          <w:sz w:val="12"/>
          <w:szCs w:val="14"/>
        </w:rPr>
        <w:t>벌크</w:t>
      </w:r>
      <w:proofErr w:type="spellEnd"/>
      <w:r w:rsidRPr="00B71F2D">
        <w:rPr>
          <w:b/>
          <w:bCs/>
          <w:sz w:val="12"/>
          <w:szCs w:val="14"/>
        </w:rPr>
        <w:t xml:space="preserve"> 효과를 충분히 고려하지 못하고, 너무 많은 층을 사용하면 계산 비용이 증가하기 때문이다</w:t>
      </w:r>
      <w:r w:rsidRPr="00B71F2D">
        <w:rPr>
          <w:sz w:val="12"/>
          <w:szCs w:val="14"/>
        </w:rPr>
        <w:t xml:space="preserve">. </w:t>
      </w:r>
      <w:r w:rsidRPr="00B71F2D">
        <w:rPr>
          <w:b/>
          <w:bCs/>
          <w:color w:val="FF0000"/>
          <w:sz w:val="12"/>
          <w:szCs w:val="14"/>
          <w:highlight w:val="yellow"/>
        </w:rPr>
        <w:t>일반적으로 금속 표면 연구에서는 3~5층 두께가 표면 특성을 정확하게 재현하는 데 충분한 것으로 알려져 있다</w:t>
      </w:r>
      <w:r w:rsidRPr="00B71F2D">
        <w:rPr>
          <w:color w:val="FF0000"/>
          <w:sz w:val="12"/>
          <w:szCs w:val="14"/>
          <w:highlight w:val="yellow"/>
        </w:rPr>
        <w:t>.</w:t>
      </w:r>
    </w:p>
    <w:p w14:paraId="2928FD6D" w14:textId="3541F9C4" w:rsidR="00B71F2D" w:rsidRPr="00B71F2D" w:rsidRDefault="00B71F2D" w:rsidP="00DF13BF">
      <w:pPr>
        <w:rPr>
          <w:b/>
          <w:bCs/>
          <w:sz w:val="16"/>
          <w:szCs w:val="18"/>
        </w:rPr>
      </w:pPr>
      <w:r w:rsidRPr="00B71F2D">
        <w:rPr>
          <w:rFonts w:hint="eastAsia"/>
          <w:b/>
          <w:bCs/>
          <w:sz w:val="16"/>
          <w:szCs w:val="18"/>
        </w:rPr>
        <w:t>표면</w:t>
      </w:r>
      <w:r w:rsidRPr="00B71F2D">
        <w:rPr>
          <w:b/>
          <w:bCs/>
          <w:sz w:val="16"/>
          <w:szCs w:val="18"/>
        </w:rPr>
        <w:t xml:space="preserve"> 모델에서 층의 개수를 세는 방법</w:t>
      </w:r>
    </w:p>
    <w:p w14:paraId="510F8563" w14:textId="6D8ED639" w:rsidR="00B71F2D" w:rsidRPr="00B71F2D" w:rsidRDefault="00B71F2D" w:rsidP="00B71F2D">
      <w:pPr>
        <w:rPr>
          <w:sz w:val="12"/>
          <w:szCs w:val="14"/>
        </w:rPr>
      </w:pPr>
      <w:r w:rsidRPr="00B71F2D">
        <w:rPr>
          <w:rFonts w:hint="eastAsia"/>
          <w:sz w:val="12"/>
          <w:szCs w:val="14"/>
        </w:rPr>
        <w:t>표면</w:t>
      </w:r>
      <w:r w:rsidRPr="00B71F2D">
        <w:rPr>
          <w:sz w:val="12"/>
          <w:szCs w:val="14"/>
        </w:rPr>
        <w:t xml:space="preserve"> 모델에서 층의 개수는 </w:t>
      </w:r>
      <w:proofErr w:type="spellStart"/>
      <w:r w:rsidRPr="00B71F2D">
        <w:rPr>
          <w:sz w:val="12"/>
          <w:szCs w:val="14"/>
        </w:rPr>
        <w:t>유닛셀</w:t>
      </w:r>
      <w:proofErr w:type="spellEnd"/>
      <w:r w:rsidRPr="00B71F2D">
        <w:rPr>
          <w:sz w:val="12"/>
          <w:szCs w:val="14"/>
        </w:rPr>
        <w:t xml:space="preserve">(Unit Cell)의 z축 방향에서 </w:t>
      </w:r>
      <w:r w:rsidRPr="00B71F2D">
        <w:rPr>
          <w:b/>
          <w:bCs/>
          <w:sz w:val="12"/>
          <w:szCs w:val="14"/>
          <w:highlight w:val="yellow"/>
        </w:rPr>
        <w:t>동일한 높이에 배열된 원자 그룹을 기준으로 계산된다</w:t>
      </w:r>
      <w:r w:rsidRPr="00B71F2D">
        <w:rPr>
          <w:sz w:val="12"/>
          <w:szCs w:val="14"/>
        </w:rPr>
        <w:t>. 일반적으로, 금(Au)과 같은 FCC(</w:t>
      </w:r>
      <w:proofErr w:type="spellStart"/>
      <w:r w:rsidRPr="00B71F2D">
        <w:rPr>
          <w:sz w:val="12"/>
          <w:szCs w:val="14"/>
        </w:rPr>
        <w:t>면심입방</w:t>
      </w:r>
      <w:proofErr w:type="spellEnd"/>
      <w:r w:rsidRPr="00B71F2D">
        <w:rPr>
          <w:sz w:val="12"/>
          <w:szCs w:val="14"/>
        </w:rPr>
        <w:t xml:space="preserve">) 구조에서 (111) 면을 고려할 경우, 원자들은 ABCABC 형태로 층을 이루며 반복적으로 배열된다. 따라서, z축 방향으로 원자가 차지하는 각 수직 평면을 하나의 층으로 간주하여 층의 개수를 정하게 된다. 예를 들어, (2×2) </w:t>
      </w:r>
      <w:proofErr w:type="spellStart"/>
      <w:r w:rsidRPr="00B71F2D">
        <w:rPr>
          <w:sz w:val="12"/>
          <w:szCs w:val="14"/>
        </w:rPr>
        <w:t>단위셀을</w:t>
      </w:r>
      <w:proofErr w:type="spellEnd"/>
      <w:r w:rsidRPr="00B71F2D">
        <w:rPr>
          <w:sz w:val="12"/>
          <w:szCs w:val="14"/>
        </w:rPr>
        <w:t xml:space="preserve"> 사용하고, 그 안에 원자가 4개 층으로 배열되어 있다면, 이 모델의 층 개수는 4층이 된다.</w:t>
      </w:r>
    </w:p>
    <w:p w14:paraId="201F5892" w14:textId="42E8BAEA" w:rsidR="00B71F2D" w:rsidRPr="00B71F2D" w:rsidRDefault="00B71F2D" w:rsidP="00B71F2D">
      <w:pPr>
        <w:rPr>
          <w:sz w:val="12"/>
          <w:szCs w:val="14"/>
        </w:rPr>
      </w:pPr>
      <w:proofErr w:type="spellStart"/>
      <w:r w:rsidRPr="00B71F2D">
        <w:rPr>
          <w:rFonts w:hint="eastAsia"/>
          <w:b/>
          <w:bCs/>
          <w:sz w:val="12"/>
          <w:szCs w:val="14"/>
          <w:highlight w:val="yellow"/>
        </w:rPr>
        <w:t>유닛셀</w:t>
      </w:r>
      <w:proofErr w:type="spellEnd"/>
      <w:r w:rsidRPr="00B71F2D">
        <w:rPr>
          <w:b/>
          <w:bCs/>
          <w:sz w:val="12"/>
          <w:szCs w:val="14"/>
          <w:highlight w:val="yellow"/>
        </w:rPr>
        <w:t xml:space="preserve"> 자체가 2층으로 구성될 수도 있으며, 이는 </w:t>
      </w:r>
      <w:proofErr w:type="spellStart"/>
      <w:r w:rsidRPr="00B71F2D">
        <w:rPr>
          <w:b/>
          <w:bCs/>
          <w:sz w:val="12"/>
          <w:szCs w:val="14"/>
          <w:highlight w:val="yellow"/>
        </w:rPr>
        <w:t>유닛셀을</w:t>
      </w:r>
      <w:proofErr w:type="spellEnd"/>
      <w:r w:rsidRPr="00B71F2D">
        <w:rPr>
          <w:b/>
          <w:bCs/>
          <w:sz w:val="12"/>
          <w:szCs w:val="14"/>
          <w:highlight w:val="yellow"/>
        </w:rPr>
        <w:t xml:space="preserve"> 정의할 때 z축 방향으로 몇 개의 원자 층을 포함할 것인지에 따라 달라진다.</w:t>
      </w:r>
      <w:r w:rsidRPr="00B71F2D">
        <w:rPr>
          <w:sz w:val="12"/>
          <w:szCs w:val="14"/>
        </w:rPr>
        <w:t xml:space="preserve"> 하지만, 표면 계산에서 표면 효과(Surface Effects)를 정확히 반영하려면 </w:t>
      </w:r>
      <w:r w:rsidRPr="00B71F2D">
        <w:rPr>
          <w:b/>
          <w:bCs/>
          <w:sz w:val="12"/>
          <w:szCs w:val="14"/>
          <w:highlight w:val="yellow"/>
        </w:rPr>
        <w:t>최소 3~5층 정도의 두께가 필요한 경우가 많다</w:t>
      </w:r>
      <w:r w:rsidRPr="00B71F2D">
        <w:rPr>
          <w:sz w:val="12"/>
          <w:szCs w:val="14"/>
        </w:rPr>
        <w:t xml:space="preserve">. 따라서, </w:t>
      </w:r>
      <w:proofErr w:type="spellStart"/>
      <w:r w:rsidRPr="00B71F2D">
        <w:rPr>
          <w:sz w:val="12"/>
          <w:szCs w:val="14"/>
        </w:rPr>
        <w:t>유닛셀을</w:t>
      </w:r>
      <w:proofErr w:type="spellEnd"/>
      <w:r w:rsidRPr="00B71F2D">
        <w:rPr>
          <w:sz w:val="12"/>
          <w:szCs w:val="14"/>
        </w:rPr>
        <w:t xml:space="preserve"> 2층으로 설정하면 </w:t>
      </w:r>
      <w:proofErr w:type="spellStart"/>
      <w:r w:rsidRPr="00B71F2D">
        <w:rPr>
          <w:sz w:val="12"/>
          <w:szCs w:val="14"/>
        </w:rPr>
        <w:t>벌크</w:t>
      </w:r>
      <w:proofErr w:type="spellEnd"/>
      <w:r w:rsidRPr="00B71F2D">
        <w:rPr>
          <w:sz w:val="12"/>
          <w:szCs w:val="14"/>
        </w:rPr>
        <w:t xml:space="preserve"> 성질이 충분히 반영되지 않거나, 표면 효과가 왜곡될 가능성이 있다. 표면 연구에서는 일반적으로 상부 2</w:t>
      </w:r>
      <w:r>
        <w:rPr>
          <w:rFonts w:hint="eastAsia"/>
          <w:sz w:val="12"/>
          <w:szCs w:val="14"/>
        </w:rPr>
        <w:t>~</w:t>
      </w:r>
      <w:r w:rsidRPr="00B71F2D">
        <w:rPr>
          <w:sz w:val="12"/>
          <w:szCs w:val="14"/>
        </w:rPr>
        <w:t>3층을 자유롭게 최적화하고, 하부 1</w:t>
      </w:r>
      <w:r>
        <w:rPr>
          <w:rFonts w:hint="eastAsia"/>
          <w:sz w:val="12"/>
          <w:szCs w:val="14"/>
        </w:rPr>
        <w:t>~</w:t>
      </w:r>
      <w:r w:rsidRPr="00B71F2D">
        <w:rPr>
          <w:sz w:val="12"/>
          <w:szCs w:val="14"/>
        </w:rPr>
        <w:t>2층은 고</w:t>
      </w:r>
      <w:r w:rsidRPr="00B71F2D">
        <w:rPr>
          <w:rFonts w:hint="eastAsia"/>
          <w:sz w:val="12"/>
          <w:szCs w:val="14"/>
        </w:rPr>
        <w:t>정</w:t>
      </w:r>
      <w:r w:rsidRPr="00B71F2D">
        <w:rPr>
          <w:sz w:val="12"/>
          <w:szCs w:val="14"/>
        </w:rPr>
        <w:t xml:space="preserve">(Fixed Layer)하여 </w:t>
      </w:r>
      <w:proofErr w:type="spellStart"/>
      <w:r w:rsidRPr="00B71F2D">
        <w:rPr>
          <w:sz w:val="12"/>
          <w:szCs w:val="14"/>
        </w:rPr>
        <w:t>벌크</w:t>
      </w:r>
      <w:proofErr w:type="spellEnd"/>
      <w:r w:rsidRPr="00B71F2D">
        <w:rPr>
          <w:sz w:val="12"/>
          <w:szCs w:val="14"/>
        </w:rPr>
        <w:t xml:space="preserve"> 성질을 유지하는 방식을 사용한다</w:t>
      </w:r>
    </w:p>
    <w:p w14:paraId="5DAE7CB5" w14:textId="27588C9C" w:rsidR="00E918FF" w:rsidRDefault="00B71F2D" w:rsidP="00DF13BF">
      <w:pPr>
        <w:rPr>
          <w:b/>
          <w:bCs/>
          <w:sz w:val="16"/>
          <w:szCs w:val="18"/>
        </w:rPr>
      </w:pPr>
      <w:r w:rsidRPr="00B71F2D">
        <w:rPr>
          <w:rFonts w:hint="eastAsia"/>
          <w:b/>
          <w:bCs/>
          <w:sz w:val="16"/>
          <w:szCs w:val="18"/>
        </w:rPr>
        <w:t>금속</w:t>
      </w:r>
      <w:r w:rsidRPr="00B71F2D">
        <w:rPr>
          <w:b/>
          <w:bCs/>
          <w:sz w:val="16"/>
          <w:szCs w:val="18"/>
        </w:rPr>
        <w:t xml:space="preserve"> 표면의 격자상수 선택 – 실험값 vs. Material Project 데이터</w:t>
      </w:r>
    </w:p>
    <w:p w14:paraId="42F088C0" w14:textId="4FD98930" w:rsidR="00B71F2D" w:rsidRPr="00B71F2D" w:rsidRDefault="00B71F2D" w:rsidP="00B71F2D">
      <w:pPr>
        <w:rPr>
          <w:sz w:val="12"/>
          <w:szCs w:val="14"/>
        </w:rPr>
      </w:pPr>
      <w:r w:rsidRPr="00B71F2D">
        <w:rPr>
          <w:rFonts w:hint="eastAsia"/>
          <w:sz w:val="12"/>
          <w:szCs w:val="14"/>
        </w:rPr>
        <w:t>금속</w:t>
      </w:r>
      <w:r w:rsidRPr="00B71F2D">
        <w:rPr>
          <w:sz w:val="12"/>
          <w:szCs w:val="14"/>
        </w:rPr>
        <w:t xml:space="preserve"> 표면의 격자상수를 설정할 때 </w:t>
      </w:r>
      <w:r w:rsidRPr="00B71F2D">
        <w:rPr>
          <w:b/>
          <w:bCs/>
          <w:color w:val="FF0000"/>
          <w:sz w:val="12"/>
          <w:szCs w:val="14"/>
        </w:rPr>
        <w:t>실험값을 참고하는 것이 가장 일반적이며</w:t>
      </w:r>
      <w:r w:rsidRPr="00B71F2D">
        <w:rPr>
          <w:sz w:val="12"/>
          <w:szCs w:val="14"/>
        </w:rPr>
        <w:t>, 이는 실제 재료에서 측정된 값이기 때문에 신뢰성이 높다. 특히, 금속 및 무기 소재의 경우 표면 흡착과 같은 현상은 미세한 구조 변화에 민감하기 때문에, 실험적으로 얻어진 격자상수를 사용하는 것이 계산 결과의 신뢰도를 높이는 데 중요하다.</w:t>
      </w:r>
    </w:p>
    <w:p w14:paraId="0B2CE64A" w14:textId="6770CF60" w:rsidR="00B71F2D" w:rsidRPr="00B71F2D" w:rsidRDefault="00B71F2D" w:rsidP="00B71F2D">
      <w:pPr>
        <w:rPr>
          <w:b/>
          <w:bCs/>
          <w:color w:val="FF0000"/>
          <w:sz w:val="12"/>
          <w:szCs w:val="14"/>
        </w:rPr>
      </w:pPr>
      <w:r w:rsidRPr="00B71F2D">
        <w:rPr>
          <w:rFonts w:hint="eastAsia"/>
          <w:sz w:val="12"/>
          <w:szCs w:val="14"/>
        </w:rPr>
        <w:t>반면</w:t>
      </w:r>
      <w:r w:rsidRPr="00B71F2D">
        <w:rPr>
          <w:sz w:val="12"/>
          <w:szCs w:val="14"/>
        </w:rPr>
        <w:t xml:space="preserve">, Material Project와 같은 데이터베이스의 격자상수는 DFT(GGA-PBE 등)로 최적화된 값이므로, 실험값과 다소 차이가 있을 수 있다. 이는 DFT가 완벽하지 않으며, 특히 GGA 기반 함수형(PBE, PW91 등)은 일반적으로 </w:t>
      </w:r>
      <w:r w:rsidRPr="00B71F2D">
        <w:rPr>
          <w:b/>
          <w:bCs/>
          <w:color w:val="FF0000"/>
          <w:sz w:val="12"/>
          <w:szCs w:val="14"/>
        </w:rPr>
        <w:t>금속의 격자상수를 실험값보다 약간 과대평가(overestimation)하는 경향이 있기 때문이다</w:t>
      </w:r>
      <w:r w:rsidRPr="00B71F2D">
        <w:rPr>
          <w:sz w:val="12"/>
          <w:szCs w:val="14"/>
        </w:rPr>
        <w:t xml:space="preserve">. 그러나, DFT 기반의 격자상수를 사용하면 계산적으로 일관된 조건에서 시뮬레이션을 수행할 수 있으며, </w:t>
      </w:r>
      <w:r w:rsidRPr="00B71F2D">
        <w:rPr>
          <w:b/>
          <w:bCs/>
          <w:sz w:val="12"/>
          <w:szCs w:val="14"/>
          <w:highlight w:val="yellow"/>
        </w:rPr>
        <w:t>이론적 연</w:t>
      </w:r>
      <w:r w:rsidRPr="00B71F2D">
        <w:rPr>
          <w:rFonts w:hint="eastAsia"/>
          <w:b/>
          <w:bCs/>
          <w:sz w:val="12"/>
          <w:szCs w:val="14"/>
          <w:highlight w:val="yellow"/>
        </w:rPr>
        <w:t>구에서는</w:t>
      </w:r>
      <w:r w:rsidRPr="00B71F2D">
        <w:rPr>
          <w:b/>
          <w:bCs/>
          <w:sz w:val="12"/>
          <w:szCs w:val="14"/>
          <w:highlight w:val="yellow"/>
        </w:rPr>
        <w:t xml:space="preserve"> 실험값을 따르기 어려운 경우 Material Project 데이터를 사용할 수도 있다. 하지만, 실험과 비교하는 연구라면 실험 격자상수를 사용하는 것이 바람직하며, DFT로 최적화된 구조를 사용할 경우에는 그 차이를 고려해야 한다. </w:t>
      </w:r>
    </w:p>
    <w:p w14:paraId="00F79107" w14:textId="77777777" w:rsidR="00B71F2D" w:rsidRDefault="00B71F2D" w:rsidP="00DF13BF">
      <w:pPr>
        <w:rPr>
          <w:sz w:val="12"/>
          <w:szCs w:val="14"/>
        </w:rPr>
      </w:pPr>
    </w:p>
    <w:p w14:paraId="3286D8A5" w14:textId="64D4DC5C" w:rsidR="00B71F2D" w:rsidRPr="009C0BEB" w:rsidRDefault="009C0BEB" w:rsidP="00DF13BF">
      <w:pPr>
        <w:rPr>
          <w:rFonts w:asciiTheme="majorHAnsi" w:eastAsiaTheme="majorHAnsi" w:hAnsiTheme="majorHAnsi"/>
          <w:b/>
          <w:bCs/>
          <w:sz w:val="18"/>
          <w:szCs w:val="18"/>
        </w:rPr>
      </w:pPr>
      <w:r w:rsidRPr="009C0BEB">
        <w:rPr>
          <w:rFonts w:asciiTheme="majorHAnsi" w:eastAsiaTheme="majorHAnsi" w:hAnsiTheme="majorHAnsi"/>
          <w:b/>
          <w:bCs/>
          <w:sz w:val="18"/>
          <w:szCs w:val="18"/>
        </w:rPr>
        <w:lastRenderedPageBreak/>
        <w:t>반응 에너지(ΔH)와 활성화 에너지(</w:t>
      </w:r>
      <w:proofErr w:type="spellStart"/>
      <w:r w:rsidRPr="009C0BEB">
        <w:rPr>
          <w:rFonts w:asciiTheme="majorHAnsi" w:eastAsiaTheme="majorHAnsi" w:hAnsiTheme="majorHAnsi" w:hint="eastAsia"/>
          <w:b/>
          <w:bCs/>
          <w:sz w:val="18"/>
          <w:szCs w:val="18"/>
        </w:rPr>
        <w:t>E_a</w:t>
      </w:r>
      <w:proofErr w:type="spellEnd"/>
      <w:r w:rsidRPr="009C0BEB">
        <w:rPr>
          <w:rFonts w:asciiTheme="majorHAnsi" w:eastAsiaTheme="majorHAnsi" w:hAnsiTheme="majorHAnsi"/>
          <w:b/>
          <w:bCs/>
          <w:sz w:val="18"/>
          <w:szCs w:val="18"/>
        </w:rPr>
        <w:t>)</w:t>
      </w:r>
    </w:p>
    <w:p w14:paraId="5A102455" w14:textId="053EAE3C" w:rsidR="009C0BEB" w:rsidRDefault="009C0BEB" w:rsidP="00DF13BF">
      <w:pPr>
        <w:rPr>
          <w:sz w:val="12"/>
          <w:szCs w:val="14"/>
        </w:rPr>
      </w:pPr>
      <w:r w:rsidRPr="00781DD8">
        <w:rPr>
          <w:rFonts w:asciiTheme="majorHAnsi" w:eastAsiaTheme="majorHAnsi" w:hAnsiTheme="majorHAnsi"/>
          <w:noProof/>
          <w:sz w:val="14"/>
          <w:szCs w:val="14"/>
        </w:rPr>
        <w:drawing>
          <wp:inline distT="0" distB="0" distL="0" distR="0" wp14:anchorId="50AEE553" wp14:editId="5C7CF07E">
            <wp:extent cx="3187700" cy="286385"/>
            <wp:effectExtent l="0" t="0" r="0" b="0"/>
            <wp:docPr id="103564457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44570" name=""/>
                    <pic:cNvPicPr/>
                  </pic:nvPicPr>
                  <pic:blipFill>
                    <a:blip r:embed="rId54"/>
                    <a:stretch>
                      <a:fillRect/>
                    </a:stretch>
                  </pic:blipFill>
                  <pic:spPr>
                    <a:xfrm>
                      <a:off x="0" y="0"/>
                      <a:ext cx="3187700" cy="286385"/>
                    </a:xfrm>
                    <a:prstGeom prst="rect">
                      <a:avLst/>
                    </a:prstGeom>
                  </pic:spPr>
                </pic:pic>
              </a:graphicData>
            </a:graphic>
          </wp:inline>
        </w:drawing>
      </w:r>
    </w:p>
    <w:p w14:paraId="40DD99A4" w14:textId="3A7055DE" w:rsidR="009C0BEB" w:rsidRPr="009C0BEB" w:rsidRDefault="009C0BEB" w:rsidP="00DF13BF">
      <w:pPr>
        <w:rPr>
          <w:sz w:val="12"/>
          <w:szCs w:val="14"/>
        </w:rPr>
      </w:pPr>
      <w:r w:rsidRPr="009C0BEB">
        <w:rPr>
          <w:rFonts w:hint="eastAsia"/>
          <w:sz w:val="12"/>
          <w:szCs w:val="14"/>
        </w:rPr>
        <w:t>여기서</w:t>
      </w:r>
      <w:r w:rsidRPr="009C0BEB">
        <w:rPr>
          <w:sz w:val="12"/>
          <w:szCs w:val="14"/>
        </w:rPr>
        <w:t xml:space="preserve"> E_FS는 최종 상태(Final State, FS), E_IS는 초기 상태(Initial State, IS), E_TS는 전이 상태(Transition State, TS)의 에너지를 의미한다. 이와 관련하여, 흡착 에너지가 음수이면 안정한 구조를 나타내며, 반응 에너지가 양수(Δ</w:t>
      </w:r>
      <w:proofErr w:type="gramStart"/>
      <w:r w:rsidRPr="009C0BEB">
        <w:rPr>
          <w:sz w:val="12"/>
          <w:szCs w:val="14"/>
        </w:rPr>
        <w:t>H &gt;</w:t>
      </w:r>
      <w:proofErr w:type="gramEnd"/>
      <w:r w:rsidRPr="009C0BEB">
        <w:rPr>
          <w:sz w:val="12"/>
          <w:szCs w:val="14"/>
        </w:rPr>
        <w:t xml:space="preserve"> 0)이면 </w:t>
      </w:r>
      <w:proofErr w:type="spellStart"/>
      <w:r w:rsidRPr="009C0BEB">
        <w:rPr>
          <w:sz w:val="12"/>
          <w:szCs w:val="14"/>
        </w:rPr>
        <w:t>흡열</w:t>
      </w:r>
      <w:proofErr w:type="spellEnd"/>
      <w:r w:rsidRPr="009C0BEB">
        <w:rPr>
          <w:sz w:val="12"/>
          <w:szCs w:val="14"/>
        </w:rPr>
        <w:t xml:space="preserve"> 반응(endothermic), 음수(ΔH </w:t>
      </w:r>
      <w:proofErr w:type="gramStart"/>
      <w:r w:rsidRPr="009C0BEB">
        <w:rPr>
          <w:sz w:val="12"/>
          <w:szCs w:val="14"/>
        </w:rPr>
        <w:t>&lt; 0</w:t>
      </w:r>
      <w:proofErr w:type="gramEnd"/>
      <w:r w:rsidRPr="009C0BEB">
        <w:rPr>
          <w:sz w:val="12"/>
          <w:szCs w:val="14"/>
        </w:rPr>
        <w:t>)이면 발열 반응(exothermic)을 나타낸다.</w:t>
      </w:r>
    </w:p>
    <w:p w14:paraId="2CBF8312" w14:textId="77777777" w:rsidR="004161B8" w:rsidRPr="004161B8" w:rsidRDefault="004161B8" w:rsidP="004161B8">
      <w:pPr>
        <w:rPr>
          <w:b/>
          <w:bCs/>
          <w:sz w:val="16"/>
          <w:szCs w:val="18"/>
        </w:rPr>
      </w:pPr>
      <w:r w:rsidRPr="004161B8">
        <w:rPr>
          <w:rFonts w:hint="eastAsia"/>
          <w:b/>
          <w:bCs/>
          <w:sz w:val="16"/>
          <w:szCs w:val="18"/>
        </w:rPr>
        <w:t>완전</w:t>
      </w:r>
      <w:r w:rsidRPr="004161B8">
        <w:rPr>
          <w:b/>
          <w:bCs/>
          <w:sz w:val="16"/>
          <w:szCs w:val="18"/>
        </w:rPr>
        <w:t xml:space="preserve"> 구성 상호작용(Full Configuration Interaction, FCI)</w:t>
      </w:r>
    </w:p>
    <w:p w14:paraId="4A1422B4" w14:textId="77777777" w:rsidR="004161B8" w:rsidRPr="004161B8" w:rsidRDefault="004161B8" w:rsidP="004161B8">
      <w:pPr>
        <w:rPr>
          <w:sz w:val="12"/>
          <w:szCs w:val="14"/>
        </w:rPr>
      </w:pPr>
      <w:r w:rsidRPr="004161B8">
        <w:rPr>
          <w:rFonts w:hint="eastAsia"/>
          <w:sz w:val="12"/>
          <w:szCs w:val="14"/>
        </w:rPr>
        <w:t>완전</w:t>
      </w:r>
      <w:r w:rsidRPr="004161B8">
        <w:rPr>
          <w:sz w:val="12"/>
          <w:szCs w:val="14"/>
        </w:rPr>
        <w:t xml:space="preserve"> 구성 상호작용(FCI)은 가능한 모든 전자 배열을 고려하여 </w:t>
      </w:r>
      <w:proofErr w:type="spellStart"/>
      <w:r w:rsidRPr="004161B8">
        <w:rPr>
          <w:sz w:val="12"/>
          <w:szCs w:val="14"/>
        </w:rPr>
        <w:t>다전자</w:t>
      </w:r>
      <w:proofErr w:type="spellEnd"/>
      <w:r w:rsidRPr="004161B8">
        <w:rPr>
          <w:sz w:val="12"/>
          <w:szCs w:val="14"/>
        </w:rPr>
        <w:t xml:space="preserve"> 시스템의 정확한 파동함수를 구하는 가장 정확한 양자 화학 방법이다. FCI는 특정 기저 집합에서 전자-전자 상호작용을 완벽하게 포함하므로, </w:t>
      </w:r>
      <w:proofErr w:type="spellStart"/>
      <w:r w:rsidRPr="004161B8">
        <w:rPr>
          <w:sz w:val="12"/>
          <w:szCs w:val="14"/>
        </w:rPr>
        <w:t>다체</w:t>
      </w:r>
      <w:proofErr w:type="spellEnd"/>
      <w:r w:rsidRPr="004161B8">
        <w:rPr>
          <w:sz w:val="12"/>
          <w:szCs w:val="14"/>
        </w:rPr>
        <w:t xml:space="preserve"> 전자 상호작용을 가장 정밀하게 계산할 수 있다. 이 방법은 전자 상관(correlation)을 완벽하게 포함하기 때문에, 일반적으로 어떤 근사 방법보다도 높은 정확도를 제공한다.</w:t>
      </w:r>
    </w:p>
    <w:p w14:paraId="47A83805" w14:textId="77777777" w:rsidR="004161B8" w:rsidRPr="004161B8" w:rsidRDefault="004161B8" w:rsidP="004161B8">
      <w:pPr>
        <w:rPr>
          <w:sz w:val="12"/>
          <w:szCs w:val="14"/>
        </w:rPr>
      </w:pPr>
      <w:r w:rsidRPr="004161B8">
        <w:rPr>
          <w:rFonts w:hint="eastAsia"/>
          <w:sz w:val="12"/>
          <w:szCs w:val="14"/>
        </w:rPr>
        <w:t>그러나</w:t>
      </w:r>
      <w:r w:rsidRPr="004161B8">
        <w:rPr>
          <w:sz w:val="12"/>
          <w:szCs w:val="14"/>
        </w:rPr>
        <w:t xml:space="preserve">, FCI의 계산 복잡도는 기저 집합 크기에 대해 지수적으로 증가하기 때문에, 현실적인 화학 시스템에서는 적용이 어렵다. 예를 들어, 작은 분자(예: </w:t>
      </w:r>
      <w:proofErr w:type="spellStart"/>
      <w:r w:rsidRPr="004161B8">
        <w:rPr>
          <w:sz w:val="12"/>
          <w:szCs w:val="14"/>
        </w:rPr>
        <w:t>LiH</w:t>
      </w:r>
      <w:proofErr w:type="spellEnd"/>
      <w:r w:rsidRPr="004161B8">
        <w:rPr>
          <w:sz w:val="12"/>
          <w:szCs w:val="14"/>
        </w:rPr>
        <w:t xml:space="preserve">, </w:t>
      </w:r>
      <w:proofErr w:type="spellStart"/>
      <w:r w:rsidRPr="004161B8">
        <w:rPr>
          <w:sz w:val="12"/>
          <w:szCs w:val="14"/>
        </w:rPr>
        <w:t>BeH</w:t>
      </w:r>
      <w:proofErr w:type="spellEnd"/>
      <w:r w:rsidRPr="004161B8">
        <w:rPr>
          <w:sz w:val="12"/>
          <w:szCs w:val="14"/>
        </w:rPr>
        <w:t xml:space="preserve">₂)조차도 적절한 기저 집합을 사용하면 </w:t>
      </w:r>
      <w:proofErr w:type="spellStart"/>
      <w:r w:rsidRPr="004161B8">
        <w:rPr>
          <w:sz w:val="12"/>
          <w:szCs w:val="14"/>
        </w:rPr>
        <w:t>계산량이</w:t>
      </w:r>
      <w:proofErr w:type="spellEnd"/>
      <w:r w:rsidRPr="004161B8">
        <w:rPr>
          <w:sz w:val="12"/>
          <w:szCs w:val="14"/>
        </w:rPr>
        <w:t xml:space="preserve"> 감당할 수 없을 정도로 커진다. 이러한 이유로, FCI는 실제로는 단순한 모델 시스템의 기준(reference) 값으로 사용되며, 실용적인 화학 계산에는 적용되지 않는다.</w:t>
      </w:r>
    </w:p>
    <w:p w14:paraId="2DF9B109" w14:textId="77777777" w:rsidR="004161B8" w:rsidRPr="004161B8" w:rsidRDefault="004161B8" w:rsidP="004161B8">
      <w:pPr>
        <w:rPr>
          <w:sz w:val="12"/>
          <w:szCs w:val="14"/>
        </w:rPr>
      </w:pPr>
      <w:r w:rsidRPr="004161B8">
        <w:rPr>
          <w:sz w:val="12"/>
          <w:szCs w:val="14"/>
        </w:rPr>
        <w:t xml:space="preserve">FCI는 작은 시스템에서 "정확한" 참조 데이터를 제공하기 때문에, 다른 근사적인 전자구조 방법(예: CCSD(T), DMRG, MRCI)의 검증에 유용하게 사용된다. 또한, FCI는 </w:t>
      </w:r>
      <w:proofErr w:type="spellStart"/>
      <w:r w:rsidRPr="004161B8">
        <w:rPr>
          <w:sz w:val="12"/>
          <w:szCs w:val="14"/>
        </w:rPr>
        <w:t>다전자</w:t>
      </w:r>
      <w:proofErr w:type="spellEnd"/>
      <w:r w:rsidRPr="004161B8">
        <w:rPr>
          <w:sz w:val="12"/>
          <w:szCs w:val="14"/>
        </w:rPr>
        <w:t xml:space="preserve"> 문제의 근본적인 원리를 연구하는 데에도 사용되며, 이를 통해 양자 화학의 이론적 틀을 더욱 정교하게 다듬는 데 기여할 수 있다.</w:t>
      </w:r>
    </w:p>
    <w:p w14:paraId="0648D49A" w14:textId="77777777" w:rsidR="004161B8" w:rsidRPr="004161B8" w:rsidRDefault="004161B8" w:rsidP="004161B8">
      <w:pPr>
        <w:rPr>
          <w:b/>
          <w:bCs/>
          <w:sz w:val="16"/>
          <w:szCs w:val="18"/>
        </w:rPr>
      </w:pPr>
      <w:proofErr w:type="spellStart"/>
      <w:r w:rsidRPr="004161B8">
        <w:rPr>
          <w:rFonts w:hint="eastAsia"/>
          <w:b/>
          <w:bCs/>
          <w:sz w:val="16"/>
          <w:szCs w:val="18"/>
        </w:rPr>
        <w:t>커플드</w:t>
      </w:r>
      <w:proofErr w:type="spellEnd"/>
      <w:r w:rsidRPr="004161B8">
        <w:rPr>
          <w:b/>
          <w:bCs/>
          <w:sz w:val="16"/>
          <w:szCs w:val="18"/>
        </w:rPr>
        <w:t xml:space="preserve"> 클러스터 방법(Coupled-Cluster, CC)</w:t>
      </w:r>
    </w:p>
    <w:p w14:paraId="3310DE14" w14:textId="77777777" w:rsidR="004161B8" w:rsidRPr="004161B8" w:rsidRDefault="004161B8" w:rsidP="004161B8">
      <w:pPr>
        <w:rPr>
          <w:sz w:val="12"/>
          <w:szCs w:val="14"/>
        </w:rPr>
      </w:pPr>
      <w:proofErr w:type="spellStart"/>
      <w:r w:rsidRPr="004161B8">
        <w:rPr>
          <w:rFonts w:hint="eastAsia"/>
          <w:sz w:val="12"/>
          <w:szCs w:val="14"/>
        </w:rPr>
        <w:t>커플드</w:t>
      </w:r>
      <w:proofErr w:type="spellEnd"/>
      <w:r w:rsidRPr="004161B8">
        <w:rPr>
          <w:sz w:val="12"/>
          <w:szCs w:val="14"/>
        </w:rPr>
        <w:t xml:space="preserve"> 클러스터(Coupled-Cluster, CC) 방법은 전자 상관 효과를 효율적으로 포함하기 위한 강력한 근사 방법이다. CC는 파동함수를 지수 함수(expansion in an exponential form)로 표현하여, </w:t>
      </w:r>
      <w:proofErr w:type="spellStart"/>
      <w:r w:rsidRPr="004161B8">
        <w:rPr>
          <w:sz w:val="12"/>
          <w:szCs w:val="14"/>
        </w:rPr>
        <w:t>다전자</w:t>
      </w:r>
      <w:proofErr w:type="spellEnd"/>
      <w:r w:rsidRPr="004161B8">
        <w:rPr>
          <w:sz w:val="12"/>
          <w:szCs w:val="14"/>
        </w:rPr>
        <w:t xml:space="preserve"> 효과를 체계적으로 확장하면서도 </w:t>
      </w:r>
      <w:proofErr w:type="spellStart"/>
      <w:r w:rsidRPr="004161B8">
        <w:rPr>
          <w:sz w:val="12"/>
          <w:szCs w:val="14"/>
        </w:rPr>
        <w:t>계산량을</w:t>
      </w:r>
      <w:proofErr w:type="spellEnd"/>
      <w:r w:rsidRPr="004161B8">
        <w:rPr>
          <w:sz w:val="12"/>
          <w:szCs w:val="14"/>
        </w:rPr>
        <w:t xml:space="preserve"> 효율적으로 조절할 수 있는 것이 특징이다.</w:t>
      </w:r>
    </w:p>
    <w:p w14:paraId="7843FF71" w14:textId="77777777" w:rsidR="004161B8" w:rsidRPr="004161B8" w:rsidRDefault="004161B8" w:rsidP="004161B8">
      <w:pPr>
        <w:rPr>
          <w:sz w:val="12"/>
          <w:szCs w:val="14"/>
        </w:rPr>
      </w:pPr>
      <w:r w:rsidRPr="004161B8">
        <w:rPr>
          <w:sz w:val="12"/>
          <w:szCs w:val="14"/>
        </w:rPr>
        <w:t xml:space="preserve">CC의 대표적인 변형인 CCSD(모든 단일·이중 전이 포함)와 CCSD(T)(삼중 전이를 추가한 </w:t>
      </w:r>
      <w:proofErr w:type="spellStart"/>
      <w:r w:rsidRPr="004161B8">
        <w:rPr>
          <w:sz w:val="12"/>
          <w:szCs w:val="14"/>
        </w:rPr>
        <w:t>퍼투베이션</w:t>
      </w:r>
      <w:proofErr w:type="spellEnd"/>
      <w:r w:rsidRPr="004161B8">
        <w:rPr>
          <w:sz w:val="12"/>
          <w:szCs w:val="14"/>
        </w:rPr>
        <w:t xml:space="preserve"> 보정)는 "</w:t>
      </w:r>
      <w:proofErr w:type="spellStart"/>
      <w:r w:rsidRPr="004161B8">
        <w:rPr>
          <w:sz w:val="12"/>
          <w:szCs w:val="14"/>
        </w:rPr>
        <w:t>금표준</w:t>
      </w:r>
      <w:proofErr w:type="spellEnd"/>
      <w:r w:rsidRPr="004161B8">
        <w:rPr>
          <w:sz w:val="12"/>
          <w:szCs w:val="14"/>
        </w:rPr>
        <w:t>(Gold Standard)</w:t>
      </w:r>
      <w:proofErr w:type="gramStart"/>
      <w:r w:rsidRPr="004161B8">
        <w:rPr>
          <w:sz w:val="12"/>
          <w:szCs w:val="14"/>
        </w:rPr>
        <w:t>" 으로</w:t>
      </w:r>
      <w:proofErr w:type="gramEnd"/>
      <w:r w:rsidRPr="004161B8">
        <w:rPr>
          <w:sz w:val="12"/>
          <w:szCs w:val="14"/>
        </w:rPr>
        <w:t xml:space="preserve"> 알려져 있으며, 매우 높은 정확도를 제공한다. 특히, CCSD(T)는 전자 상관을 정확하게 반영하면서도, FCI보다 훨씬 적은 </w:t>
      </w:r>
      <w:proofErr w:type="spellStart"/>
      <w:r w:rsidRPr="004161B8">
        <w:rPr>
          <w:sz w:val="12"/>
          <w:szCs w:val="14"/>
        </w:rPr>
        <w:t>계산량으로</w:t>
      </w:r>
      <w:proofErr w:type="spellEnd"/>
      <w:r w:rsidRPr="004161B8">
        <w:rPr>
          <w:sz w:val="12"/>
          <w:szCs w:val="14"/>
        </w:rPr>
        <w:t xml:space="preserve"> 우수한 결과를 얻을 수 있어, 분자 구조 및 반응 에너지 예측에서 광범위하게 사용된다.</w:t>
      </w:r>
    </w:p>
    <w:p w14:paraId="0850304A" w14:textId="2D448364" w:rsidR="004161B8" w:rsidRDefault="004161B8" w:rsidP="004161B8">
      <w:pPr>
        <w:rPr>
          <w:sz w:val="12"/>
          <w:szCs w:val="14"/>
        </w:rPr>
      </w:pPr>
      <w:r w:rsidRPr="004161B8">
        <w:rPr>
          <w:sz w:val="12"/>
          <w:szCs w:val="14"/>
        </w:rPr>
        <w:t xml:space="preserve">CC 방법은 높은 정확도를 제공하지만, 계산 비용이 여전히 N7 정도로 크기 때문에, 수백 개 이상의 원자를 포함하는 대형 시스템에는 직접 적용하기 어렵다. 이를 해결하기 위해 결합된 군 이론(Coupled-Cluster with Singles, Doubles, and Perturbative Triples, CCSD(T))과 같은 다양한 근사 방법이 개발되었으며, </w:t>
      </w:r>
      <w:proofErr w:type="spellStart"/>
      <w:r w:rsidRPr="004161B8">
        <w:rPr>
          <w:sz w:val="12"/>
          <w:szCs w:val="14"/>
        </w:rPr>
        <w:t>커플드</w:t>
      </w:r>
      <w:proofErr w:type="spellEnd"/>
      <w:r w:rsidRPr="004161B8">
        <w:rPr>
          <w:sz w:val="12"/>
          <w:szCs w:val="14"/>
        </w:rPr>
        <w:t xml:space="preserve"> 클러스터 단절(CC truncation) 기법을 통해 특정 고차 전자 전이를 생략하는 방식으로 </w:t>
      </w:r>
      <w:proofErr w:type="spellStart"/>
      <w:r w:rsidRPr="004161B8">
        <w:rPr>
          <w:sz w:val="12"/>
          <w:szCs w:val="14"/>
        </w:rPr>
        <w:t>계산량을</w:t>
      </w:r>
      <w:proofErr w:type="spellEnd"/>
      <w:r w:rsidRPr="004161B8">
        <w:rPr>
          <w:sz w:val="12"/>
          <w:szCs w:val="14"/>
        </w:rPr>
        <w:t xml:space="preserve"> 줄이는 연구도 활발히 진행되고 있다.</w:t>
      </w:r>
    </w:p>
    <w:p w14:paraId="4A425BDB" w14:textId="77777777" w:rsidR="007E2328" w:rsidRPr="007E2328" w:rsidRDefault="007E2328" w:rsidP="007E2328">
      <w:pPr>
        <w:rPr>
          <w:b/>
          <w:bCs/>
          <w:sz w:val="14"/>
          <w:szCs w:val="16"/>
        </w:rPr>
      </w:pPr>
      <w:proofErr w:type="spellStart"/>
      <w:r w:rsidRPr="007E2328">
        <w:rPr>
          <w:rFonts w:hint="eastAsia"/>
          <w:b/>
          <w:bCs/>
          <w:sz w:val="14"/>
          <w:szCs w:val="16"/>
        </w:rPr>
        <w:t>울트라소프트</w:t>
      </w:r>
      <w:proofErr w:type="spellEnd"/>
      <w:r w:rsidRPr="007E2328">
        <w:rPr>
          <w:b/>
          <w:bCs/>
          <w:sz w:val="14"/>
          <w:szCs w:val="16"/>
        </w:rPr>
        <w:t xml:space="preserve"> </w:t>
      </w:r>
      <w:proofErr w:type="spellStart"/>
      <w:r w:rsidRPr="007E2328">
        <w:rPr>
          <w:b/>
          <w:bCs/>
          <w:sz w:val="14"/>
          <w:szCs w:val="16"/>
        </w:rPr>
        <w:t>의사퍼텐셜</w:t>
      </w:r>
      <w:proofErr w:type="spellEnd"/>
      <w:r w:rsidRPr="007E2328">
        <w:rPr>
          <w:b/>
          <w:bCs/>
          <w:sz w:val="14"/>
          <w:szCs w:val="16"/>
        </w:rPr>
        <w:t xml:space="preserve"> (Ultrasoft Pseudopotential)</w:t>
      </w:r>
    </w:p>
    <w:p w14:paraId="273BD1E3" w14:textId="65D71065" w:rsidR="009C0BEB" w:rsidRDefault="007E2328" w:rsidP="007E2328">
      <w:pPr>
        <w:rPr>
          <w:sz w:val="12"/>
          <w:szCs w:val="14"/>
        </w:rPr>
      </w:pPr>
      <w:proofErr w:type="spellStart"/>
      <w:r w:rsidRPr="007E2328">
        <w:rPr>
          <w:sz w:val="12"/>
          <w:szCs w:val="14"/>
        </w:rPr>
        <w:t>의사퍼텐셜</w:t>
      </w:r>
      <w:proofErr w:type="spellEnd"/>
      <w:r w:rsidRPr="007E2328">
        <w:rPr>
          <w:sz w:val="12"/>
          <w:szCs w:val="14"/>
        </w:rPr>
        <w:t>(pseudopotential)은 DFT 계산에서 핵과 핵심(inner) 전자의 영향을 근사적으로 표현하는 방법입니다.</w:t>
      </w:r>
      <w:r>
        <w:rPr>
          <w:rFonts w:hint="eastAsia"/>
          <w:sz w:val="12"/>
          <w:szCs w:val="14"/>
        </w:rPr>
        <w:t xml:space="preserve"> </w:t>
      </w:r>
      <w:proofErr w:type="spellStart"/>
      <w:r w:rsidRPr="007E2328">
        <w:rPr>
          <w:rFonts w:hint="eastAsia"/>
          <w:sz w:val="12"/>
          <w:szCs w:val="14"/>
        </w:rPr>
        <w:t>울트라소프트</w:t>
      </w:r>
      <w:proofErr w:type="spellEnd"/>
      <w:r w:rsidRPr="007E2328">
        <w:rPr>
          <w:sz w:val="12"/>
          <w:szCs w:val="14"/>
        </w:rPr>
        <w:t xml:space="preserve"> </w:t>
      </w:r>
      <w:proofErr w:type="spellStart"/>
      <w:r w:rsidRPr="007E2328">
        <w:rPr>
          <w:sz w:val="12"/>
          <w:szCs w:val="14"/>
        </w:rPr>
        <w:t>의사퍼텐셜은</w:t>
      </w:r>
      <w:proofErr w:type="spellEnd"/>
      <w:r w:rsidRPr="007E2328">
        <w:rPr>
          <w:sz w:val="12"/>
          <w:szCs w:val="14"/>
        </w:rPr>
        <w:t xml:space="preserve"> 기존의 </w:t>
      </w:r>
      <w:proofErr w:type="spellStart"/>
      <w:r w:rsidRPr="007E2328">
        <w:rPr>
          <w:sz w:val="12"/>
          <w:szCs w:val="14"/>
        </w:rPr>
        <w:t>노멈</w:t>
      </w:r>
      <w:proofErr w:type="spellEnd"/>
      <w:r w:rsidRPr="007E2328">
        <w:rPr>
          <w:sz w:val="12"/>
          <w:szCs w:val="14"/>
        </w:rPr>
        <w:t>-</w:t>
      </w:r>
      <w:proofErr w:type="spellStart"/>
      <w:r w:rsidRPr="007E2328">
        <w:rPr>
          <w:sz w:val="12"/>
          <w:szCs w:val="14"/>
        </w:rPr>
        <w:t>콘스</w:t>
      </w:r>
      <w:proofErr w:type="spellEnd"/>
      <w:r w:rsidRPr="007E2328">
        <w:rPr>
          <w:sz w:val="12"/>
          <w:szCs w:val="14"/>
        </w:rPr>
        <w:t xml:space="preserve">(Norm-Conserving) </w:t>
      </w:r>
      <w:proofErr w:type="spellStart"/>
      <w:r w:rsidRPr="007E2328">
        <w:rPr>
          <w:sz w:val="12"/>
          <w:szCs w:val="14"/>
        </w:rPr>
        <w:t>의사퍼텐셜보다</w:t>
      </w:r>
      <w:proofErr w:type="spellEnd"/>
      <w:r w:rsidRPr="007E2328">
        <w:rPr>
          <w:sz w:val="12"/>
          <w:szCs w:val="14"/>
        </w:rPr>
        <w:t xml:space="preserve"> 더 부드러운(less strict) 파동함수를 사용하여 계산 속도를 향상시키는 기법입니다.</w:t>
      </w:r>
      <w:r>
        <w:rPr>
          <w:rFonts w:hint="eastAsia"/>
          <w:sz w:val="12"/>
          <w:szCs w:val="14"/>
        </w:rPr>
        <w:t xml:space="preserve"> </w:t>
      </w:r>
      <w:r w:rsidRPr="007E2328">
        <w:rPr>
          <w:rFonts w:hint="eastAsia"/>
          <w:sz w:val="12"/>
          <w:szCs w:val="14"/>
        </w:rPr>
        <w:t>특히</w:t>
      </w:r>
      <w:r w:rsidRPr="007E2328">
        <w:rPr>
          <w:sz w:val="12"/>
          <w:szCs w:val="14"/>
        </w:rPr>
        <w:t xml:space="preserve"> 전이금속이나 무거운 원소처럼 전자가 핵 가까이 강하게 묶여 있는 경우, 계산 효율을 높이는 데 도움이 됩니다.</w:t>
      </w:r>
      <w:r>
        <w:rPr>
          <w:rFonts w:hint="eastAsia"/>
          <w:sz w:val="12"/>
          <w:szCs w:val="14"/>
        </w:rPr>
        <w:t xml:space="preserve"> </w:t>
      </w:r>
      <w:r w:rsidRPr="007E2328">
        <w:rPr>
          <w:rFonts w:hint="eastAsia"/>
          <w:sz w:val="12"/>
          <w:szCs w:val="14"/>
        </w:rPr>
        <w:t>역할</w:t>
      </w:r>
      <w:r w:rsidRPr="007E2328">
        <w:rPr>
          <w:sz w:val="12"/>
          <w:szCs w:val="14"/>
        </w:rPr>
        <w:t xml:space="preserve">: </w:t>
      </w:r>
      <w:proofErr w:type="spellStart"/>
      <w:r w:rsidRPr="007E2328">
        <w:rPr>
          <w:sz w:val="12"/>
          <w:szCs w:val="14"/>
        </w:rPr>
        <w:t>울트라소프트</w:t>
      </w:r>
      <w:proofErr w:type="spellEnd"/>
      <w:r w:rsidRPr="007E2328">
        <w:rPr>
          <w:sz w:val="12"/>
          <w:szCs w:val="14"/>
        </w:rPr>
        <w:t xml:space="preserve"> </w:t>
      </w:r>
      <w:proofErr w:type="spellStart"/>
      <w:r w:rsidRPr="007E2328">
        <w:rPr>
          <w:sz w:val="12"/>
          <w:szCs w:val="14"/>
        </w:rPr>
        <w:t>의사퍼텐셜은</w:t>
      </w:r>
      <w:proofErr w:type="spellEnd"/>
      <w:r w:rsidRPr="007E2328">
        <w:rPr>
          <w:sz w:val="12"/>
          <w:szCs w:val="14"/>
        </w:rPr>
        <w:t xml:space="preserve"> 핵과 전자의 상호작용을 근사적으로 모델링하여 계산 비용을 줄이는 데 사용됩니다.</w:t>
      </w:r>
      <w:r>
        <w:rPr>
          <w:rFonts w:hint="eastAsia"/>
          <w:sz w:val="12"/>
          <w:szCs w:val="14"/>
        </w:rPr>
        <w:t xml:space="preserve"> </w:t>
      </w:r>
      <w:r w:rsidRPr="007E2328">
        <w:rPr>
          <w:sz w:val="12"/>
          <w:szCs w:val="14"/>
        </w:rPr>
        <w:t xml:space="preserve">PBE GGA는 전자의 교환-상관 효과를 계산하는 함수(Functional), </w:t>
      </w:r>
      <w:proofErr w:type="spellStart"/>
      <w:r w:rsidRPr="007E2328">
        <w:rPr>
          <w:sz w:val="12"/>
          <w:szCs w:val="14"/>
        </w:rPr>
        <w:t>울트라소프트</w:t>
      </w:r>
      <w:proofErr w:type="spellEnd"/>
      <w:r w:rsidRPr="007E2328">
        <w:rPr>
          <w:sz w:val="12"/>
          <w:szCs w:val="14"/>
        </w:rPr>
        <w:t xml:space="preserve"> </w:t>
      </w:r>
      <w:proofErr w:type="spellStart"/>
      <w:r w:rsidRPr="007E2328">
        <w:rPr>
          <w:sz w:val="12"/>
          <w:szCs w:val="14"/>
        </w:rPr>
        <w:t>의사퍼텐셜은</w:t>
      </w:r>
      <w:proofErr w:type="spellEnd"/>
      <w:r w:rsidRPr="007E2328">
        <w:rPr>
          <w:sz w:val="12"/>
          <w:szCs w:val="14"/>
        </w:rPr>
        <w:t xml:space="preserve"> 전자-핵의 상호작용을 단순화하는 퍼텐셜(Potential)입니다.</w:t>
      </w:r>
      <w:r>
        <w:rPr>
          <w:rFonts w:hint="eastAsia"/>
          <w:sz w:val="12"/>
          <w:szCs w:val="14"/>
        </w:rPr>
        <w:t xml:space="preserve"> </w:t>
      </w:r>
      <w:r w:rsidRPr="007E2328">
        <w:rPr>
          <w:sz w:val="12"/>
          <w:szCs w:val="14"/>
        </w:rPr>
        <w:t>DFT 계산에서는 일반적으로 둘을 함께 사용하여, 전자 상관 효과를 잘 반영하면서도 계산 부담을 줄이는 방식으로 최적화합니다.</w:t>
      </w:r>
      <w:r>
        <w:rPr>
          <w:sz w:val="12"/>
          <w:szCs w:val="14"/>
        </w:rPr>
        <w:br/>
      </w:r>
    </w:p>
    <w:p w14:paraId="49B27FD1" w14:textId="77777777" w:rsidR="007E2328" w:rsidRDefault="007E2328" w:rsidP="007E2328">
      <w:pPr>
        <w:rPr>
          <w:sz w:val="12"/>
          <w:szCs w:val="14"/>
        </w:rPr>
      </w:pPr>
    </w:p>
    <w:p w14:paraId="704C722E" w14:textId="77777777" w:rsidR="007E2328" w:rsidRDefault="007E2328" w:rsidP="007E2328">
      <w:pPr>
        <w:rPr>
          <w:sz w:val="12"/>
          <w:szCs w:val="14"/>
        </w:rPr>
      </w:pPr>
    </w:p>
    <w:p w14:paraId="0E4C05F3" w14:textId="77777777" w:rsidR="007E2328" w:rsidRDefault="007E2328" w:rsidP="007E2328">
      <w:pPr>
        <w:rPr>
          <w:sz w:val="12"/>
          <w:szCs w:val="14"/>
        </w:rPr>
      </w:pPr>
    </w:p>
    <w:p w14:paraId="5B6B0B61" w14:textId="77777777" w:rsidR="007E2328" w:rsidRDefault="007E2328" w:rsidP="007E2328">
      <w:pPr>
        <w:rPr>
          <w:sz w:val="12"/>
          <w:szCs w:val="14"/>
        </w:rPr>
      </w:pPr>
    </w:p>
    <w:p w14:paraId="07E80A8E" w14:textId="77777777" w:rsidR="007E2328" w:rsidRDefault="007E2328" w:rsidP="007E2328">
      <w:pPr>
        <w:rPr>
          <w:sz w:val="12"/>
          <w:szCs w:val="14"/>
        </w:rPr>
      </w:pPr>
    </w:p>
    <w:p w14:paraId="7A4FB699" w14:textId="77777777" w:rsidR="007E2328" w:rsidRDefault="007E2328" w:rsidP="007E2328">
      <w:pPr>
        <w:rPr>
          <w:sz w:val="12"/>
          <w:szCs w:val="14"/>
        </w:rPr>
      </w:pPr>
    </w:p>
    <w:p w14:paraId="74AB1A2F" w14:textId="77777777" w:rsidR="007E2328" w:rsidRDefault="007E2328" w:rsidP="007E2328">
      <w:pPr>
        <w:rPr>
          <w:sz w:val="12"/>
          <w:szCs w:val="14"/>
        </w:rPr>
      </w:pPr>
    </w:p>
    <w:p w14:paraId="4DC2202E" w14:textId="2FFC291D" w:rsidR="007E2328" w:rsidRPr="007E2328" w:rsidRDefault="007E2328" w:rsidP="007E2328">
      <w:pPr>
        <w:rPr>
          <w:b/>
          <w:bCs/>
          <w:sz w:val="16"/>
          <w:szCs w:val="18"/>
        </w:rPr>
      </w:pPr>
      <w:r w:rsidRPr="007E2328">
        <w:rPr>
          <w:b/>
          <w:bCs/>
          <w:sz w:val="16"/>
          <w:szCs w:val="18"/>
        </w:rPr>
        <w:t>PBE-GGA</w:t>
      </w:r>
      <w:r w:rsidRPr="007E2328">
        <w:rPr>
          <w:rFonts w:hint="eastAsia"/>
          <w:b/>
          <w:bCs/>
          <w:sz w:val="16"/>
          <w:szCs w:val="18"/>
        </w:rPr>
        <w:t>와의 여러 조합</w:t>
      </w:r>
    </w:p>
    <w:p w14:paraId="51525AD1" w14:textId="22D03F41" w:rsidR="009C0BEB" w:rsidRDefault="007E2328" w:rsidP="00DF13BF">
      <w:pPr>
        <w:rPr>
          <w:sz w:val="12"/>
          <w:szCs w:val="14"/>
        </w:rPr>
      </w:pPr>
      <w:r w:rsidRPr="007E2328">
        <w:rPr>
          <w:sz w:val="12"/>
          <w:szCs w:val="14"/>
        </w:rPr>
        <w:t>PBE-GGA(Perdew-Burke-</w:t>
      </w:r>
      <w:proofErr w:type="spellStart"/>
      <w:r w:rsidRPr="007E2328">
        <w:rPr>
          <w:sz w:val="12"/>
          <w:szCs w:val="14"/>
        </w:rPr>
        <w:t>Ernzerhof</w:t>
      </w:r>
      <w:proofErr w:type="spellEnd"/>
      <w:r w:rsidRPr="007E2328">
        <w:rPr>
          <w:sz w:val="12"/>
          <w:szCs w:val="14"/>
        </w:rPr>
        <w:t xml:space="preserve"> Generalized Gradient Approximation)**는 다양한 </w:t>
      </w:r>
      <w:proofErr w:type="spellStart"/>
      <w:r w:rsidRPr="007E2328">
        <w:rPr>
          <w:sz w:val="12"/>
          <w:szCs w:val="14"/>
        </w:rPr>
        <w:t>퍼텐셜과</w:t>
      </w:r>
      <w:proofErr w:type="spellEnd"/>
      <w:r w:rsidRPr="007E2328">
        <w:rPr>
          <w:sz w:val="12"/>
          <w:szCs w:val="14"/>
        </w:rPr>
        <w:t xml:space="preserve"> 조합하여 사용될 수 있으며, 연구 목적에 따라 선택이 달라질 수 있습니다. PBE-GGA와 함께 자주 사용되는 퍼텐셜 조합을 정리하면 다음과 같습니다</w:t>
      </w:r>
    </w:p>
    <w:p w14:paraId="54BB197C" w14:textId="490685E9" w:rsidR="009C0BEB" w:rsidRDefault="007E2328" w:rsidP="00DF13BF">
      <w:pPr>
        <w:rPr>
          <w:sz w:val="12"/>
          <w:szCs w:val="14"/>
        </w:rPr>
      </w:pPr>
      <w:r w:rsidRPr="007E2328">
        <w:rPr>
          <w:noProof/>
          <w:sz w:val="12"/>
          <w:szCs w:val="14"/>
        </w:rPr>
        <w:drawing>
          <wp:inline distT="0" distB="0" distL="0" distR="0" wp14:anchorId="1A4C254C" wp14:editId="4F9D6FCE">
            <wp:extent cx="3187700" cy="2315210"/>
            <wp:effectExtent l="0" t="0" r="0" b="8890"/>
            <wp:docPr id="1402218357"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18357" name="그림 1" descr="텍스트, 스크린샷, 폰트, 번호이(가) 표시된 사진&#10;&#10;AI가 생성한 콘텐츠는 부정확할 수 있습니다."/>
                    <pic:cNvPicPr/>
                  </pic:nvPicPr>
                  <pic:blipFill>
                    <a:blip r:embed="rId55"/>
                    <a:stretch>
                      <a:fillRect/>
                    </a:stretch>
                  </pic:blipFill>
                  <pic:spPr>
                    <a:xfrm>
                      <a:off x="0" y="0"/>
                      <a:ext cx="3187700" cy="2315210"/>
                    </a:xfrm>
                    <a:prstGeom prst="rect">
                      <a:avLst/>
                    </a:prstGeom>
                  </pic:spPr>
                </pic:pic>
              </a:graphicData>
            </a:graphic>
          </wp:inline>
        </w:drawing>
      </w:r>
    </w:p>
    <w:p w14:paraId="5AE52DDD" w14:textId="251D5DF0" w:rsidR="00A46650" w:rsidRPr="00A46650" w:rsidRDefault="00A46650" w:rsidP="00A46650">
      <w:pPr>
        <w:rPr>
          <w:b/>
          <w:bCs/>
          <w:sz w:val="12"/>
          <w:szCs w:val="14"/>
        </w:rPr>
      </w:pPr>
      <w:r w:rsidRPr="00A46650">
        <w:rPr>
          <w:b/>
          <w:bCs/>
          <w:sz w:val="12"/>
          <w:szCs w:val="14"/>
        </w:rPr>
        <w:t>계산 정확도가 높은 순서대로 정리하면</w:t>
      </w:r>
    </w:p>
    <w:p w14:paraId="29A61F99" w14:textId="1BB71D21" w:rsidR="00A46650" w:rsidRPr="00A46650" w:rsidRDefault="00A46650" w:rsidP="00A46650">
      <w:pPr>
        <w:rPr>
          <w:sz w:val="12"/>
          <w:szCs w:val="14"/>
        </w:rPr>
      </w:pPr>
      <w:r w:rsidRPr="00A46650">
        <w:rPr>
          <w:rFonts w:hint="eastAsia"/>
          <w:sz w:val="12"/>
          <w:szCs w:val="14"/>
        </w:rPr>
        <w:t>밀도</w:t>
      </w:r>
      <w:r w:rsidRPr="00A46650">
        <w:rPr>
          <w:sz w:val="12"/>
          <w:szCs w:val="14"/>
        </w:rPr>
        <w:t xml:space="preserve"> </w:t>
      </w:r>
      <w:proofErr w:type="spellStart"/>
      <w:r w:rsidRPr="00A46650">
        <w:rPr>
          <w:sz w:val="12"/>
          <w:szCs w:val="14"/>
        </w:rPr>
        <w:t>범함수</w:t>
      </w:r>
      <w:proofErr w:type="spellEnd"/>
      <w:r w:rsidRPr="00A46650">
        <w:rPr>
          <w:sz w:val="12"/>
          <w:szCs w:val="14"/>
        </w:rPr>
        <w:t xml:space="preserve"> 이론(DFT) 계산에서 PBE(Perdew-Burke-</w:t>
      </w:r>
      <w:proofErr w:type="spellStart"/>
      <w:r w:rsidRPr="00A46650">
        <w:rPr>
          <w:sz w:val="12"/>
          <w:szCs w:val="14"/>
        </w:rPr>
        <w:t>Ernzerhof</w:t>
      </w:r>
      <w:proofErr w:type="spellEnd"/>
      <w:r w:rsidRPr="00A46650">
        <w:rPr>
          <w:sz w:val="12"/>
          <w:szCs w:val="14"/>
        </w:rPr>
        <w:t>) GGA와 결합할 수 있는 퍼텐셜 방법에는 여러 가지가 있으며, 계산 정확도가 높은 순서대로 정리하면 다음과 같다:</w:t>
      </w:r>
    </w:p>
    <w:p w14:paraId="3CFDE52E" w14:textId="77777777" w:rsidR="00A46650" w:rsidRPr="00A46650" w:rsidRDefault="00A46650" w:rsidP="00A46650">
      <w:pPr>
        <w:pStyle w:val="a6"/>
        <w:numPr>
          <w:ilvl w:val="0"/>
          <w:numId w:val="2"/>
        </w:numPr>
        <w:rPr>
          <w:sz w:val="12"/>
          <w:szCs w:val="14"/>
        </w:rPr>
      </w:pPr>
      <w:r w:rsidRPr="00A46650">
        <w:rPr>
          <w:sz w:val="12"/>
          <w:szCs w:val="14"/>
        </w:rPr>
        <w:t xml:space="preserve">Projector-Augmented Wave (PAW) Method – 가장 정확도가 높은 방식으로, 전자파동함수를 보강(Augmentation)하여 핵심 전자와 원자가 전자 간의 상호작용을 정밀하게 모델링한다. VASP 등에서 주로 사용되며, </w:t>
      </w:r>
      <w:proofErr w:type="spellStart"/>
      <w:r w:rsidRPr="00A46650">
        <w:rPr>
          <w:sz w:val="12"/>
          <w:szCs w:val="14"/>
        </w:rPr>
        <w:t>울트라소프트</w:t>
      </w:r>
      <w:proofErr w:type="spellEnd"/>
      <w:r w:rsidRPr="00A46650">
        <w:rPr>
          <w:sz w:val="12"/>
          <w:szCs w:val="14"/>
        </w:rPr>
        <w:t xml:space="preserve"> </w:t>
      </w:r>
      <w:proofErr w:type="spellStart"/>
      <w:r w:rsidRPr="00A46650">
        <w:rPr>
          <w:sz w:val="12"/>
          <w:szCs w:val="14"/>
        </w:rPr>
        <w:t>의사퍼텐셜보다</w:t>
      </w:r>
      <w:proofErr w:type="spellEnd"/>
      <w:r w:rsidRPr="00A46650">
        <w:rPr>
          <w:sz w:val="12"/>
          <w:szCs w:val="14"/>
        </w:rPr>
        <w:t xml:space="preserve"> </w:t>
      </w:r>
      <w:proofErr w:type="spellStart"/>
      <w:r w:rsidRPr="00A46650">
        <w:rPr>
          <w:sz w:val="12"/>
          <w:szCs w:val="14"/>
        </w:rPr>
        <w:t>계산량이</w:t>
      </w:r>
      <w:proofErr w:type="spellEnd"/>
      <w:r w:rsidRPr="00A46650">
        <w:rPr>
          <w:sz w:val="12"/>
          <w:szCs w:val="14"/>
        </w:rPr>
        <w:t xml:space="preserve"> 크지만 높은 정밀도를 제공한다.</w:t>
      </w:r>
    </w:p>
    <w:p w14:paraId="734DDAA4" w14:textId="77777777" w:rsidR="00A46650" w:rsidRPr="00A46650" w:rsidRDefault="00A46650" w:rsidP="00A46650">
      <w:pPr>
        <w:pStyle w:val="a6"/>
        <w:numPr>
          <w:ilvl w:val="0"/>
          <w:numId w:val="2"/>
        </w:numPr>
        <w:rPr>
          <w:sz w:val="12"/>
          <w:szCs w:val="14"/>
        </w:rPr>
      </w:pPr>
      <w:r w:rsidRPr="00A46650">
        <w:rPr>
          <w:sz w:val="12"/>
          <w:szCs w:val="14"/>
        </w:rPr>
        <w:t>Norm-Conserving Pseudopotentials (NCP) – 핵과 전자의 상호작용을 정밀하게 유지하는 보존 퍼텐셜 방식으로, 정확도가 높지만 높은 에너지 컷오프가 필요하다. 반도체 및 정밀 계산에 자주 사용된다.</w:t>
      </w:r>
    </w:p>
    <w:p w14:paraId="0CC9C9FB" w14:textId="77777777" w:rsidR="00A46650" w:rsidRPr="00A46650" w:rsidRDefault="00A46650" w:rsidP="00A46650">
      <w:pPr>
        <w:pStyle w:val="a6"/>
        <w:numPr>
          <w:ilvl w:val="0"/>
          <w:numId w:val="2"/>
        </w:numPr>
        <w:rPr>
          <w:sz w:val="12"/>
          <w:szCs w:val="14"/>
        </w:rPr>
      </w:pPr>
      <w:r w:rsidRPr="00A46650">
        <w:rPr>
          <w:sz w:val="12"/>
          <w:szCs w:val="14"/>
        </w:rPr>
        <w:t xml:space="preserve">Ultrasoft Pseudopotentials (USPP) – NCP보다 </w:t>
      </w:r>
      <w:proofErr w:type="spellStart"/>
      <w:r w:rsidRPr="00A46650">
        <w:rPr>
          <w:sz w:val="12"/>
          <w:szCs w:val="14"/>
        </w:rPr>
        <w:t>계산량을</w:t>
      </w:r>
      <w:proofErr w:type="spellEnd"/>
      <w:r w:rsidRPr="00A46650">
        <w:rPr>
          <w:sz w:val="12"/>
          <w:szCs w:val="14"/>
        </w:rPr>
        <w:t xml:space="preserve"> 줄이면서도 비교적 높은 정확도를 유지하는 방식으로, 전이금속 및 무거운 원소에 적합하다. CASTEP, Quantum ESPRESSO 등에서 사용되며, PBE-GGA와 함께 자주 활용된다.</w:t>
      </w:r>
    </w:p>
    <w:p w14:paraId="34565429" w14:textId="77777777" w:rsidR="00A46650" w:rsidRDefault="00A46650" w:rsidP="00A46650">
      <w:pPr>
        <w:pStyle w:val="a6"/>
        <w:numPr>
          <w:ilvl w:val="0"/>
          <w:numId w:val="2"/>
        </w:numPr>
        <w:rPr>
          <w:sz w:val="12"/>
          <w:szCs w:val="14"/>
        </w:rPr>
      </w:pPr>
      <w:r w:rsidRPr="00A46650">
        <w:rPr>
          <w:sz w:val="12"/>
          <w:szCs w:val="14"/>
        </w:rPr>
        <w:t xml:space="preserve">Empirical or Optimized Pseudopotentials (ONCV, SG15 등) – 특정 원소나 화합물에 대해 경험적으로 조정된 </w:t>
      </w:r>
      <w:proofErr w:type="spellStart"/>
      <w:r w:rsidRPr="00A46650">
        <w:rPr>
          <w:sz w:val="12"/>
          <w:szCs w:val="14"/>
        </w:rPr>
        <w:t>퍼텐셜로</w:t>
      </w:r>
      <w:proofErr w:type="spellEnd"/>
      <w:r w:rsidRPr="00A46650">
        <w:rPr>
          <w:sz w:val="12"/>
          <w:szCs w:val="14"/>
        </w:rPr>
        <w:t>, 정확도는 중간 수준이지만 특정 시스템에서 최적화된 결과를 제공할 수 있다.</w:t>
      </w:r>
    </w:p>
    <w:p w14:paraId="24D993AD" w14:textId="6C74B2DD" w:rsidR="002D3BD3" w:rsidRPr="002D3BD3" w:rsidRDefault="002D3BD3" w:rsidP="002D3BD3">
      <w:pPr>
        <w:jc w:val="center"/>
        <w:rPr>
          <w:sz w:val="12"/>
          <w:szCs w:val="14"/>
        </w:rPr>
      </w:pPr>
      <w:r w:rsidRPr="002D3BD3">
        <w:rPr>
          <w:noProof/>
          <w:sz w:val="12"/>
          <w:szCs w:val="14"/>
        </w:rPr>
        <w:drawing>
          <wp:inline distT="0" distB="0" distL="0" distR="0" wp14:anchorId="53FECA49" wp14:editId="59F9C3D5">
            <wp:extent cx="1793631" cy="1743252"/>
            <wp:effectExtent l="0" t="0" r="0" b="0"/>
            <wp:docPr id="1656529495"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29495" name="그림 1" descr="텍스트, 스크린샷, 번호, 폰트이(가) 표시된 사진&#10;&#10;AI가 생성한 콘텐츠는 부정확할 수 있습니다."/>
                    <pic:cNvPicPr/>
                  </pic:nvPicPr>
                  <pic:blipFill>
                    <a:blip r:embed="rId56"/>
                    <a:stretch>
                      <a:fillRect/>
                    </a:stretch>
                  </pic:blipFill>
                  <pic:spPr>
                    <a:xfrm>
                      <a:off x="0" y="0"/>
                      <a:ext cx="1796932" cy="1746460"/>
                    </a:xfrm>
                    <a:prstGeom prst="rect">
                      <a:avLst/>
                    </a:prstGeom>
                  </pic:spPr>
                </pic:pic>
              </a:graphicData>
            </a:graphic>
          </wp:inline>
        </w:drawing>
      </w:r>
    </w:p>
    <w:p w14:paraId="731DA109" w14:textId="6EE788A6" w:rsidR="009C0BEB" w:rsidRDefault="00A46650" w:rsidP="00A46650">
      <w:pPr>
        <w:rPr>
          <w:sz w:val="12"/>
          <w:szCs w:val="14"/>
        </w:rPr>
      </w:pPr>
      <w:r w:rsidRPr="00A46650">
        <w:rPr>
          <w:sz w:val="12"/>
          <w:szCs w:val="14"/>
        </w:rPr>
        <w:t xml:space="preserve">PAW 방식이 가장 높은 정확도를 제공하며, </w:t>
      </w:r>
      <w:proofErr w:type="spellStart"/>
      <w:r w:rsidRPr="00A46650">
        <w:rPr>
          <w:sz w:val="12"/>
          <w:szCs w:val="14"/>
        </w:rPr>
        <w:t>그다음으로</w:t>
      </w:r>
      <w:proofErr w:type="spellEnd"/>
      <w:r w:rsidRPr="00A46650">
        <w:rPr>
          <w:sz w:val="12"/>
          <w:szCs w:val="14"/>
        </w:rPr>
        <w:t xml:space="preserve"> NCP, USPP, 경험적 퍼텐셜 순으로 정밀도가 낮아진다. </w:t>
      </w:r>
      <w:proofErr w:type="spellStart"/>
      <w:r w:rsidRPr="00A46650">
        <w:rPr>
          <w:sz w:val="12"/>
          <w:szCs w:val="14"/>
        </w:rPr>
        <w:t>계산량과</w:t>
      </w:r>
      <w:proofErr w:type="spellEnd"/>
      <w:r w:rsidRPr="00A46650">
        <w:rPr>
          <w:sz w:val="12"/>
          <w:szCs w:val="14"/>
        </w:rPr>
        <w:t xml:space="preserve"> 정확도를 균형 있게 고려해야 하며, 고체물질 연구에서는 PAW, 반도체 및 금속 시스템에서는 NCP, 그리고 큰 시스템의 계산 효율을 높이려면 USPP가 많이 사용된다.</w:t>
      </w:r>
    </w:p>
    <w:p w14:paraId="76229D8E" w14:textId="6C6C0574" w:rsidR="002D3BD3" w:rsidRDefault="002D3BD3" w:rsidP="00A46650">
      <w:pPr>
        <w:rPr>
          <w:b/>
          <w:bCs/>
          <w:sz w:val="16"/>
          <w:szCs w:val="18"/>
        </w:rPr>
      </w:pPr>
      <w:r w:rsidRPr="002D3BD3">
        <w:rPr>
          <w:rFonts w:hint="eastAsia"/>
          <w:b/>
          <w:bCs/>
          <w:sz w:val="16"/>
          <w:szCs w:val="18"/>
        </w:rPr>
        <w:t>효율적인 구조 최적화 전략</w:t>
      </w:r>
    </w:p>
    <w:p w14:paraId="1E695470" w14:textId="0744FC3A" w:rsidR="002D3BD3" w:rsidRPr="002D3BD3" w:rsidRDefault="002D3BD3" w:rsidP="002D3BD3">
      <w:pPr>
        <w:rPr>
          <w:sz w:val="12"/>
          <w:szCs w:val="14"/>
        </w:rPr>
      </w:pPr>
      <w:r w:rsidRPr="002D3BD3">
        <w:rPr>
          <w:rFonts w:hint="eastAsia"/>
          <w:sz w:val="12"/>
          <w:szCs w:val="14"/>
        </w:rPr>
        <w:t>구조</w:t>
      </w:r>
      <w:r w:rsidRPr="002D3BD3">
        <w:rPr>
          <w:sz w:val="12"/>
          <w:szCs w:val="14"/>
        </w:rPr>
        <w:t xml:space="preserve"> 최적화 시 초기 위치에서 적절한 흡착 사이트로 이동하는 과정에서 </w:t>
      </w:r>
      <w:r w:rsidRPr="002D3BD3">
        <w:rPr>
          <w:b/>
          <w:bCs/>
          <w:sz w:val="12"/>
          <w:szCs w:val="14"/>
          <w:highlight w:val="yellow"/>
        </w:rPr>
        <w:t>수렴 시간과 계산 시간을 줄이기 위해, 먼저 덜 정확한 방법으로 1차적으로 초기 위치를 설정하는 것이 좋은 전략</w:t>
      </w:r>
      <w:r w:rsidRPr="002D3BD3">
        <w:rPr>
          <w:sz w:val="12"/>
          <w:szCs w:val="14"/>
          <w:highlight w:val="yellow"/>
        </w:rPr>
        <w:t>이</w:t>
      </w:r>
      <w:r w:rsidRPr="002D3BD3">
        <w:rPr>
          <w:sz w:val="12"/>
          <w:szCs w:val="14"/>
        </w:rPr>
        <w:t xml:space="preserve">다. 복잡한 시스템에서는 높은 정확도의 계산을 바로 수행하면 시간이 많이 걸리고, 비효율적인 수렴 과정이 발생할 수 있다. 따라서 </w:t>
      </w:r>
      <w:r w:rsidRPr="002D3BD3">
        <w:rPr>
          <w:sz w:val="12"/>
          <w:szCs w:val="14"/>
          <w:highlight w:val="yellow"/>
        </w:rPr>
        <w:t>초기 구조를 빠르게 최적화한 후, 이를 바탕으로 보다 정밀한 계산을 수행하는 방식이 일반적으로 추천된다.</w:t>
      </w:r>
      <w:r w:rsidRPr="002D3BD3">
        <w:rPr>
          <w:sz w:val="12"/>
          <w:szCs w:val="14"/>
        </w:rPr>
        <w:t xml:space="preserve">  </w:t>
      </w:r>
    </w:p>
    <w:p w14:paraId="292C6BCA" w14:textId="48BF1E0D" w:rsidR="002D3BD3" w:rsidRPr="002D3BD3" w:rsidRDefault="002D3BD3" w:rsidP="002D3BD3">
      <w:pPr>
        <w:rPr>
          <w:sz w:val="12"/>
          <w:szCs w:val="14"/>
        </w:rPr>
      </w:pPr>
      <w:r w:rsidRPr="002D3BD3">
        <w:rPr>
          <w:rFonts w:hint="eastAsia"/>
          <w:sz w:val="12"/>
          <w:szCs w:val="14"/>
        </w:rPr>
        <w:t>초기</w:t>
      </w:r>
      <w:r w:rsidRPr="002D3BD3">
        <w:rPr>
          <w:sz w:val="12"/>
          <w:szCs w:val="14"/>
        </w:rPr>
        <w:t xml:space="preserve"> 흡착 위치를 설정할 때, 계산 </w:t>
      </w:r>
      <w:r w:rsidRPr="002D3BD3">
        <w:rPr>
          <w:b/>
          <w:bCs/>
          <w:color w:val="FF0000"/>
          <w:sz w:val="12"/>
          <w:szCs w:val="14"/>
        </w:rPr>
        <w:t>정확도가 높은 방법(예: PAW, Norm-Conserving Pseudopotential)을 바로 적용하면 계산 비용이 크고 수렴이 어려울 수 있다</w:t>
      </w:r>
      <w:r w:rsidRPr="002D3BD3">
        <w:rPr>
          <w:sz w:val="12"/>
          <w:szCs w:val="14"/>
        </w:rPr>
        <w:t xml:space="preserve">. </w:t>
      </w:r>
      <w:r w:rsidRPr="002D3BD3">
        <w:rPr>
          <w:sz w:val="12"/>
          <w:szCs w:val="14"/>
          <w:highlight w:val="yellow"/>
        </w:rPr>
        <w:t xml:space="preserve">따라서 먼저 계산 비용이 낮고 비교적 덜 정밀한 방법(예: Ultrasoft Pseudopotential, 경험적 퍼텐셜)을 </w:t>
      </w:r>
      <w:r w:rsidRPr="002D3BD3">
        <w:rPr>
          <w:sz w:val="12"/>
          <w:szCs w:val="14"/>
          <w:highlight w:val="yellow"/>
        </w:rPr>
        <w:lastRenderedPageBreak/>
        <w:t xml:space="preserve">사용하여 초기 구조를 최적화한 후, 더 높은 정확도를 요구하는 방법으로 다시 계산하는 것이 </w:t>
      </w:r>
      <w:r w:rsidRPr="002D3BD3">
        <w:rPr>
          <w:b/>
          <w:bCs/>
          <w:sz w:val="12"/>
          <w:szCs w:val="14"/>
          <w:highlight w:val="yellow"/>
        </w:rPr>
        <w:t>효율적이</w:t>
      </w:r>
      <w:r w:rsidRPr="002D3BD3">
        <w:rPr>
          <w:b/>
          <w:bCs/>
          <w:sz w:val="12"/>
          <w:szCs w:val="14"/>
        </w:rPr>
        <w:t>다</w:t>
      </w:r>
      <w:r w:rsidRPr="002D3BD3">
        <w:rPr>
          <w:sz w:val="12"/>
          <w:szCs w:val="14"/>
        </w:rPr>
        <w:t xml:space="preserve">. </w:t>
      </w:r>
      <w:r w:rsidRPr="002D3BD3">
        <w:rPr>
          <w:b/>
          <w:bCs/>
          <w:sz w:val="12"/>
          <w:szCs w:val="14"/>
          <w:highlight w:val="yellow"/>
        </w:rPr>
        <w:t>예를 들어, 먼저 Ultrasoft Pseudopotential을 사용하여 대략적인 흡착 위치를 찾고, 이후 PAW 또는 NCP 방식을 적용하여 더욱 정밀한 최적화를 수행하는 것이 좋은 접근법이다.</w:t>
      </w:r>
      <w:r w:rsidRPr="002D3BD3">
        <w:rPr>
          <w:sz w:val="12"/>
          <w:szCs w:val="14"/>
        </w:rPr>
        <w:t xml:space="preserve">  </w:t>
      </w:r>
    </w:p>
    <w:p w14:paraId="282FDE4E" w14:textId="77777777" w:rsidR="002D3BD3" w:rsidRPr="002D3BD3" w:rsidRDefault="002D3BD3" w:rsidP="002D3BD3">
      <w:pPr>
        <w:rPr>
          <w:sz w:val="12"/>
          <w:szCs w:val="14"/>
        </w:rPr>
      </w:pPr>
      <w:r w:rsidRPr="002D3BD3">
        <w:rPr>
          <w:rFonts w:hint="eastAsia"/>
          <w:sz w:val="12"/>
          <w:szCs w:val="14"/>
        </w:rPr>
        <w:t>이러한</w:t>
      </w:r>
      <w:r w:rsidRPr="002D3BD3">
        <w:rPr>
          <w:sz w:val="12"/>
          <w:szCs w:val="14"/>
        </w:rPr>
        <w:t xml:space="preserve"> 계층적 접근을 적용하면 초기 구조 설정이 빠르게 이루어질 수 있으며, 이후 </w:t>
      </w:r>
      <w:proofErr w:type="spellStart"/>
      <w:r w:rsidRPr="002D3BD3">
        <w:rPr>
          <w:sz w:val="12"/>
          <w:szCs w:val="14"/>
        </w:rPr>
        <w:t>고정밀</w:t>
      </w:r>
      <w:proofErr w:type="spellEnd"/>
      <w:r w:rsidRPr="002D3BD3">
        <w:rPr>
          <w:sz w:val="12"/>
          <w:szCs w:val="14"/>
        </w:rPr>
        <w:t xml:space="preserve"> 계산에서의 수렴성이 크게 향상될 수 있다. 특정한 원자나 분자의 흡착을 연구할 때, 초기 위치를 적절히 설정하지 않으면 구조가 비현실적인 배치에서 시작될 수 있으며, 이는 불필요한 수렴 문제를 초래할 수 있다. 따라서 먼저 계산 비용이 적은 방법을 사용하여 합리적인 초기 구조를 얻고, 이후 </w:t>
      </w:r>
      <w:proofErr w:type="spellStart"/>
      <w:r w:rsidRPr="002D3BD3">
        <w:rPr>
          <w:sz w:val="12"/>
          <w:szCs w:val="14"/>
        </w:rPr>
        <w:t>고정밀</w:t>
      </w:r>
      <w:proofErr w:type="spellEnd"/>
      <w:r w:rsidRPr="002D3BD3">
        <w:rPr>
          <w:sz w:val="12"/>
          <w:szCs w:val="14"/>
        </w:rPr>
        <w:t xml:space="preserve"> 계산을 수행하는 것이 시간과 자원을 절약하는 데 효과적이다.  </w:t>
      </w:r>
    </w:p>
    <w:p w14:paraId="4F701979" w14:textId="77777777" w:rsidR="002D3BD3" w:rsidRPr="002D3BD3" w:rsidRDefault="002D3BD3" w:rsidP="002D3BD3">
      <w:pPr>
        <w:rPr>
          <w:sz w:val="12"/>
          <w:szCs w:val="14"/>
        </w:rPr>
      </w:pPr>
    </w:p>
    <w:p w14:paraId="55B74455" w14:textId="66F0AA18" w:rsidR="002D3BD3" w:rsidRPr="002D3BD3" w:rsidRDefault="002D3BD3" w:rsidP="002D3BD3">
      <w:pPr>
        <w:rPr>
          <w:sz w:val="12"/>
          <w:szCs w:val="14"/>
        </w:rPr>
      </w:pPr>
      <w:r w:rsidRPr="002D3BD3">
        <w:rPr>
          <w:rFonts w:hint="eastAsia"/>
          <w:sz w:val="12"/>
          <w:szCs w:val="14"/>
        </w:rPr>
        <w:t>이러한</w:t>
      </w:r>
      <w:r w:rsidRPr="002D3BD3">
        <w:rPr>
          <w:sz w:val="12"/>
          <w:szCs w:val="14"/>
        </w:rPr>
        <w:t xml:space="preserve"> 방법과 더불어, </w:t>
      </w:r>
      <w:r w:rsidRPr="002D3BD3">
        <w:rPr>
          <w:b/>
          <w:bCs/>
          <w:sz w:val="12"/>
          <w:szCs w:val="14"/>
          <w:highlight w:val="yellow"/>
        </w:rPr>
        <w:t>분자동역학(MD) 시뮬레이션을 이용하여 자연스러운 초기 흡착 위치를 설정하는 방법도 유효하다.</w:t>
      </w:r>
      <w:r w:rsidRPr="002D3BD3">
        <w:rPr>
          <w:sz w:val="12"/>
          <w:szCs w:val="14"/>
        </w:rPr>
        <w:t xml:space="preserve"> MD 시뮬레이션을 수행하면 특정 원자가 표면에 어떻게 흡착하는지, 또는 특정 분자가 표면과 어떤 상호작용을 하는지를 동역학적으로 관찰할 수 있다. </w:t>
      </w:r>
      <w:r w:rsidRPr="002D3BD3">
        <w:rPr>
          <w:b/>
          <w:bCs/>
          <w:sz w:val="12"/>
          <w:szCs w:val="14"/>
          <w:highlight w:val="yellow"/>
        </w:rPr>
        <w:t>이를 통해 흡착 과정에서 원자가 선호하는 위치를 파악할 수 있으며, 이러한 정보를 기반으로 DFT 초기 구조를 설정하면 보다 현실적인 흡착 모델을 구축할 수 있다.</w:t>
      </w:r>
      <w:r w:rsidRPr="002D3BD3">
        <w:rPr>
          <w:sz w:val="12"/>
          <w:szCs w:val="14"/>
        </w:rPr>
        <w:t xml:space="preserve">  </w:t>
      </w:r>
    </w:p>
    <w:p w14:paraId="1A0ED5A2" w14:textId="39BA3E99" w:rsidR="002D3BD3" w:rsidRPr="002D3BD3" w:rsidRDefault="002D3BD3" w:rsidP="002D3BD3">
      <w:pPr>
        <w:rPr>
          <w:b/>
          <w:bCs/>
          <w:sz w:val="12"/>
          <w:szCs w:val="14"/>
        </w:rPr>
      </w:pPr>
      <w:r w:rsidRPr="002D3BD3">
        <w:rPr>
          <w:rFonts w:hint="eastAsia"/>
          <w:sz w:val="12"/>
          <w:szCs w:val="14"/>
        </w:rPr>
        <w:t>예를</w:t>
      </w:r>
      <w:r w:rsidRPr="002D3BD3">
        <w:rPr>
          <w:sz w:val="12"/>
          <w:szCs w:val="14"/>
        </w:rPr>
        <w:t xml:space="preserve"> 들어, LAMMPS와 같은 분자동역학 소프트웨어를 사용하여 시스템을 특정한 온도와 압력 조건에서 </w:t>
      </w:r>
      <w:proofErr w:type="spellStart"/>
      <w:r w:rsidRPr="002D3BD3">
        <w:rPr>
          <w:sz w:val="12"/>
          <w:szCs w:val="14"/>
        </w:rPr>
        <w:t>시뮬레이션하면</w:t>
      </w:r>
      <w:proofErr w:type="spellEnd"/>
      <w:r w:rsidRPr="002D3BD3">
        <w:rPr>
          <w:sz w:val="12"/>
          <w:szCs w:val="14"/>
        </w:rPr>
        <w:t xml:space="preserve">, 원자나 분자의 이동 경로를 추적하여 최적의 흡착 사이트를 찾을 수 있다. 특히, 물리적 흡착이 주요한 </w:t>
      </w:r>
      <w:r w:rsidRPr="002D3BD3">
        <w:rPr>
          <w:b/>
          <w:bCs/>
          <w:sz w:val="12"/>
          <w:szCs w:val="14"/>
          <w:highlight w:val="yellow"/>
        </w:rPr>
        <w:t>시스템에서는 MD를 활용하여 실험적으로 관찰되는 흡착 메커니즘을 모사할 수 있으며, 이를 통해 DFT 계산을 위한 초기 구조를 보다 합리적으로 설정할 수 있다.</w:t>
      </w:r>
      <w:r w:rsidRPr="002D3BD3">
        <w:rPr>
          <w:b/>
          <w:bCs/>
          <w:sz w:val="12"/>
          <w:szCs w:val="14"/>
        </w:rPr>
        <w:t xml:space="preserve">  </w:t>
      </w:r>
    </w:p>
    <w:p w14:paraId="129DEF3D" w14:textId="46266A03" w:rsidR="002D3BD3" w:rsidRDefault="002D3BD3" w:rsidP="002D3BD3">
      <w:pPr>
        <w:rPr>
          <w:sz w:val="12"/>
          <w:szCs w:val="14"/>
        </w:rPr>
      </w:pPr>
      <w:r w:rsidRPr="002D3BD3">
        <w:rPr>
          <w:rFonts w:hint="eastAsia"/>
          <w:sz w:val="12"/>
          <w:szCs w:val="14"/>
        </w:rPr>
        <w:t>결론적으로</w:t>
      </w:r>
      <w:r w:rsidRPr="002D3BD3">
        <w:rPr>
          <w:sz w:val="12"/>
          <w:szCs w:val="14"/>
        </w:rPr>
        <w:t>, 초기 흡착 구조를 설정할 때는 먼저 낮은 계산 비용을 요구하는 방법(예: Ultrasoft Pseudopotential)을 사용하여 대략적인 구조를 찾은 후, 이후 PAW 또는 NCP와 같은 정밀한 방법으로 계산을 수행하는 것이 효과적이다. 또한, 분자동역학 시뮬레이션을 활용하여 자연스러운 흡착 위치를 파악한 후 이를 기반으로 구조 최적화를 수행하는 것도 유용한 방법이다. 이러한 두 가지 접근 방식을 조합하면, 보다 현실적인 흡착 모델을 구축</w:t>
      </w:r>
      <w:r w:rsidRPr="002D3BD3">
        <w:rPr>
          <w:rFonts w:hint="eastAsia"/>
          <w:sz w:val="12"/>
          <w:szCs w:val="14"/>
        </w:rPr>
        <w:t>하면서도</w:t>
      </w:r>
      <w:r w:rsidRPr="002D3BD3">
        <w:rPr>
          <w:sz w:val="12"/>
          <w:szCs w:val="14"/>
        </w:rPr>
        <w:t xml:space="preserve"> 계산 비용과 수렴 시간을 효과적으로 줄일 수 있다.</w:t>
      </w:r>
    </w:p>
    <w:p w14:paraId="383F8390" w14:textId="77777777" w:rsidR="009451C8" w:rsidRDefault="009451C8" w:rsidP="002D3BD3">
      <w:pPr>
        <w:rPr>
          <w:sz w:val="12"/>
          <w:szCs w:val="14"/>
        </w:rPr>
      </w:pPr>
    </w:p>
    <w:p w14:paraId="780A8A4F" w14:textId="3794A018" w:rsidR="009451C8" w:rsidRPr="009451C8" w:rsidRDefault="009451C8" w:rsidP="009451C8">
      <w:pPr>
        <w:rPr>
          <w:b/>
          <w:bCs/>
          <w:sz w:val="16"/>
          <w:szCs w:val="18"/>
        </w:rPr>
      </w:pPr>
      <w:r w:rsidRPr="009451C8">
        <w:rPr>
          <w:b/>
          <w:bCs/>
          <w:sz w:val="16"/>
          <w:szCs w:val="18"/>
        </w:rPr>
        <w:t>흡착 분자와 금속 계면의 상호작용에서 금속 원자가 아래로 눌리는 현상</w:t>
      </w:r>
    </w:p>
    <w:p w14:paraId="2246BA7A" w14:textId="77777777" w:rsidR="009451C8" w:rsidRPr="009451C8" w:rsidRDefault="009451C8" w:rsidP="009451C8">
      <w:pPr>
        <w:rPr>
          <w:sz w:val="12"/>
          <w:szCs w:val="14"/>
        </w:rPr>
      </w:pPr>
      <w:r w:rsidRPr="009451C8">
        <w:rPr>
          <w:sz w:val="12"/>
          <w:szCs w:val="14"/>
        </w:rPr>
        <w:t xml:space="preserve">Quantum Espresso(QE)로 구조 최적화를 수행할 때, 흡착 분자가 금속 표면에 결합하면 금속 원자가 약간 아래로 눌리는 현상이 자주 관찰된다. 이는 흡착에 의해 표면 구조가 재배열되는 **표면 이완(surface relaxation)** 때문이며, 전체 시스템의 에너지를 최소화하는 과정에서 발생하는 자연스러운 현상이다.  </w:t>
      </w:r>
    </w:p>
    <w:p w14:paraId="76C1EEAF" w14:textId="77777777" w:rsidR="009451C8" w:rsidRPr="009451C8" w:rsidRDefault="009451C8" w:rsidP="009451C8">
      <w:pPr>
        <w:rPr>
          <w:sz w:val="12"/>
          <w:szCs w:val="14"/>
        </w:rPr>
      </w:pPr>
      <w:r w:rsidRPr="009451C8">
        <w:rPr>
          <w:rFonts w:hint="eastAsia"/>
          <w:sz w:val="12"/>
          <w:szCs w:val="14"/>
        </w:rPr>
        <w:t>이러한</w:t>
      </w:r>
      <w:r w:rsidRPr="009451C8">
        <w:rPr>
          <w:sz w:val="12"/>
          <w:szCs w:val="14"/>
        </w:rPr>
        <w:t xml:space="preserve"> 변형은 주로 전자 밀도의 재분포에 의해 발생한다. 흡착 분자가 금속 표면과 상호작용하면 전하 이동(charge transfer)이 일어나고, 이로 인해 국소적인 전자 환경이 변화하면서 금속 원자들이 더 안정한 상태를 찾기 위해 위치를 조정하게 된다. 특히, 흡착된 분자의 전기음성도와 금속의 성질에 따라 표면 원자의 이동 정도가 달라질 수 있다.  </w:t>
      </w:r>
    </w:p>
    <w:p w14:paraId="43B586D6" w14:textId="77777777" w:rsidR="009451C8" w:rsidRPr="009451C8" w:rsidRDefault="009451C8" w:rsidP="009451C8">
      <w:pPr>
        <w:rPr>
          <w:sz w:val="12"/>
          <w:szCs w:val="14"/>
        </w:rPr>
      </w:pPr>
      <w:r w:rsidRPr="009451C8">
        <w:rPr>
          <w:rFonts w:hint="eastAsia"/>
          <w:sz w:val="12"/>
          <w:szCs w:val="14"/>
        </w:rPr>
        <w:t>또한</w:t>
      </w:r>
      <w:r w:rsidRPr="009451C8">
        <w:rPr>
          <w:sz w:val="12"/>
          <w:szCs w:val="14"/>
        </w:rPr>
        <w:t xml:space="preserve">, 흡착 과정에서 형성되는 화학적 결합 또는 </w:t>
      </w:r>
      <w:proofErr w:type="spellStart"/>
      <w:r w:rsidRPr="009451C8">
        <w:rPr>
          <w:sz w:val="12"/>
          <w:szCs w:val="14"/>
        </w:rPr>
        <w:t>반데르발스</w:t>
      </w:r>
      <w:proofErr w:type="spellEnd"/>
      <w:r w:rsidRPr="009451C8">
        <w:rPr>
          <w:sz w:val="12"/>
          <w:szCs w:val="14"/>
        </w:rPr>
        <w:t>(van der Waals) 상호작용은 표면에 새로운 응력을 가하게 된다. 금속 표면 원자들은 이러한 응력을 완화하기 위해 변형되며, 그 결과 금속 원자가 아래로 눌리는 현상이 발생할 수 있다. 이때 표면 원자의 이동 범위는 흡착 분자의 크기, 결합 강도 및 흡착 방식(</w:t>
      </w:r>
      <w:proofErr w:type="spellStart"/>
      <w:r w:rsidRPr="009451C8">
        <w:rPr>
          <w:sz w:val="12"/>
          <w:szCs w:val="14"/>
        </w:rPr>
        <w:t>체좌</w:t>
      </w:r>
      <w:proofErr w:type="spellEnd"/>
      <w:r w:rsidRPr="009451C8">
        <w:rPr>
          <w:sz w:val="12"/>
          <w:szCs w:val="14"/>
        </w:rPr>
        <w:t xml:space="preserve"> 흡착, 정사면체 흡착 등)에 따라 달라질 수 있다.  </w:t>
      </w:r>
    </w:p>
    <w:p w14:paraId="4CBC5B72" w14:textId="77777777" w:rsidR="009451C8" w:rsidRPr="009451C8" w:rsidRDefault="009451C8" w:rsidP="009451C8">
      <w:pPr>
        <w:rPr>
          <w:sz w:val="12"/>
          <w:szCs w:val="14"/>
        </w:rPr>
      </w:pPr>
      <w:r w:rsidRPr="009451C8">
        <w:rPr>
          <w:rFonts w:hint="eastAsia"/>
          <w:sz w:val="12"/>
          <w:szCs w:val="14"/>
        </w:rPr>
        <w:t>금속</w:t>
      </w:r>
      <w:r w:rsidRPr="009451C8">
        <w:rPr>
          <w:sz w:val="12"/>
          <w:szCs w:val="14"/>
        </w:rPr>
        <w:t xml:space="preserve"> 표면의 원자는 </w:t>
      </w:r>
      <w:proofErr w:type="spellStart"/>
      <w:r w:rsidRPr="009451C8">
        <w:rPr>
          <w:sz w:val="12"/>
          <w:szCs w:val="14"/>
        </w:rPr>
        <w:t>벌크</w:t>
      </w:r>
      <w:proofErr w:type="spellEnd"/>
      <w:r w:rsidRPr="009451C8">
        <w:rPr>
          <w:sz w:val="12"/>
          <w:szCs w:val="14"/>
        </w:rPr>
        <w:t xml:space="preserve"> 내부의 원자들보다 결합 제약이 적어 상대적으로 유연하게 변형될 수 있다. 따라서 흡착이 추가적인 영향을 미치면서 표면 원자들이 자연스럽게 이동하는 경향이 강화된다. 특히, 낮은 밀도의 금속 표면(예: FCC(111) 면보다 FCC(100) 면)이 더 큰 변형을 보이는 경향이 있다.  </w:t>
      </w:r>
    </w:p>
    <w:p w14:paraId="1D881280" w14:textId="77777777" w:rsidR="009451C8" w:rsidRPr="009451C8" w:rsidRDefault="009451C8" w:rsidP="009451C8">
      <w:pPr>
        <w:rPr>
          <w:sz w:val="12"/>
          <w:szCs w:val="14"/>
        </w:rPr>
      </w:pPr>
      <w:r w:rsidRPr="009451C8">
        <w:rPr>
          <w:rFonts w:hint="eastAsia"/>
          <w:sz w:val="12"/>
          <w:szCs w:val="14"/>
        </w:rPr>
        <w:t>이러한</w:t>
      </w:r>
      <w:r w:rsidRPr="009451C8">
        <w:rPr>
          <w:sz w:val="12"/>
          <w:szCs w:val="14"/>
        </w:rPr>
        <w:t xml:space="preserve"> 현상은 </w:t>
      </w:r>
      <w:proofErr w:type="spellStart"/>
      <w:r w:rsidRPr="009451C8">
        <w:rPr>
          <w:sz w:val="12"/>
          <w:szCs w:val="14"/>
        </w:rPr>
        <w:t>밀도범함수이론</w:t>
      </w:r>
      <w:proofErr w:type="spellEnd"/>
      <w:r w:rsidRPr="009451C8">
        <w:rPr>
          <w:sz w:val="12"/>
          <w:szCs w:val="14"/>
        </w:rPr>
        <w:t xml:space="preserve">(DFT) 및 의사 퍼텐셜(Pseudopotential) 효과에서도 나타난다. DFT 계산은 일반적으로 표면 이완을 예측하는 경향이 있으며, 특히 교환-상관 함수(Exchange-Correlation Functional)의 영향으로 인해 금속 원자의 미세한 변형이 반영될 수 있다. 따라서 계산 결과에서 금속 원자가 약간 아래로 눌리는 것이 관찰된다면, 이는 정상적인 현상으로 볼 수 있다.  </w:t>
      </w:r>
    </w:p>
    <w:p w14:paraId="5EA86D63" w14:textId="44D72149" w:rsidR="009451C8" w:rsidRDefault="009451C8" w:rsidP="009451C8">
      <w:pPr>
        <w:rPr>
          <w:sz w:val="12"/>
          <w:szCs w:val="14"/>
        </w:rPr>
      </w:pPr>
      <w:r w:rsidRPr="009451C8">
        <w:rPr>
          <w:rFonts w:hint="eastAsia"/>
          <w:sz w:val="12"/>
          <w:szCs w:val="14"/>
        </w:rPr>
        <w:t>결론적으로</w:t>
      </w:r>
      <w:r w:rsidRPr="009451C8">
        <w:rPr>
          <w:sz w:val="12"/>
          <w:szCs w:val="14"/>
        </w:rPr>
        <w:t xml:space="preserve">, 흡착 분자가 금속 계면과 결합하면 전하 </w:t>
      </w:r>
      <w:proofErr w:type="spellStart"/>
      <w:r w:rsidRPr="009451C8">
        <w:rPr>
          <w:sz w:val="12"/>
          <w:szCs w:val="14"/>
        </w:rPr>
        <w:t>재분포</w:t>
      </w:r>
      <w:proofErr w:type="spellEnd"/>
      <w:r w:rsidRPr="009451C8">
        <w:rPr>
          <w:sz w:val="12"/>
          <w:szCs w:val="14"/>
        </w:rPr>
        <w:t>, 응력 완화, 표면 원자의 유연성 등의 요인으로 인해 금속 원자가 아래로 눌리는 현상이 발생한다. 만약 이러한 표면 이완이 관찰되지 않는다면, 모델링이 제대로 이루어졌는지 다시 점검해 볼 필요가 있다.</w:t>
      </w:r>
    </w:p>
    <w:p w14:paraId="149FCE7E" w14:textId="77777777" w:rsidR="0015756A" w:rsidRPr="0015756A" w:rsidRDefault="0015756A" w:rsidP="009451C8">
      <w:pPr>
        <w:rPr>
          <w:b/>
          <w:bCs/>
          <w:sz w:val="16"/>
          <w:szCs w:val="18"/>
        </w:rPr>
      </w:pPr>
    </w:p>
    <w:p w14:paraId="083E79C2" w14:textId="1FD142CC" w:rsidR="0015756A" w:rsidRDefault="0015756A" w:rsidP="009451C8">
      <w:pPr>
        <w:rPr>
          <w:b/>
          <w:bCs/>
          <w:sz w:val="16"/>
          <w:szCs w:val="18"/>
        </w:rPr>
      </w:pPr>
      <w:proofErr w:type="spellStart"/>
      <w:r w:rsidRPr="0015756A">
        <w:rPr>
          <w:rFonts w:hint="eastAsia"/>
          <w:b/>
          <w:bCs/>
          <w:sz w:val="16"/>
          <w:szCs w:val="18"/>
        </w:rPr>
        <w:t>pp.x</w:t>
      </w:r>
      <w:proofErr w:type="spellEnd"/>
      <w:r w:rsidRPr="0015756A">
        <w:rPr>
          <w:rFonts w:hint="eastAsia"/>
          <w:b/>
          <w:bCs/>
          <w:sz w:val="16"/>
          <w:szCs w:val="18"/>
        </w:rPr>
        <w:t>의 아웃풋 파일 중 charge-</w:t>
      </w:r>
      <w:proofErr w:type="spellStart"/>
      <w:proofErr w:type="gramStart"/>
      <w:r w:rsidRPr="0015756A">
        <w:rPr>
          <w:rFonts w:hint="eastAsia"/>
          <w:b/>
          <w:bCs/>
          <w:sz w:val="16"/>
          <w:szCs w:val="18"/>
        </w:rPr>
        <w:t>density.cube</w:t>
      </w:r>
      <w:proofErr w:type="spellEnd"/>
      <w:proofErr w:type="gramEnd"/>
      <w:r w:rsidRPr="0015756A">
        <w:rPr>
          <w:rFonts w:hint="eastAsia"/>
          <w:b/>
          <w:bCs/>
          <w:sz w:val="16"/>
          <w:szCs w:val="18"/>
        </w:rPr>
        <w:t xml:space="preserve">와 charge-density 파일은 무엇이 </w:t>
      </w:r>
      <w:proofErr w:type="spellStart"/>
      <w:r w:rsidRPr="0015756A">
        <w:rPr>
          <w:rFonts w:hint="eastAsia"/>
          <w:b/>
          <w:bCs/>
          <w:sz w:val="16"/>
          <w:szCs w:val="18"/>
        </w:rPr>
        <w:t>다른가</w:t>
      </w:r>
      <w:proofErr w:type="spellEnd"/>
    </w:p>
    <w:p w14:paraId="216D1DA2" w14:textId="04399DE9" w:rsidR="0015756A" w:rsidRPr="0015756A" w:rsidRDefault="0015756A" w:rsidP="009451C8">
      <w:pPr>
        <w:rPr>
          <w:rFonts w:hint="eastAsia"/>
          <w:b/>
          <w:bCs/>
          <w:sz w:val="12"/>
          <w:szCs w:val="14"/>
        </w:rPr>
      </w:pPr>
      <w:r w:rsidRPr="0015756A">
        <w:rPr>
          <w:b/>
          <w:bCs/>
          <w:sz w:val="12"/>
          <w:szCs w:val="14"/>
        </w:rPr>
        <w:drawing>
          <wp:inline distT="0" distB="0" distL="0" distR="0" wp14:anchorId="316BAB05" wp14:editId="7E719273">
            <wp:extent cx="3187700" cy="1162685"/>
            <wp:effectExtent l="0" t="0" r="0" b="0"/>
            <wp:docPr id="229095274" name="그림 1" descr="텍스트, 폰트, 번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95274" name="그림 1" descr="텍스트, 폰트, 번호, 스크린샷이(가) 표시된 사진&#10;&#10;AI가 생성한 콘텐츠는 부정확할 수 있습니다."/>
                    <pic:cNvPicPr/>
                  </pic:nvPicPr>
                  <pic:blipFill>
                    <a:blip r:embed="rId57"/>
                    <a:stretch>
                      <a:fillRect/>
                    </a:stretch>
                  </pic:blipFill>
                  <pic:spPr>
                    <a:xfrm>
                      <a:off x="0" y="0"/>
                      <a:ext cx="3187700" cy="1162685"/>
                    </a:xfrm>
                    <a:prstGeom prst="rect">
                      <a:avLst/>
                    </a:prstGeom>
                  </pic:spPr>
                </pic:pic>
              </a:graphicData>
            </a:graphic>
          </wp:inline>
        </w:drawing>
      </w:r>
    </w:p>
    <w:sectPr w:rsidR="0015756A" w:rsidRPr="0015756A" w:rsidSect="009970FC">
      <w:pgSz w:w="11906" w:h="16838"/>
      <w:pgMar w:top="720" w:right="720" w:bottom="720" w:left="720" w:header="851" w:footer="992"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FD0BC0" w14:textId="77777777" w:rsidR="00CF3EF1" w:rsidRDefault="00CF3EF1" w:rsidP="007807B4">
      <w:pPr>
        <w:spacing w:after="0"/>
      </w:pPr>
      <w:r>
        <w:separator/>
      </w:r>
    </w:p>
  </w:endnote>
  <w:endnote w:type="continuationSeparator" w:id="0">
    <w:p w14:paraId="79ED2775" w14:textId="77777777" w:rsidR="00CF3EF1" w:rsidRDefault="00CF3EF1" w:rsidP="007807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7EE81F" w14:textId="77777777" w:rsidR="00CF3EF1" w:rsidRDefault="00CF3EF1" w:rsidP="007807B4">
      <w:pPr>
        <w:spacing w:after="0"/>
      </w:pPr>
      <w:r>
        <w:separator/>
      </w:r>
    </w:p>
  </w:footnote>
  <w:footnote w:type="continuationSeparator" w:id="0">
    <w:p w14:paraId="17E719F9" w14:textId="77777777" w:rsidR="00CF3EF1" w:rsidRDefault="00CF3EF1" w:rsidP="007807B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60CB4"/>
    <w:multiLevelType w:val="hybridMultilevel"/>
    <w:tmpl w:val="18F249A0"/>
    <w:lvl w:ilvl="0" w:tplc="0409000F">
      <w:start w:val="1"/>
      <w:numFmt w:val="decimal"/>
      <w:lvlText w:val="%1."/>
      <w:lvlJc w:val="left"/>
      <w:pPr>
        <w:ind w:left="440" w:hanging="440"/>
      </w:p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5DB4FF9"/>
    <w:multiLevelType w:val="hybridMultilevel"/>
    <w:tmpl w:val="A3B0346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63857176">
    <w:abstractNumId w:val="1"/>
  </w:num>
  <w:num w:numId="2" w16cid:durableId="8049291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0FC"/>
    <w:rsid w:val="0005564D"/>
    <w:rsid w:val="00112565"/>
    <w:rsid w:val="00112775"/>
    <w:rsid w:val="00125EE3"/>
    <w:rsid w:val="0015756A"/>
    <w:rsid w:val="002D3BD3"/>
    <w:rsid w:val="003319F7"/>
    <w:rsid w:val="0036109F"/>
    <w:rsid w:val="0037396A"/>
    <w:rsid w:val="004161B8"/>
    <w:rsid w:val="004521DD"/>
    <w:rsid w:val="004C479D"/>
    <w:rsid w:val="00502CE8"/>
    <w:rsid w:val="005C1275"/>
    <w:rsid w:val="005D47E8"/>
    <w:rsid w:val="00616825"/>
    <w:rsid w:val="00624274"/>
    <w:rsid w:val="00646979"/>
    <w:rsid w:val="00687560"/>
    <w:rsid w:val="006F0B14"/>
    <w:rsid w:val="007807B4"/>
    <w:rsid w:val="007A2FD5"/>
    <w:rsid w:val="007E2328"/>
    <w:rsid w:val="00866FA3"/>
    <w:rsid w:val="00905DF1"/>
    <w:rsid w:val="00920DB2"/>
    <w:rsid w:val="009451C8"/>
    <w:rsid w:val="009970FC"/>
    <w:rsid w:val="009C0BEB"/>
    <w:rsid w:val="00A277F2"/>
    <w:rsid w:val="00A46650"/>
    <w:rsid w:val="00A85260"/>
    <w:rsid w:val="00AC10B0"/>
    <w:rsid w:val="00AC1784"/>
    <w:rsid w:val="00B71F2D"/>
    <w:rsid w:val="00B87CCC"/>
    <w:rsid w:val="00C7282B"/>
    <w:rsid w:val="00C96469"/>
    <w:rsid w:val="00CD0E89"/>
    <w:rsid w:val="00CE1B8B"/>
    <w:rsid w:val="00CF3EF1"/>
    <w:rsid w:val="00D02012"/>
    <w:rsid w:val="00D66E74"/>
    <w:rsid w:val="00DF13BF"/>
    <w:rsid w:val="00E918FF"/>
    <w:rsid w:val="00EF1C49"/>
    <w:rsid w:val="00F8641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F122F3"/>
  <w15:chartTrackingRefBased/>
  <w15:docId w15:val="{87956D3A-CF80-47D8-9070-3F736AD77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5EE3"/>
  </w:style>
  <w:style w:type="paragraph" w:styleId="1">
    <w:name w:val="heading 1"/>
    <w:basedOn w:val="a"/>
    <w:next w:val="a"/>
    <w:link w:val="1Char"/>
    <w:uiPriority w:val="9"/>
    <w:qFormat/>
    <w:rsid w:val="009970FC"/>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9970FC"/>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9970FC"/>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9970FC"/>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9970FC"/>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9970FC"/>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9970FC"/>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9970FC"/>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9970FC"/>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9970FC"/>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9970FC"/>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9970FC"/>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9970FC"/>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9970FC"/>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9970FC"/>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9970FC"/>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9970FC"/>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9970FC"/>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9970FC"/>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9970FC"/>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9970FC"/>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9970FC"/>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9970FC"/>
    <w:pPr>
      <w:spacing w:before="160"/>
      <w:jc w:val="center"/>
    </w:pPr>
    <w:rPr>
      <w:i/>
      <w:iCs/>
      <w:color w:val="404040" w:themeColor="text1" w:themeTint="BF"/>
    </w:rPr>
  </w:style>
  <w:style w:type="character" w:customStyle="1" w:styleId="Char1">
    <w:name w:val="인용 Char"/>
    <w:basedOn w:val="a0"/>
    <w:link w:val="a5"/>
    <w:uiPriority w:val="29"/>
    <w:rsid w:val="009970FC"/>
    <w:rPr>
      <w:i/>
      <w:iCs/>
      <w:color w:val="404040" w:themeColor="text1" w:themeTint="BF"/>
    </w:rPr>
  </w:style>
  <w:style w:type="paragraph" w:styleId="a6">
    <w:name w:val="List Paragraph"/>
    <w:basedOn w:val="a"/>
    <w:uiPriority w:val="34"/>
    <w:qFormat/>
    <w:rsid w:val="009970FC"/>
    <w:pPr>
      <w:ind w:left="720"/>
      <w:contextualSpacing/>
    </w:pPr>
  </w:style>
  <w:style w:type="character" w:styleId="a7">
    <w:name w:val="Intense Emphasis"/>
    <w:basedOn w:val="a0"/>
    <w:uiPriority w:val="21"/>
    <w:qFormat/>
    <w:rsid w:val="009970FC"/>
    <w:rPr>
      <w:i/>
      <w:iCs/>
      <w:color w:val="0F4761" w:themeColor="accent1" w:themeShade="BF"/>
    </w:rPr>
  </w:style>
  <w:style w:type="paragraph" w:styleId="a8">
    <w:name w:val="Intense Quote"/>
    <w:basedOn w:val="a"/>
    <w:next w:val="a"/>
    <w:link w:val="Char2"/>
    <w:uiPriority w:val="30"/>
    <w:qFormat/>
    <w:rsid w:val="009970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9970FC"/>
    <w:rPr>
      <w:i/>
      <w:iCs/>
      <w:color w:val="0F4761" w:themeColor="accent1" w:themeShade="BF"/>
    </w:rPr>
  </w:style>
  <w:style w:type="character" w:styleId="a9">
    <w:name w:val="Intense Reference"/>
    <w:basedOn w:val="a0"/>
    <w:uiPriority w:val="32"/>
    <w:qFormat/>
    <w:rsid w:val="009970FC"/>
    <w:rPr>
      <w:b/>
      <w:bCs/>
      <w:smallCaps/>
      <w:color w:val="0F4761" w:themeColor="accent1" w:themeShade="BF"/>
      <w:spacing w:val="5"/>
    </w:rPr>
  </w:style>
  <w:style w:type="character" w:styleId="aa">
    <w:name w:val="Hyperlink"/>
    <w:basedOn w:val="a0"/>
    <w:uiPriority w:val="99"/>
    <w:unhideWhenUsed/>
    <w:rsid w:val="009970FC"/>
    <w:rPr>
      <w:color w:val="467886" w:themeColor="hyperlink"/>
      <w:u w:val="single"/>
    </w:rPr>
  </w:style>
  <w:style w:type="character" w:styleId="ab">
    <w:name w:val="Unresolved Mention"/>
    <w:basedOn w:val="a0"/>
    <w:uiPriority w:val="99"/>
    <w:semiHidden/>
    <w:unhideWhenUsed/>
    <w:rsid w:val="009970FC"/>
    <w:rPr>
      <w:color w:val="605E5C"/>
      <w:shd w:val="clear" w:color="auto" w:fill="E1DFDD"/>
    </w:rPr>
  </w:style>
  <w:style w:type="paragraph" w:styleId="ac">
    <w:name w:val="header"/>
    <w:basedOn w:val="a"/>
    <w:link w:val="Char3"/>
    <w:uiPriority w:val="99"/>
    <w:unhideWhenUsed/>
    <w:rsid w:val="007807B4"/>
    <w:pPr>
      <w:tabs>
        <w:tab w:val="center" w:pos="4513"/>
        <w:tab w:val="right" w:pos="9026"/>
      </w:tabs>
      <w:snapToGrid w:val="0"/>
    </w:pPr>
  </w:style>
  <w:style w:type="character" w:customStyle="1" w:styleId="Char3">
    <w:name w:val="머리글 Char"/>
    <w:basedOn w:val="a0"/>
    <w:link w:val="ac"/>
    <w:uiPriority w:val="99"/>
    <w:rsid w:val="007807B4"/>
  </w:style>
  <w:style w:type="paragraph" w:styleId="ad">
    <w:name w:val="footer"/>
    <w:basedOn w:val="a"/>
    <w:link w:val="Char4"/>
    <w:uiPriority w:val="99"/>
    <w:unhideWhenUsed/>
    <w:rsid w:val="007807B4"/>
    <w:pPr>
      <w:tabs>
        <w:tab w:val="center" w:pos="4513"/>
        <w:tab w:val="right" w:pos="9026"/>
      </w:tabs>
      <w:snapToGrid w:val="0"/>
    </w:pPr>
  </w:style>
  <w:style w:type="character" w:customStyle="1" w:styleId="Char4">
    <w:name w:val="바닥글 Char"/>
    <w:basedOn w:val="a0"/>
    <w:link w:val="ad"/>
    <w:uiPriority w:val="99"/>
    <w:rsid w:val="007807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978062">
      <w:bodyDiv w:val="1"/>
      <w:marLeft w:val="0"/>
      <w:marRight w:val="0"/>
      <w:marTop w:val="0"/>
      <w:marBottom w:val="0"/>
      <w:divBdr>
        <w:top w:val="none" w:sz="0" w:space="0" w:color="auto"/>
        <w:left w:val="none" w:sz="0" w:space="0" w:color="auto"/>
        <w:bottom w:val="none" w:sz="0" w:space="0" w:color="auto"/>
        <w:right w:val="none" w:sz="0" w:space="0" w:color="auto"/>
      </w:divBdr>
    </w:div>
    <w:div w:id="67387668">
      <w:bodyDiv w:val="1"/>
      <w:marLeft w:val="0"/>
      <w:marRight w:val="0"/>
      <w:marTop w:val="0"/>
      <w:marBottom w:val="0"/>
      <w:divBdr>
        <w:top w:val="none" w:sz="0" w:space="0" w:color="auto"/>
        <w:left w:val="none" w:sz="0" w:space="0" w:color="auto"/>
        <w:bottom w:val="none" w:sz="0" w:space="0" w:color="auto"/>
        <w:right w:val="none" w:sz="0" w:space="0" w:color="auto"/>
      </w:divBdr>
    </w:div>
    <w:div w:id="67772040">
      <w:bodyDiv w:val="1"/>
      <w:marLeft w:val="0"/>
      <w:marRight w:val="0"/>
      <w:marTop w:val="0"/>
      <w:marBottom w:val="0"/>
      <w:divBdr>
        <w:top w:val="none" w:sz="0" w:space="0" w:color="auto"/>
        <w:left w:val="none" w:sz="0" w:space="0" w:color="auto"/>
        <w:bottom w:val="none" w:sz="0" w:space="0" w:color="auto"/>
        <w:right w:val="none" w:sz="0" w:space="0" w:color="auto"/>
      </w:divBdr>
    </w:div>
    <w:div w:id="147333144">
      <w:bodyDiv w:val="1"/>
      <w:marLeft w:val="0"/>
      <w:marRight w:val="0"/>
      <w:marTop w:val="0"/>
      <w:marBottom w:val="0"/>
      <w:divBdr>
        <w:top w:val="none" w:sz="0" w:space="0" w:color="auto"/>
        <w:left w:val="none" w:sz="0" w:space="0" w:color="auto"/>
        <w:bottom w:val="none" w:sz="0" w:space="0" w:color="auto"/>
        <w:right w:val="none" w:sz="0" w:space="0" w:color="auto"/>
      </w:divBdr>
    </w:div>
    <w:div w:id="180164763">
      <w:bodyDiv w:val="1"/>
      <w:marLeft w:val="0"/>
      <w:marRight w:val="0"/>
      <w:marTop w:val="0"/>
      <w:marBottom w:val="0"/>
      <w:divBdr>
        <w:top w:val="none" w:sz="0" w:space="0" w:color="auto"/>
        <w:left w:val="none" w:sz="0" w:space="0" w:color="auto"/>
        <w:bottom w:val="none" w:sz="0" w:space="0" w:color="auto"/>
        <w:right w:val="none" w:sz="0" w:space="0" w:color="auto"/>
      </w:divBdr>
    </w:div>
    <w:div w:id="193812797">
      <w:bodyDiv w:val="1"/>
      <w:marLeft w:val="0"/>
      <w:marRight w:val="0"/>
      <w:marTop w:val="0"/>
      <w:marBottom w:val="0"/>
      <w:divBdr>
        <w:top w:val="none" w:sz="0" w:space="0" w:color="auto"/>
        <w:left w:val="none" w:sz="0" w:space="0" w:color="auto"/>
        <w:bottom w:val="none" w:sz="0" w:space="0" w:color="auto"/>
        <w:right w:val="none" w:sz="0" w:space="0" w:color="auto"/>
      </w:divBdr>
    </w:div>
    <w:div w:id="280842228">
      <w:bodyDiv w:val="1"/>
      <w:marLeft w:val="0"/>
      <w:marRight w:val="0"/>
      <w:marTop w:val="0"/>
      <w:marBottom w:val="0"/>
      <w:divBdr>
        <w:top w:val="none" w:sz="0" w:space="0" w:color="auto"/>
        <w:left w:val="none" w:sz="0" w:space="0" w:color="auto"/>
        <w:bottom w:val="none" w:sz="0" w:space="0" w:color="auto"/>
        <w:right w:val="none" w:sz="0" w:space="0" w:color="auto"/>
      </w:divBdr>
    </w:div>
    <w:div w:id="374815202">
      <w:bodyDiv w:val="1"/>
      <w:marLeft w:val="0"/>
      <w:marRight w:val="0"/>
      <w:marTop w:val="0"/>
      <w:marBottom w:val="0"/>
      <w:divBdr>
        <w:top w:val="none" w:sz="0" w:space="0" w:color="auto"/>
        <w:left w:val="none" w:sz="0" w:space="0" w:color="auto"/>
        <w:bottom w:val="none" w:sz="0" w:space="0" w:color="auto"/>
        <w:right w:val="none" w:sz="0" w:space="0" w:color="auto"/>
      </w:divBdr>
    </w:div>
    <w:div w:id="388266824">
      <w:bodyDiv w:val="1"/>
      <w:marLeft w:val="0"/>
      <w:marRight w:val="0"/>
      <w:marTop w:val="0"/>
      <w:marBottom w:val="0"/>
      <w:divBdr>
        <w:top w:val="none" w:sz="0" w:space="0" w:color="auto"/>
        <w:left w:val="none" w:sz="0" w:space="0" w:color="auto"/>
        <w:bottom w:val="none" w:sz="0" w:space="0" w:color="auto"/>
        <w:right w:val="none" w:sz="0" w:space="0" w:color="auto"/>
      </w:divBdr>
    </w:div>
    <w:div w:id="424880579">
      <w:bodyDiv w:val="1"/>
      <w:marLeft w:val="0"/>
      <w:marRight w:val="0"/>
      <w:marTop w:val="0"/>
      <w:marBottom w:val="0"/>
      <w:divBdr>
        <w:top w:val="none" w:sz="0" w:space="0" w:color="auto"/>
        <w:left w:val="none" w:sz="0" w:space="0" w:color="auto"/>
        <w:bottom w:val="none" w:sz="0" w:space="0" w:color="auto"/>
        <w:right w:val="none" w:sz="0" w:space="0" w:color="auto"/>
      </w:divBdr>
    </w:div>
    <w:div w:id="429086040">
      <w:bodyDiv w:val="1"/>
      <w:marLeft w:val="0"/>
      <w:marRight w:val="0"/>
      <w:marTop w:val="0"/>
      <w:marBottom w:val="0"/>
      <w:divBdr>
        <w:top w:val="none" w:sz="0" w:space="0" w:color="auto"/>
        <w:left w:val="none" w:sz="0" w:space="0" w:color="auto"/>
        <w:bottom w:val="none" w:sz="0" w:space="0" w:color="auto"/>
        <w:right w:val="none" w:sz="0" w:space="0" w:color="auto"/>
      </w:divBdr>
    </w:div>
    <w:div w:id="443035958">
      <w:bodyDiv w:val="1"/>
      <w:marLeft w:val="0"/>
      <w:marRight w:val="0"/>
      <w:marTop w:val="0"/>
      <w:marBottom w:val="0"/>
      <w:divBdr>
        <w:top w:val="none" w:sz="0" w:space="0" w:color="auto"/>
        <w:left w:val="none" w:sz="0" w:space="0" w:color="auto"/>
        <w:bottom w:val="none" w:sz="0" w:space="0" w:color="auto"/>
        <w:right w:val="none" w:sz="0" w:space="0" w:color="auto"/>
      </w:divBdr>
    </w:div>
    <w:div w:id="567763551">
      <w:bodyDiv w:val="1"/>
      <w:marLeft w:val="0"/>
      <w:marRight w:val="0"/>
      <w:marTop w:val="0"/>
      <w:marBottom w:val="0"/>
      <w:divBdr>
        <w:top w:val="none" w:sz="0" w:space="0" w:color="auto"/>
        <w:left w:val="none" w:sz="0" w:space="0" w:color="auto"/>
        <w:bottom w:val="none" w:sz="0" w:space="0" w:color="auto"/>
        <w:right w:val="none" w:sz="0" w:space="0" w:color="auto"/>
      </w:divBdr>
    </w:div>
    <w:div w:id="568997293">
      <w:bodyDiv w:val="1"/>
      <w:marLeft w:val="0"/>
      <w:marRight w:val="0"/>
      <w:marTop w:val="0"/>
      <w:marBottom w:val="0"/>
      <w:divBdr>
        <w:top w:val="none" w:sz="0" w:space="0" w:color="auto"/>
        <w:left w:val="none" w:sz="0" w:space="0" w:color="auto"/>
        <w:bottom w:val="none" w:sz="0" w:space="0" w:color="auto"/>
        <w:right w:val="none" w:sz="0" w:space="0" w:color="auto"/>
      </w:divBdr>
    </w:div>
    <w:div w:id="580067766">
      <w:bodyDiv w:val="1"/>
      <w:marLeft w:val="0"/>
      <w:marRight w:val="0"/>
      <w:marTop w:val="0"/>
      <w:marBottom w:val="0"/>
      <w:divBdr>
        <w:top w:val="none" w:sz="0" w:space="0" w:color="auto"/>
        <w:left w:val="none" w:sz="0" w:space="0" w:color="auto"/>
        <w:bottom w:val="none" w:sz="0" w:space="0" w:color="auto"/>
        <w:right w:val="none" w:sz="0" w:space="0" w:color="auto"/>
      </w:divBdr>
    </w:div>
    <w:div w:id="666252545">
      <w:bodyDiv w:val="1"/>
      <w:marLeft w:val="0"/>
      <w:marRight w:val="0"/>
      <w:marTop w:val="0"/>
      <w:marBottom w:val="0"/>
      <w:divBdr>
        <w:top w:val="none" w:sz="0" w:space="0" w:color="auto"/>
        <w:left w:val="none" w:sz="0" w:space="0" w:color="auto"/>
        <w:bottom w:val="none" w:sz="0" w:space="0" w:color="auto"/>
        <w:right w:val="none" w:sz="0" w:space="0" w:color="auto"/>
      </w:divBdr>
    </w:div>
    <w:div w:id="679311078">
      <w:bodyDiv w:val="1"/>
      <w:marLeft w:val="0"/>
      <w:marRight w:val="0"/>
      <w:marTop w:val="0"/>
      <w:marBottom w:val="0"/>
      <w:divBdr>
        <w:top w:val="none" w:sz="0" w:space="0" w:color="auto"/>
        <w:left w:val="none" w:sz="0" w:space="0" w:color="auto"/>
        <w:bottom w:val="none" w:sz="0" w:space="0" w:color="auto"/>
        <w:right w:val="none" w:sz="0" w:space="0" w:color="auto"/>
      </w:divBdr>
    </w:div>
    <w:div w:id="717051916">
      <w:bodyDiv w:val="1"/>
      <w:marLeft w:val="0"/>
      <w:marRight w:val="0"/>
      <w:marTop w:val="0"/>
      <w:marBottom w:val="0"/>
      <w:divBdr>
        <w:top w:val="none" w:sz="0" w:space="0" w:color="auto"/>
        <w:left w:val="none" w:sz="0" w:space="0" w:color="auto"/>
        <w:bottom w:val="none" w:sz="0" w:space="0" w:color="auto"/>
        <w:right w:val="none" w:sz="0" w:space="0" w:color="auto"/>
      </w:divBdr>
    </w:div>
    <w:div w:id="763961057">
      <w:bodyDiv w:val="1"/>
      <w:marLeft w:val="0"/>
      <w:marRight w:val="0"/>
      <w:marTop w:val="0"/>
      <w:marBottom w:val="0"/>
      <w:divBdr>
        <w:top w:val="none" w:sz="0" w:space="0" w:color="auto"/>
        <w:left w:val="none" w:sz="0" w:space="0" w:color="auto"/>
        <w:bottom w:val="none" w:sz="0" w:space="0" w:color="auto"/>
        <w:right w:val="none" w:sz="0" w:space="0" w:color="auto"/>
      </w:divBdr>
    </w:div>
    <w:div w:id="802237797">
      <w:bodyDiv w:val="1"/>
      <w:marLeft w:val="0"/>
      <w:marRight w:val="0"/>
      <w:marTop w:val="0"/>
      <w:marBottom w:val="0"/>
      <w:divBdr>
        <w:top w:val="none" w:sz="0" w:space="0" w:color="auto"/>
        <w:left w:val="none" w:sz="0" w:space="0" w:color="auto"/>
        <w:bottom w:val="none" w:sz="0" w:space="0" w:color="auto"/>
        <w:right w:val="none" w:sz="0" w:space="0" w:color="auto"/>
      </w:divBdr>
    </w:div>
    <w:div w:id="906301117">
      <w:bodyDiv w:val="1"/>
      <w:marLeft w:val="0"/>
      <w:marRight w:val="0"/>
      <w:marTop w:val="0"/>
      <w:marBottom w:val="0"/>
      <w:divBdr>
        <w:top w:val="none" w:sz="0" w:space="0" w:color="auto"/>
        <w:left w:val="none" w:sz="0" w:space="0" w:color="auto"/>
        <w:bottom w:val="none" w:sz="0" w:space="0" w:color="auto"/>
        <w:right w:val="none" w:sz="0" w:space="0" w:color="auto"/>
      </w:divBdr>
    </w:div>
    <w:div w:id="916744886">
      <w:bodyDiv w:val="1"/>
      <w:marLeft w:val="0"/>
      <w:marRight w:val="0"/>
      <w:marTop w:val="0"/>
      <w:marBottom w:val="0"/>
      <w:divBdr>
        <w:top w:val="none" w:sz="0" w:space="0" w:color="auto"/>
        <w:left w:val="none" w:sz="0" w:space="0" w:color="auto"/>
        <w:bottom w:val="none" w:sz="0" w:space="0" w:color="auto"/>
        <w:right w:val="none" w:sz="0" w:space="0" w:color="auto"/>
      </w:divBdr>
    </w:div>
    <w:div w:id="979772676">
      <w:bodyDiv w:val="1"/>
      <w:marLeft w:val="0"/>
      <w:marRight w:val="0"/>
      <w:marTop w:val="0"/>
      <w:marBottom w:val="0"/>
      <w:divBdr>
        <w:top w:val="none" w:sz="0" w:space="0" w:color="auto"/>
        <w:left w:val="none" w:sz="0" w:space="0" w:color="auto"/>
        <w:bottom w:val="none" w:sz="0" w:space="0" w:color="auto"/>
        <w:right w:val="none" w:sz="0" w:space="0" w:color="auto"/>
      </w:divBdr>
    </w:div>
    <w:div w:id="986783108">
      <w:bodyDiv w:val="1"/>
      <w:marLeft w:val="0"/>
      <w:marRight w:val="0"/>
      <w:marTop w:val="0"/>
      <w:marBottom w:val="0"/>
      <w:divBdr>
        <w:top w:val="none" w:sz="0" w:space="0" w:color="auto"/>
        <w:left w:val="none" w:sz="0" w:space="0" w:color="auto"/>
        <w:bottom w:val="none" w:sz="0" w:space="0" w:color="auto"/>
        <w:right w:val="none" w:sz="0" w:space="0" w:color="auto"/>
      </w:divBdr>
    </w:div>
    <w:div w:id="1033766933">
      <w:bodyDiv w:val="1"/>
      <w:marLeft w:val="0"/>
      <w:marRight w:val="0"/>
      <w:marTop w:val="0"/>
      <w:marBottom w:val="0"/>
      <w:divBdr>
        <w:top w:val="none" w:sz="0" w:space="0" w:color="auto"/>
        <w:left w:val="none" w:sz="0" w:space="0" w:color="auto"/>
        <w:bottom w:val="none" w:sz="0" w:space="0" w:color="auto"/>
        <w:right w:val="none" w:sz="0" w:space="0" w:color="auto"/>
      </w:divBdr>
    </w:div>
    <w:div w:id="1056196592">
      <w:bodyDiv w:val="1"/>
      <w:marLeft w:val="0"/>
      <w:marRight w:val="0"/>
      <w:marTop w:val="0"/>
      <w:marBottom w:val="0"/>
      <w:divBdr>
        <w:top w:val="none" w:sz="0" w:space="0" w:color="auto"/>
        <w:left w:val="none" w:sz="0" w:space="0" w:color="auto"/>
        <w:bottom w:val="none" w:sz="0" w:space="0" w:color="auto"/>
        <w:right w:val="none" w:sz="0" w:space="0" w:color="auto"/>
      </w:divBdr>
    </w:div>
    <w:div w:id="1132597730">
      <w:bodyDiv w:val="1"/>
      <w:marLeft w:val="0"/>
      <w:marRight w:val="0"/>
      <w:marTop w:val="0"/>
      <w:marBottom w:val="0"/>
      <w:divBdr>
        <w:top w:val="none" w:sz="0" w:space="0" w:color="auto"/>
        <w:left w:val="none" w:sz="0" w:space="0" w:color="auto"/>
        <w:bottom w:val="none" w:sz="0" w:space="0" w:color="auto"/>
        <w:right w:val="none" w:sz="0" w:space="0" w:color="auto"/>
      </w:divBdr>
    </w:div>
    <w:div w:id="1137718458">
      <w:bodyDiv w:val="1"/>
      <w:marLeft w:val="0"/>
      <w:marRight w:val="0"/>
      <w:marTop w:val="0"/>
      <w:marBottom w:val="0"/>
      <w:divBdr>
        <w:top w:val="none" w:sz="0" w:space="0" w:color="auto"/>
        <w:left w:val="none" w:sz="0" w:space="0" w:color="auto"/>
        <w:bottom w:val="none" w:sz="0" w:space="0" w:color="auto"/>
        <w:right w:val="none" w:sz="0" w:space="0" w:color="auto"/>
      </w:divBdr>
    </w:div>
    <w:div w:id="1170409425">
      <w:bodyDiv w:val="1"/>
      <w:marLeft w:val="0"/>
      <w:marRight w:val="0"/>
      <w:marTop w:val="0"/>
      <w:marBottom w:val="0"/>
      <w:divBdr>
        <w:top w:val="none" w:sz="0" w:space="0" w:color="auto"/>
        <w:left w:val="none" w:sz="0" w:space="0" w:color="auto"/>
        <w:bottom w:val="none" w:sz="0" w:space="0" w:color="auto"/>
        <w:right w:val="none" w:sz="0" w:space="0" w:color="auto"/>
      </w:divBdr>
    </w:div>
    <w:div w:id="1176921156">
      <w:bodyDiv w:val="1"/>
      <w:marLeft w:val="0"/>
      <w:marRight w:val="0"/>
      <w:marTop w:val="0"/>
      <w:marBottom w:val="0"/>
      <w:divBdr>
        <w:top w:val="none" w:sz="0" w:space="0" w:color="auto"/>
        <w:left w:val="none" w:sz="0" w:space="0" w:color="auto"/>
        <w:bottom w:val="none" w:sz="0" w:space="0" w:color="auto"/>
        <w:right w:val="none" w:sz="0" w:space="0" w:color="auto"/>
      </w:divBdr>
    </w:div>
    <w:div w:id="1180661807">
      <w:bodyDiv w:val="1"/>
      <w:marLeft w:val="0"/>
      <w:marRight w:val="0"/>
      <w:marTop w:val="0"/>
      <w:marBottom w:val="0"/>
      <w:divBdr>
        <w:top w:val="none" w:sz="0" w:space="0" w:color="auto"/>
        <w:left w:val="none" w:sz="0" w:space="0" w:color="auto"/>
        <w:bottom w:val="none" w:sz="0" w:space="0" w:color="auto"/>
        <w:right w:val="none" w:sz="0" w:space="0" w:color="auto"/>
      </w:divBdr>
    </w:div>
    <w:div w:id="1194609714">
      <w:bodyDiv w:val="1"/>
      <w:marLeft w:val="0"/>
      <w:marRight w:val="0"/>
      <w:marTop w:val="0"/>
      <w:marBottom w:val="0"/>
      <w:divBdr>
        <w:top w:val="none" w:sz="0" w:space="0" w:color="auto"/>
        <w:left w:val="none" w:sz="0" w:space="0" w:color="auto"/>
        <w:bottom w:val="none" w:sz="0" w:space="0" w:color="auto"/>
        <w:right w:val="none" w:sz="0" w:space="0" w:color="auto"/>
      </w:divBdr>
    </w:div>
    <w:div w:id="1236554429">
      <w:bodyDiv w:val="1"/>
      <w:marLeft w:val="0"/>
      <w:marRight w:val="0"/>
      <w:marTop w:val="0"/>
      <w:marBottom w:val="0"/>
      <w:divBdr>
        <w:top w:val="none" w:sz="0" w:space="0" w:color="auto"/>
        <w:left w:val="none" w:sz="0" w:space="0" w:color="auto"/>
        <w:bottom w:val="none" w:sz="0" w:space="0" w:color="auto"/>
        <w:right w:val="none" w:sz="0" w:space="0" w:color="auto"/>
      </w:divBdr>
    </w:div>
    <w:div w:id="1307784113">
      <w:bodyDiv w:val="1"/>
      <w:marLeft w:val="0"/>
      <w:marRight w:val="0"/>
      <w:marTop w:val="0"/>
      <w:marBottom w:val="0"/>
      <w:divBdr>
        <w:top w:val="none" w:sz="0" w:space="0" w:color="auto"/>
        <w:left w:val="none" w:sz="0" w:space="0" w:color="auto"/>
        <w:bottom w:val="none" w:sz="0" w:space="0" w:color="auto"/>
        <w:right w:val="none" w:sz="0" w:space="0" w:color="auto"/>
      </w:divBdr>
    </w:div>
    <w:div w:id="1313411770">
      <w:bodyDiv w:val="1"/>
      <w:marLeft w:val="0"/>
      <w:marRight w:val="0"/>
      <w:marTop w:val="0"/>
      <w:marBottom w:val="0"/>
      <w:divBdr>
        <w:top w:val="none" w:sz="0" w:space="0" w:color="auto"/>
        <w:left w:val="none" w:sz="0" w:space="0" w:color="auto"/>
        <w:bottom w:val="none" w:sz="0" w:space="0" w:color="auto"/>
        <w:right w:val="none" w:sz="0" w:space="0" w:color="auto"/>
      </w:divBdr>
    </w:div>
    <w:div w:id="1355884888">
      <w:bodyDiv w:val="1"/>
      <w:marLeft w:val="0"/>
      <w:marRight w:val="0"/>
      <w:marTop w:val="0"/>
      <w:marBottom w:val="0"/>
      <w:divBdr>
        <w:top w:val="none" w:sz="0" w:space="0" w:color="auto"/>
        <w:left w:val="none" w:sz="0" w:space="0" w:color="auto"/>
        <w:bottom w:val="none" w:sz="0" w:space="0" w:color="auto"/>
        <w:right w:val="none" w:sz="0" w:space="0" w:color="auto"/>
      </w:divBdr>
    </w:div>
    <w:div w:id="1356344808">
      <w:bodyDiv w:val="1"/>
      <w:marLeft w:val="0"/>
      <w:marRight w:val="0"/>
      <w:marTop w:val="0"/>
      <w:marBottom w:val="0"/>
      <w:divBdr>
        <w:top w:val="none" w:sz="0" w:space="0" w:color="auto"/>
        <w:left w:val="none" w:sz="0" w:space="0" w:color="auto"/>
        <w:bottom w:val="none" w:sz="0" w:space="0" w:color="auto"/>
        <w:right w:val="none" w:sz="0" w:space="0" w:color="auto"/>
      </w:divBdr>
    </w:div>
    <w:div w:id="1362776893">
      <w:bodyDiv w:val="1"/>
      <w:marLeft w:val="0"/>
      <w:marRight w:val="0"/>
      <w:marTop w:val="0"/>
      <w:marBottom w:val="0"/>
      <w:divBdr>
        <w:top w:val="none" w:sz="0" w:space="0" w:color="auto"/>
        <w:left w:val="none" w:sz="0" w:space="0" w:color="auto"/>
        <w:bottom w:val="none" w:sz="0" w:space="0" w:color="auto"/>
        <w:right w:val="none" w:sz="0" w:space="0" w:color="auto"/>
      </w:divBdr>
    </w:div>
    <w:div w:id="1426684947">
      <w:bodyDiv w:val="1"/>
      <w:marLeft w:val="0"/>
      <w:marRight w:val="0"/>
      <w:marTop w:val="0"/>
      <w:marBottom w:val="0"/>
      <w:divBdr>
        <w:top w:val="none" w:sz="0" w:space="0" w:color="auto"/>
        <w:left w:val="none" w:sz="0" w:space="0" w:color="auto"/>
        <w:bottom w:val="none" w:sz="0" w:space="0" w:color="auto"/>
        <w:right w:val="none" w:sz="0" w:space="0" w:color="auto"/>
      </w:divBdr>
    </w:div>
    <w:div w:id="1540119399">
      <w:bodyDiv w:val="1"/>
      <w:marLeft w:val="0"/>
      <w:marRight w:val="0"/>
      <w:marTop w:val="0"/>
      <w:marBottom w:val="0"/>
      <w:divBdr>
        <w:top w:val="none" w:sz="0" w:space="0" w:color="auto"/>
        <w:left w:val="none" w:sz="0" w:space="0" w:color="auto"/>
        <w:bottom w:val="none" w:sz="0" w:space="0" w:color="auto"/>
        <w:right w:val="none" w:sz="0" w:space="0" w:color="auto"/>
      </w:divBdr>
    </w:div>
    <w:div w:id="1668440985">
      <w:bodyDiv w:val="1"/>
      <w:marLeft w:val="0"/>
      <w:marRight w:val="0"/>
      <w:marTop w:val="0"/>
      <w:marBottom w:val="0"/>
      <w:divBdr>
        <w:top w:val="none" w:sz="0" w:space="0" w:color="auto"/>
        <w:left w:val="none" w:sz="0" w:space="0" w:color="auto"/>
        <w:bottom w:val="none" w:sz="0" w:space="0" w:color="auto"/>
        <w:right w:val="none" w:sz="0" w:space="0" w:color="auto"/>
      </w:divBdr>
    </w:div>
    <w:div w:id="1671715890">
      <w:bodyDiv w:val="1"/>
      <w:marLeft w:val="0"/>
      <w:marRight w:val="0"/>
      <w:marTop w:val="0"/>
      <w:marBottom w:val="0"/>
      <w:divBdr>
        <w:top w:val="none" w:sz="0" w:space="0" w:color="auto"/>
        <w:left w:val="none" w:sz="0" w:space="0" w:color="auto"/>
        <w:bottom w:val="none" w:sz="0" w:space="0" w:color="auto"/>
        <w:right w:val="none" w:sz="0" w:space="0" w:color="auto"/>
      </w:divBdr>
    </w:div>
    <w:div w:id="1693796963">
      <w:bodyDiv w:val="1"/>
      <w:marLeft w:val="0"/>
      <w:marRight w:val="0"/>
      <w:marTop w:val="0"/>
      <w:marBottom w:val="0"/>
      <w:divBdr>
        <w:top w:val="none" w:sz="0" w:space="0" w:color="auto"/>
        <w:left w:val="none" w:sz="0" w:space="0" w:color="auto"/>
        <w:bottom w:val="none" w:sz="0" w:space="0" w:color="auto"/>
        <w:right w:val="none" w:sz="0" w:space="0" w:color="auto"/>
      </w:divBdr>
    </w:div>
    <w:div w:id="1712611880">
      <w:bodyDiv w:val="1"/>
      <w:marLeft w:val="0"/>
      <w:marRight w:val="0"/>
      <w:marTop w:val="0"/>
      <w:marBottom w:val="0"/>
      <w:divBdr>
        <w:top w:val="none" w:sz="0" w:space="0" w:color="auto"/>
        <w:left w:val="none" w:sz="0" w:space="0" w:color="auto"/>
        <w:bottom w:val="none" w:sz="0" w:space="0" w:color="auto"/>
        <w:right w:val="none" w:sz="0" w:space="0" w:color="auto"/>
      </w:divBdr>
    </w:div>
    <w:div w:id="1716274503">
      <w:bodyDiv w:val="1"/>
      <w:marLeft w:val="0"/>
      <w:marRight w:val="0"/>
      <w:marTop w:val="0"/>
      <w:marBottom w:val="0"/>
      <w:divBdr>
        <w:top w:val="none" w:sz="0" w:space="0" w:color="auto"/>
        <w:left w:val="none" w:sz="0" w:space="0" w:color="auto"/>
        <w:bottom w:val="none" w:sz="0" w:space="0" w:color="auto"/>
        <w:right w:val="none" w:sz="0" w:space="0" w:color="auto"/>
      </w:divBdr>
    </w:div>
    <w:div w:id="1749040377">
      <w:bodyDiv w:val="1"/>
      <w:marLeft w:val="0"/>
      <w:marRight w:val="0"/>
      <w:marTop w:val="0"/>
      <w:marBottom w:val="0"/>
      <w:divBdr>
        <w:top w:val="none" w:sz="0" w:space="0" w:color="auto"/>
        <w:left w:val="none" w:sz="0" w:space="0" w:color="auto"/>
        <w:bottom w:val="none" w:sz="0" w:space="0" w:color="auto"/>
        <w:right w:val="none" w:sz="0" w:space="0" w:color="auto"/>
      </w:divBdr>
    </w:div>
    <w:div w:id="1769037008">
      <w:bodyDiv w:val="1"/>
      <w:marLeft w:val="0"/>
      <w:marRight w:val="0"/>
      <w:marTop w:val="0"/>
      <w:marBottom w:val="0"/>
      <w:divBdr>
        <w:top w:val="none" w:sz="0" w:space="0" w:color="auto"/>
        <w:left w:val="none" w:sz="0" w:space="0" w:color="auto"/>
        <w:bottom w:val="none" w:sz="0" w:space="0" w:color="auto"/>
        <w:right w:val="none" w:sz="0" w:space="0" w:color="auto"/>
      </w:divBdr>
    </w:div>
    <w:div w:id="1942106068">
      <w:bodyDiv w:val="1"/>
      <w:marLeft w:val="0"/>
      <w:marRight w:val="0"/>
      <w:marTop w:val="0"/>
      <w:marBottom w:val="0"/>
      <w:divBdr>
        <w:top w:val="none" w:sz="0" w:space="0" w:color="auto"/>
        <w:left w:val="none" w:sz="0" w:space="0" w:color="auto"/>
        <w:bottom w:val="none" w:sz="0" w:space="0" w:color="auto"/>
        <w:right w:val="none" w:sz="0" w:space="0" w:color="auto"/>
      </w:divBdr>
    </w:div>
    <w:div w:id="1965842559">
      <w:bodyDiv w:val="1"/>
      <w:marLeft w:val="0"/>
      <w:marRight w:val="0"/>
      <w:marTop w:val="0"/>
      <w:marBottom w:val="0"/>
      <w:divBdr>
        <w:top w:val="none" w:sz="0" w:space="0" w:color="auto"/>
        <w:left w:val="none" w:sz="0" w:space="0" w:color="auto"/>
        <w:bottom w:val="none" w:sz="0" w:space="0" w:color="auto"/>
        <w:right w:val="none" w:sz="0" w:space="0" w:color="auto"/>
      </w:divBdr>
    </w:div>
    <w:div w:id="1971931075">
      <w:bodyDiv w:val="1"/>
      <w:marLeft w:val="0"/>
      <w:marRight w:val="0"/>
      <w:marTop w:val="0"/>
      <w:marBottom w:val="0"/>
      <w:divBdr>
        <w:top w:val="none" w:sz="0" w:space="0" w:color="auto"/>
        <w:left w:val="none" w:sz="0" w:space="0" w:color="auto"/>
        <w:bottom w:val="none" w:sz="0" w:space="0" w:color="auto"/>
        <w:right w:val="none" w:sz="0" w:space="0" w:color="auto"/>
      </w:divBdr>
    </w:div>
    <w:div w:id="2008089602">
      <w:bodyDiv w:val="1"/>
      <w:marLeft w:val="0"/>
      <w:marRight w:val="0"/>
      <w:marTop w:val="0"/>
      <w:marBottom w:val="0"/>
      <w:divBdr>
        <w:top w:val="none" w:sz="0" w:space="0" w:color="auto"/>
        <w:left w:val="none" w:sz="0" w:space="0" w:color="auto"/>
        <w:bottom w:val="none" w:sz="0" w:space="0" w:color="auto"/>
        <w:right w:val="none" w:sz="0" w:space="0" w:color="auto"/>
      </w:divBdr>
    </w:div>
    <w:div w:id="2021662550">
      <w:bodyDiv w:val="1"/>
      <w:marLeft w:val="0"/>
      <w:marRight w:val="0"/>
      <w:marTop w:val="0"/>
      <w:marBottom w:val="0"/>
      <w:divBdr>
        <w:top w:val="none" w:sz="0" w:space="0" w:color="auto"/>
        <w:left w:val="none" w:sz="0" w:space="0" w:color="auto"/>
        <w:bottom w:val="none" w:sz="0" w:space="0" w:color="auto"/>
        <w:right w:val="none" w:sz="0" w:space="0" w:color="auto"/>
      </w:divBdr>
    </w:div>
    <w:div w:id="2047607459">
      <w:bodyDiv w:val="1"/>
      <w:marLeft w:val="0"/>
      <w:marRight w:val="0"/>
      <w:marTop w:val="0"/>
      <w:marBottom w:val="0"/>
      <w:divBdr>
        <w:top w:val="none" w:sz="0" w:space="0" w:color="auto"/>
        <w:left w:val="none" w:sz="0" w:space="0" w:color="auto"/>
        <w:bottom w:val="none" w:sz="0" w:space="0" w:color="auto"/>
        <w:right w:val="none" w:sz="0" w:space="0" w:color="auto"/>
      </w:divBdr>
    </w:div>
    <w:div w:id="2120103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theory.cm.utexas.edu/henkelman/research/bader/" TargetMode="External"/><Relationship Id="rId39" Type="http://schemas.openxmlformats.org/officeDocument/2006/relationships/image" Target="media/image27.jpe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jpeg"/><Relationship Id="rId55"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renqinzhang.weebly.com/uploads/9/6/1/9/9619514/charge_density_difference.pdf" TargetMode="External"/><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sciencedirect.com/science/article/abs/pii/S2210271X13002892"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quantum-espresso.org/pseudopotential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3.png"/><Relationship Id="rId8" Type="http://schemas.openxmlformats.org/officeDocument/2006/relationships/hyperlink" Target="https://www.materialscloud.org/discover/sssp/table/efficiency"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www.youtube.com/watch?v=_1iMsQ7jatM"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hyperlink" Target="http://www.pseudo-dojo.org/" TargetMode="External"/><Relationship Id="rId31" Type="http://schemas.openxmlformats.org/officeDocument/2006/relationships/image" Target="media/image21.jpe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9</Pages>
  <Words>5478</Words>
  <Characters>31227</Characters>
  <Application>Microsoft Office Word</Application>
  <DocSecurity>0</DocSecurity>
  <Lines>260</Lines>
  <Paragraphs>73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36632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안용상</dc:creator>
  <cp:keywords/>
  <dc:description/>
  <cp:lastModifiedBy>안용상</cp:lastModifiedBy>
  <cp:revision>22</cp:revision>
  <dcterms:created xsi:type="dcterms:W3CDTF">2025-03-08T10:26:00Z</dcterms:created>
  <dcterms:modified xsi:type="dcterms:W3CDTF">2025-04-13T09:07:00Z</dcterms:modified>
</cp:coreProperties>
</file>