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865AC" w14:textId="77777777" w:rsidR="003548AD" w:rsidRPr="003548AD" w:rsidRDefault="003548AD" w:rsidP="00B17EB0">
      <w:pPr>
        <w:rPr>
          <w:b/>
          <w:bCs/>
        </w:rPr>
      </w:pPr>
      <w:r w:rsidRPr="003548AD">
        <w:rPr>
          <w:b/>
          <w:bCs/>
        </w:rPr>
        <w:t xml:space="preserve">금속 표면과 물의 상호작용: </w:t>
      </w:r>
      <w:proofErr w:type="spellStart"/>
      <w:r w:rsidRPr="003548AD">
        <w:rPr>
          <w:b/>
          <w:bCs/>
        </w:rPr>
        <w:t>반데르발스</w:t>
      </w:r>
      <w:proofErr w:type="spellEnd"/>
      <w:r w:rsidRPr="003548AD">
        <w:rPr>
          <w:b/>
          <w:bCs/>
        </w:rPr>
        <w:t>(van der Waals) 힘의 중요성</w:t>
      </w:r>
    </w:p>
    <w:p w14:paraId="646FC40F" w14:textId="77777777" w:rsidR="003548AD" w:rsidRDefault="003548AD" w:rsidP="00B17EB0">
      <w:proofErr w:type="spellStart"/>
      <w:r>
        <w:t>Ikutaro</w:t>
      </w:r>
      <w:proofErr w:type="spellEnd"/>
      <w:r>
        <w:t xml:space="preserve"> Hamada</w:t>
      </w:r>
      <w:proofErr w:type="gramStart"/>
      <w:r>
        <w:t>¹,²</w:t>
      </w:r>
      <w:proofErr w:type="gramEnd"/>
      <w:r>
        <w:t xml:space="preserve">, </w:t>
      </w:r>
      <w:proofErr w:type="spellStart"/>
      <w:r>
        <w:t>Kyuho</w:t>
      </w:r>
      <w:proofErr w:type="spellEnd"/>
      <w:r>
        <w:t xml:space="preserve"> Lee¹,³, </w:t>
      </w:r>
      <w:proofErr w:type="spellStart"/>
      <w:r>
        <w:t>Yoshitada</w:t>
      </w:r>
      <w:proofErr w:type="spellEnd"/>
      <w:r>
        <w:t xml:space="preserve"> Morikawa¹,⁴</w:t>
      </w:r>
    </w:p>
    <w:p w14:paraId="15D94FEB" w14:textId="7B16793C" w:rsidR="003548AD" w:rsidRPr="003548AD" w:rsidRDefault="003548AD" w:rsidP="003548AD">
      <w:pPr>
        <w:rPr>
          <w:sz w:val="14"/>
          <w:szCs w:val="16"/>
        </w:rPr>
      </w:pPr>
      <w:r w:rsidRPr="003548AD">
        <w:rPr>
          <w:rFonts w:hint="eastAsia"/>
          <w:sz w:val="14"/>
          <w:szCs w:val="16"/>
        </w:rPr>
        <w:t>우리는</w:t>
      </w:r>
      <w:r w:rsidRPr="003548AD">
        <w:rPr>
          <w:sz w:val="14"/>
          <w:szCs w:val="16"/>
        </w:rPr>
        <w:t xml:space="preserve"> 물-금속 표면 간의 상호작용을 연구하기 위해, van der Waals (</w:t>
      </w:r>
      <w:proofErr w:type="spellStart"/>
      <w:r w:rsidRPr="003548AD">
        <w:rPr>
          <w:sz w:val="14"/>
          <w:szCs w:val="16"/>
        </w:rPr>
        <w:t>vdW</w:t>
      </w:r>
      <w:proofErr w:type="spellEnd"/>
      <w:r w:rsidRPr="003548AD">
        <w:rPr>
          <w:sz w:val="14"/>
          <w:szCs w:val="16"/>
        </w:rPr>
        <w:t xml:space="preserve">) 밀도 </w:t>
      </w:r>
      <w:proofErr w:type="spellStart"/>
      <w:r w:rsidRPr="003548AD">
        <w:rPr>
          <w:sz w:val="14"/>
          <w:szCs w:val="16"/>
        </w:rPr>
        <w:t>범함수</w:t>
      </w:r>
      <w:proofErr w:type="spellEnd"/>
      <w:r w:rsidRPr="003548AD">
        <w:rPr>
          <w:sz w:val="14"/>
          <w:szCs w:val="16"/>
        </w:rPr>
        <w:t>(</w:t>
      </w:r>
      <w:proofErr w:type="spellStart"/>
      <w:r w:rsidRPr="003548AD">
        <w:rPr>
          <w:sz w:val="14"/>
          <w:szCs w:val="16"/>
        </w:rPr>
        <w:t>vdW</w:t>
      </w:r>
      <w:proofErr w:type="spellEnd"/>
      <w:r w:rsidRPr="003548AD">
        <w:rPr>
          <w:sz w:val="14"/>
          <w:szCs w:val="16"/>
        </w:rPr>
        <w:t>-DF)</w:t>
      </w:r>
      <w:proofErr w:type="spellStart"/>
      <w:r w:rsidRPr="003548AD">
        <w:rPr>
          <w:sz w:val="14"/>
          <w:szCs w:val="16"/>
        </w:rPr>
        <w:t>를</w:t>
      </w:r>
      <w:proofErr w:type="spellEnd"/>
      <w:r w:rsidRPr="003548AD">
        <w:rPr>
          <w:sz w:val="14"/>
          <w:szCs w:val="16"/>
        </w:rPr>
        <w:t xml:space="preserve"> 사용하여 물 </w:t>
      </w:r>
      <w:proofErr w:type="spellStart"/>
      <w:r w:rsidRPr="003548AD">
        <w:rPr>
          <w:sz w:val="14"/>
          <w:szCs w:val="16"/>
        </w:rPr>
        <w:t>이중층</w:t>
      </w:r>
      <w:proofErr w:type="spellEnd"/>
      <w:r w:rsidRPr="003548AD">
        <w:rPr>
          <w:sz w:val="14"/>
          <w:szCs w:val="16"/>
        </w:rPr>
        <w:t>(water bilayer)과 Rh(111) 계면을 예로 들어 분석하였다.</w:t>
      </w:r>
    </w:p>
    <w:p w14:paraId="242E925F" w14:textId="77777777" w:rsidR="003548AD" w:rsidRPr="003548AD" w:rsidRDefault="003548AD" w:rsidP="003548AD">
      <w:pPr>
        <w:rPr>
          <w:sz w:val="14"/>
          <w:szCs w:val="16"/>
        </w:rPr>
      </w:pPr>
      <w:r w:rsidRPr="003548AD">
        <w:rPr>
          <w:rFonts w:hint="eastAsia"/>
          <w:sz w:val="14"/>
          <w:szCs w:val="16"/>
        </w:rPr>
        <w:t>물</w:t>
      </w:r>
      <w:r w:rsidRPr="003548AD">
        <w:rPr>
          <w:sz w:val="14"/>
          <w:szCs w:val="16"/>
        </w:rPr>
        <w:t xml:space="preserve"> </w:t>
      </w:r>
      <w:proofErr w:type="spellStart"/>
      <w:r w:rsidRPr="003548AD">
        <w:rPr>
          <w:sz w:val="14"/>
          <w:szCs w:val="16"/>
        </w:rPr>
        <w:t>이중층</w:t>
      </w:r>
      <w:proofErr w:type="spellEnd"/>
      <w:r w:rsidRPr="003548AD">
        <w:rPr>
          <w:sz w:val="14"/>
          <w:szCs w:val="16"/>
        </w:rPr>
        <w:t xml:space="preserve"> 내에는 두 가지 유형의 물 분자가 존재하는데, 화학적으로 흡착된(chemisorbed) 물 분자와 물리적으로 흡착된(</w:t>
      </w:r>
      <w:proofErr w:type="spellStart"/>
      <w:r w:rsidRPr="003548AD">
        <w:rPr>
          <w:sz w:val="14"/>
          <w:szCs w:val="16"/>
        </w:rPr>
        <w:t>physisorbed</w:t>
      </w:r>
      <w:proofErr w:type="spellEnd"/>
      <w:r w:rsidRPr="003548AD">
        <w:rPr>
          <w:sz w:val="14"/>
          <w:szCs w:val="16"/>
        </w:rPr>
        <w:t xml:space="preserve">) 물 분자가 있다. </w:t>
      </w:r>
      <w:r w:rsidRPr="003548AD">
        <w:rPr>
          <w:sz w:val="14"/>
          <w:szCs w:val="16"/>
          <w:highlight w:val="yellow"/>
        </w:rPr>
        <w:t>우리는 화학적으로 흡착된 물 분자의 경우</w:t>
      </w:r>
      <w:r w:rsidRPr="003548AD">
        <w:rPr>
          <w:sz w:val="14"/>
          <w:szCs w:val="16"/>
        </w:rPr>
        <w:t xml:space="preserve">, </w:t>
      </w:r>
      <w:proofErr w:type="spellStart"/>
      <w:r w:rsidRPr="003548AD">
        <w:rPr>
          <w:sz w:val="14"/>
          <w:szCs w:val="16"/>
          <w:highlight w:val="yellow"/>
        </w:rPr>
        <w:t>vdW</w:t>
      </w:r>
      <w:proofErr w:type="spellEnd"/>
      <w:r w:rsidRPr="003548AD">
        <w:rPr>
          <w:sz w:val="14"/>
          <w:szCs w:val="16"/>
          <w:highlight w:val="yellow"/>
        </w:rPr>
        <w:t>-DF</w:t>
      </w:r>
      <w:r w:rsidRPr="003548AD">
        <w:rPr>
          <w:sz w:val="14"/>
          <w:szCs w:val="16"/>
        </w:rPr>
        <w:t xml:space="preserve"> 결과가 </w:t>
      </w:r>
      <w:r w:rsidRPr="003548AD">
        <w:rPr>
          <w:b/>
          <w:bCs/>
          <w:sz w:val="14"/>
          <w:szCs w:val="16"/>
          <w:highlight w:val="yellow"/>
        </w:rPr>
        <w:t>Perdew-Burke-</w:t>
      </w:r>
      <w:proofErr w:type="spellStart"/>
      <w:r w:rsidRPr="003548AD">
        <w:rPr>
          <w:b/>
          <w:bCs/>
          <w:sz w:val="14"/>
          <w:szCs w:val="16"/>
          <w:highlight w:val="yellow"/>
        </w:rPr>
        <w:t>Ernzerhof</w:t>
      </w:r>
      <w:proofErr w:type="spellEnd"/>
      <w:r w:rsidRPr="003548AD">
        <w:rPr>
          <w:b/>
          <w:bCs/>
          <w:sz w:val="14"/>
          <w:szCs w:val="16"/>
          <w:highlight w:val="yellow"/>
        </w:rPr>
        <w:t>(PBE) 일반화된 기울기 근사(GGA) 함수</w:t>
      </w:r>
      <w:r w:rsidRPr="003548AD">
        <w:rPr>
          <w:sz w:val="14"/>
          <w:szCs w:val="16"/>
        </w:rPr>
        <w:t>를 사용한 결과와 잘 일치함을 보였다.</w:t>
      </w:r>
    </w:p>
    <w:p w14:paraId="2EAD2F9B" w14:textId="77777777" w:rsidR="003548AD" w:rsidRPr="003548AD" w:rsidRDefault="003548AD" w:rsidP="003548AD">
      <w:pPr>
        <w:rPr>
          <w:sz w:val="14"/>
          <w:szCs w:val="16"/>
        </w:rPr>
      </w:pPr>
      <w:r w:rsidRPr="003548AD">
        <w:rPr>
          <w:rFonts w:hint="eastAsia"/>
          <w:sz w:val="14"/>
          <w:szCs w:val="16"/>
        </w:rPr>
        <w:t>그러나</w:t>
      </w:r>
      <w:r w:rsidRPr="003548AD">
        <w:rPr>
          <w:sz w:val="14"/>
          <w:szCs w:val="16"/>
        </w:rPr>
        <w:t xml:space="preserve">, </w:t>
      </w:r>
      <w:r w:rsidRPr="003548AD">
        <w:rPr>
          <w:b/>
          <w:bCs/>
          <w:sz w:val="14"/>
          <w:szCs w:val="16"/>
          <w:highlight w:val="yellow"/>
        </w:rPr>
        <w:t>물리적으로 흡착된 물 분자의 경우, PBE는 상호작용 에너지를 심각하게 과소평가한다</w:t>
      </w:r>
      <w:r w:rsidRPr="003548AD">
        <w:rPr>
          <w:sz w:val="14"/>
          <w:szCs w:val="16"/>
        </w:rPr>
        <w:t xml:space="preserve">. </w:t>
      </w:r>
      <w:proofErr w:type="spellStart"/>
      <w:r w:rsidRPr="003548AD">
        <w:rPr>
          <w:sz w:val="14"/>
          <w:szCs w:val="16"/>
        </w:rPr>
        <w:t>반데르발스</w:t>
      </w:r>
      <w:proofErr w:type="spellEnd"/>
      <w:r w:rsidRPr="003548AD">
        <w:rPr>
          <w:sz w:val="14"/>
          <w:szCs w:val="16"/>
        </w:rPr>
        <w:t>(</w:t>
      </w:r>
      <w:proofErr w:type="spellStart"/>
      <w:r w:rsidRPr="003548AD">
        <w:rPr>
          <w:sz w:val="14"/>
          <w:szCs w:val="16"/>
        </w:rPr>
        <w:t>vdW</w:t>
      </w:r>
      <w:proofErr w:type="spellEnd"/>
      <w:r w:rsidRPr="003548AD">
        <w:rPr>
          <w:sz w:val="14"/>
          <w:szCs w:val="16"/>
        </w:rPr>
        <w:t xml:space="preserve">) 상호작용을 올바르게 포함하면, 서로 다른 </w:t>
      </w:r>
      <w:proofErr w:type="spellStart"/>
      <w:r w:rsidRPr="003548AD">
        <w:rPr>
          <w:sz w:val="14"/>
          <w:szCs w:val="16"/>
        </w:rPr>
        <w:t>이중층</w:t>
      </w:r>
      <w:proofErr w:type="spellEnd"/>
      <w:r w:rsidRPr="003548AD">
        <w:rPr>
          <w:sz w:val="14"/>
          <w:szCs w:val="16"/>
        </w:rPr>
        <w:t xml:space="preserve"> 구조(H-up, buckled H-down, H-flat 물 </w:t>
      </w:r>
      <w:proofErr w:type="spellStart"/>
      <w:r w:rsidRPr="003548AD">
        <w:rPr>
          <w:sz w:val="14"/>
          <w:szCs w:val="16"/>
        </w:rPr>
        <w:t>이중층</w:t>
      </w:r>
      <w:proofErr w:type="spellEnd"/>
      <w:r w:rsidRPr="003548AD">
        <w:rPr>
          <w:sz w:val="14"/>
          <w:szCs w:val="16"/>
        </w:rPr>
        <w:t>)</w:t>
      </w:r>
      <w:r w:rsidRPr="003548AD">
        <w:rPr>
          <w:b/>
          <w:bCs/>
          <w:sz w:val="14"/>
          <w:szCs w:val="16"/>
        </w:rPr>
        <w:t xml:space="preserve">에서 물-기판(water-substrate) 및 물-물(water-water) 상호작용의 상대적인 세기가 유사해지며, 결과적으로 </w:t>
      </w:r>
      <w:proofErr w:type="spellStart"/>
      <w:r w:rsidRPr="003548AD">
        <w:rPr>
          <w:b/>
          <w:bCs/>
          <w:sz w:val="14"/>
          <w:szCs w:val="16"/>
        </w:rPr>
        <w:t>이중층</w:t>
      </w:r>
      <w:proofErr w:type="spellEnd"/>
      <w:r w:rsidRPr="003548AD">
        <w:rPr>
          <w:b/>
          <w:bCs/>
          <w:sz w:val="14"/>
          <w:szCs w:val="16"/>
        </w:rPr>
        <w:t xml:space="preserve"> 구조가 </w:t>
      </w:r>
      <w:proofErr w:type="spellStart"/>
      <w:r w:rsidRPr="003548AD">
        <w:rPr>
          <w:b/>
          <w:bCs/>
          <w:sz w:val="14"/>
          <w:szCs w:val="16"/>
        </w:rPr>
        <w:t>준퇴화</w:t>
      </w:r>
      <w:proofErr w:type="spellEnd"/>
      <w:r w:rsidRPr="003548AD">
        <w:rPr>
          <w:b/>
          <w:bCs/>
          <w:sz w:val="14"/>
          <w:szCs w:val="16"/>
        </w:rPr>
        <w:t>(quasi-degenerated) 상태에 도달하게 된다. 반면, PBE를 사용</w:t>
      </w:r>
      <w:r w:rsidRPr="003548AD">
        <w:rPr>
          <w:rFonts w:hint="eastAsia"/>
          <w:b/>
          <w:bCs/>
          <w:sz w:val="14"/>
          <w:szCs w:val="16"/>
        </w:rPr>
        <w:t>하면</w:t>
      </w:r>
      <w:r w:rsidRPr="003548AD">
        <w:rPr>
          <w:b/>
          <w:bCs/>
          <w:sz w:val="14"/>
          <w:szCs w:val="16"/>
        </w:rPr>
        <w:t xml:space="preserve"> 특정한 한 가지 구조가 다른 구조보다 더 안정한 것으로 예측된다.</w:t>
      </w:r>
    </w:p>
    <w:p w14:paraId="50CF4C8C" w14:textId="627FA93F" w:rsidR="00B17EB0" w:rsidRPr="003548AD" w:rsidRDefault="003548AD" w:rsidP="003548AD">
      <w:pPr>
        <w:rPr>
          <w:sz w:val="14"/>
          <w:szCs w:val="16"/>
        </w:rPr>
      </w:pPr>
      <w:r w:rsidRPr="003548AD">
        <w:rPr>
          <w:rFonts w:hint="eastAsia"/>
          <w:sz w:val="14"/>
          <w:szCs w:val="16"/>
        </w:rPr>
        <w:t>물</w:t>
      </w:r>
      <w:r w:rsidRPr="003548AD">
        <w:rPr>
          <w:sz w:val="14"/>
          <w:szCs w:val="16"/>
        </w:rPr>
        <w:t xml:space="preserve"> 이중층의 구조는, </w:t>
      </w:r>
      <w:r w:rsidRPr="003548AD">
        <w:rPr>
          <w:b/>
          <w:bCs/>
          <w:sz w:val="14"/>
          <w:szCs w:val="16"/>
        </w:rPr>
        <w:t xml:space="preserve">물-기판 및 물-물 상호작용에서의 </w:t>
      </w:r>
      <w:proofErr w:type="spellStart"/>
      <w:r w:rsidRPr="003548AD">
        <w:rPr>
          <w:b/>
          <w:bCs/>
          <w:sz w:val="14"/>
          <w:szCs w:val="16"/>
        </w:rPr>
        <w:t>파울리</w:t>
      </w:r>
      <w:proofErr w:type="spellEnd"/>
      <w:r w:rsidRPr="003548AD">
        <w:rPr>
          <w:b/>
          <w:bCs/>
          <w:sz w:val="14"/>
          <w:szCs w:val="16"/>
        </w:rPr>
        <w:t xml:space="preserve"> 반발력(Pauli repulsion)과 장거리 </w:t>
      </w:r>
      <w:proofErr w:type="spellStart"/>
      <w:r w:rsidRPr="003548AD">
        <w:rPr>
          <w:b/>
          <w:bCs/>
          <w:sz w:val="14"/>
          <w:szCs w:val="16"/>
        </w:rPr>
        <w:t>반데르발스</w:t>
      </w:r>
      <w:proofErr w:type="spellEnd"/>
      <w:r w:rsidRPr="003548AD">
        <w:rPr>
          <w:b/>
          <w:bCs/>
          <w:sz w:val="14"/>
          <w:szCs w:val="16"/>
        </w:rPr>
        <w:t>(</w:t>
      </w:r>
      <w:proofErr w:type="spellStart"/>
      <w:r w:rsidRPr="003548AD">
        <w:rPr>
          <w:b/>
          <w:bCs/>
          <w:sz w:val="14"/>
          <w:szCs w:val="16"/>
        </w:rPr>
        <w:t>vdW</w:t>
      </w:r>
      <w:proofErr w:type="spellEnd"/>
      <w:r w:rsidRPr="003548AD">
        <w:rPr>
          <w:b/>
          <w:bCs/>
          <w:sz w:val="14"/>
          <w:szCs w:val="16"/>
        </w:rPr>
        <w:t xml:space="preserve">) 인력 간의 미세한 균형에 의해 결정된다. </w:t>
      </w:r>
      <w:r w:rsidRPr="003548AD">
        <w:rPr>
          <w:sz w:val="14"/>
          <w:szCs w:val="16"/>
        </w:rPr>
        <w:t xml:space="preserve">따라서, Rh(111) 표면에서 물 이중층의 구조를 정확히 예측하려면 </w:t>
      </w:r>
      <w:proofErr w:type="spellStart"/>
      <w:r w:rsidRPr="003548AD">
        <w:rPr>
          <w:sz w:val="14"/>
          <w:szCs w:val="16"/>
        </w:rPr>
        <w:t>파울리</w:t>
      </w:r>
      <w:proofErr w:type="spellEnd"/>
      <w:r w:rsidRPr="003548AD">
        <w:rPr>
          <w:sz w:val="14"/>
          <w:szCs w:val="16"/>
        </w:rPr>
        <w:t xml:space="preserve"> 반발력과 </w:t>
      </w:r>
      <w:proofErr w:type="spellStart"/>
      <w:r w:rsidRPr="003548AD">
        <w:rPr>
          <w:sz w:val="14"/>
          <w:szCs w:val="16"/>
        </w:rPr>
        <w:t>반데르발스</w:t>
      </w:r>
      <w:proofErr w:type="spellEnd"/>
      <w:r w:rsidRPr="003548AD">
        <w:rPr>
          <w:sz w:val="14"/>
          <w:szCs w:val="16"/>
        </w:rPr>
        <w:t>(</w:t>
      </w:r>
      <w:proofErr w:type="spellStart"/>
      <w:r w:rsidRPr="003548AD">
        <w:rPr>
          <w:sz w:val="14"/>
          <w:szCs w:val="16"/>
        </w:rPr>
        <w:t>vdW</w:t>
      </w:r>
      <w:proofErr w:type="spellEnd"/>
      <w:r w:rsidRPr="003548AD">
        <w:rPr>
          <w:sz w:val="14"/>
          <w:szCs w:val="16"/>
        </w:rPr>
        <w:t>) 상호작용을 올바르게 설명하는 것이 중요하다.</w:t>
      </w:r>
    </w:p>
    <w:p w14:paraId="6946CCEC" w14:textId="77777777" w:rsidR="00B17EB0" w:rsidRPr="00B17EB0" w:rsidRDefault="00B17EB0" w:rsidP="00B17EB0">
      <w:pPr>
        <w:rPr>
          <w:b/>
          <w:bCs/>
        </w:rPr>
      </w:pPr>
      <w:r w:rsidRPr="00B17EB0">
        <w:rPr>
          <w:b/>
          <w:bCs/>
        </w:rPr>
        <w:t>1. 서론</w:t>
      </w:r>
    </w:p>
    <w:p w14:paraId="4D76D386" w14:textId="31E91C95" w:rsidR="003548AD" w:rsidRPr="003548AD" w:rsidRDefault="003548AD" w:rsidP="003548AD">
      <w:pPr>
        <w:rPr>
          <w:rFonts w:hint="eastAsia"/>
          <w:sz w:val="14"/>
          <w:szCs w:val="16"/>
        </w:rPr>
      </w:pPr>
      <w:r w:rsidRPr="003548AD">
        <w:rPr>
          <w:rFonts w:hint="eastAsia"/>
          <w:sz w:val="14"/>
          <w:szCs w:val="16"/>
        </w:rPr>
        <w:t>금속</w:t>
      </w:r>
      <w:r w:rsidRPr="003548AD">
        <w:rPr>
          <w:sz w:val="14"/>
          <w:szCs w:val="16"/>
        </w:rPr>
        <w:t xml:space="preserve"> 표면과 물의 상호작용을 이해하는 것은 **부식(corrosion), 촉매(catalysis), 전기화학(electrochemistry)**에서 매우 중요하다. 물은 물/금속 계면에서 일어나는 화학 반응에서 중요한 역할을 수행한다. 밀도 </w:t>
      </w:r>
      <w:proofErr w:type="spellStart"/>
      <w:r w:rsidRPr="003548AD">
        <w:rPr>
          <w:sz w:val="14"/>
          <w:szCs w:val="16"/>
        </w:rPr>
        <w:t>범함수</w:t>
      </w:r>
      <w:proofErr w:type="spellEnd"/>
      <w:r w:rsidRPr="003548AD">
        <w:rPr>
          <w:sz w:val="14"/>
          <w:szCs w:val="16"/>
        </w:rPr>
        <w:t xml:space="preserve"> 이론(DFT)에서 **일반화된 기울기 근사(GGA)**를 적용한 최초 원리 전자 구조 방법(ab initio electronic structure methods)은 물/금속 계면 연구에 지속적으로 사용되어 왔다.</w:t>
      </w:r>
    </w:p>
    <w:p w14:paraId="53DC9136" w14:textId="56FA5DB7" w:rsidR="003548AD" w:rsidRPr="003548AD" w:rsidRDefault="003548AD" w:rsidP="003548AD">
      <w:pPr>
        <w:rPr>
          <w:rFonts w:hint="eastAsia"/>
          <w:sz w:val="14"/>
          <w:szCs w:val="16"/>
        </w:rPr>
      </w:pPr>
      <w:r w:rsidRPr="003548AD">
        <w:rPr>
          <w:sz w:val="14"/>
          <w:szCs w:val="16"/>
        </w:rPr>
        <w:t xml:space="preserve">DFT-GGA는 다양한 시스템에 성공적으로 적용되었지만, </w:t>
      </w:r>
      <w:r w:rsidRPr="003548AD">
        <w:rPr>
          <w:b/>
          <w:bCs/>
          <w:sz w:val="14"/>
          <w:szCs w:val="16"/>
          <w:highlight w:val="yellow"/>
        </w:rPr>
        <w:t>약한 상호작용</w:t>
      </w:r>
      <w:r w:rsidRPr="003548AD">
        <w:rPr>
          <w:sz w:val="14"/>
          <w:szCs w:val="16"/>
        </w:rPr>
        <w:t xml:space="preserve">(즉, </w:t>
      </w:r>
      <w:proofErr w:type="spellStart"/>
      <w:r w:rsidRPr="003548AD">
        <w:rPr>
          <w:sz w:val="14"/>
          <w:szCs w:val="16"/>
        </w:rPr>
        <w:t>반데르발스</w:t>
      </w:r>
      <w:proofErr w:type="spellEnd"/>
      <w:r w:rsidRPr="003548AD">
        <w:rPr>
          <w:sz w:val="14"/>
          <w:szCs w:val="16"/>
        </w:rPr>
        <w:t>(</w:t>
      </w:r>
      <w:proofErr w:type="spellStart"/>
      <w:r w:rsidRPr="003548AD">
        <w:rPr>
          <w:sz w:val="14"/>
          <w:szCs w:val="16"/>
        </w:rPr>
        <w:t>vdW</w:t>
      </w:r>
      <w:proofErr w:type="spellEnd"/>
      <w:r w:rsidRPr="003548AD">
        <w:rPr>
          <w:sz w:val="14"/>
          <w:szCs w:val="16"/>
        </w:rPr>
        <w:t xml:space="preserve">) 힘)을 정확하게 기술하는 데 한계가 있다는 것이 잘 알려져 있다. </w:t>
      </w:r>
      <w:proofErr w:type="spellStart"/>
      <w:r w:rsidRPr="003548AD">
        <w:rPr>
          <w:sz w:val="14"/>
          <w:szCs w:val="16"/>
        </w:rPr>
        <w:t>vdW</w:t>
      </w:r>
      <w:proofErr w:type="spellEnd"/>
      <w:r w:rsidRPr="003548AD">
        <w:rPr>
          <w:sz w:val="14"/>
          <w:szCs w:val="16"/>
        </w:rPr>
        <w:t xml:space="preserve"> 상호작용은 물/금속 계면에서 상대적으로 약한 상호작용을 설명하는 데 중요한 역할을 하는 것으로 여겨지지만, 이 문제를 다룬 최초 원리 연구는 거의 없다.</w:t>
      </w:r>
    </w:p>
    <w:p w14:paraId="6B0E47EF" w14:textId="5DEA0A4C" w:rsidR="003548AD" w:rsidRPr="003548AD" w:rsidRDefault="003548AD" w:rsidP="003548AD">
      <w:pPr>
        <w:rPr>
          <w:rFonts w:hint="eastAsia"/>
          <w:sz w:val="14"/>
          <w:szCs w:val="16"/>
        </w:rPr>
      </w:pPr>
      <w:r w:rsidRPr="003548AD">
        <w:rPr>
          <w:rFonts w:hint="eastAsia"/>
          <w:sz w:val="14"/>
          <w:szCs w:val="16"/>
        </w:rPr>
        <w:t>예외적으로</w:t>
      </w:r>
      <w:r w:rsidRPr="003548AD">
        <w:rPr>
          <w:sz w:val="14"/>
          <w:szCs w:val="16"/>
        </w:rPr>
        <w:t xml:space="preserve"> Feibelman의 연구가 있는데, 그는 Ru(0001) 표면에서 </w:t>
      </w:r>
      <w:proofErr w:type="spellStart"/>
      <w:r w:rsidRPr="003548AD">
        <w:rPr>
          <w:sz w:val="14"/>
          <w:szCs w:val="16"/>
        </w:rPr>
        <w:t>젖음층</w:t>
      </w:r>
      <w:proofErr w:type="spellEnd"/>
      <w:r w:rsidRPr="003548AD">
        <w:rPr>
          <w:sz w:val="14"/>
          <w:szCs w:val="16"/>
        </w:rPr>
        <w:t xml:space="preserve">(wetting water layer)에 대한 </w:t>
      </w:r>
      <w:proofErr w:type="spellStart"/>
      <w:r w:rsidRPr="003548AD">
        <w:rPr>
          <w:sz w:val="14"/>
          <w:szCs w:val="16"/>
          <w:highlight w:val="yellow"/>
        </w:rPr>
        <w:t>vdW</w:t>
      </w:r>
      <w:proofErr w:type="spellEnd"/>
      <w:r w:rsidRPr="003548AD">
        <w:rPr>
          <w:sz w:val="14"/>
          <w:szCs w:val="16"/>
          <w:highlight w:val="yellow"/>
        </w:rPr>
        <w:t xml:space="preserve"> 상호작용의 효과를 연구하기 위해 비활성 기체 아르곤(</w:t>
      </w:r>
      <w:proofErr w:type="spellStart"/>
      <w:r w:rsidRPr="003548AD">
        <w:rPr>
          <w:sz w:val="14"/>
          <w:szCs w:val="16"/>
          <w:highlight w:val="yellow"/>
        </w:rPr>
        <w:t>Ar</w:t>
      </w:r>
      <w:proofErr w:type="spellEnd"/>
      <w:r w:rsidRPr="003548AD">
        <w:rPr>
          <w:sz w:val="14"/>
          <w:szCs w:val="16"/>
          <w:highlight w:val="yellow"/>
        </w:rPr>
        <w:t>) 원자를 이용한 계산을 수행하였다</w:t>
      </w:r>
      <w:r w:rsidRPr="003548AD">
        <w:rPr>
          <w:sz w:val="14"/>
          <w:szCs w:val="16"/>
        </w:rPr>
        <w:t xml:space="preserve">. 이는 </w:t>
      </w:r>
      <w:proofErr w:type="spellStart"/>
      <w:r w:rsidRPr="003548AD">
        <w:rPr>
          <w:sz w:val="14"/>
          <w:szCs w:val="16"/>
        </w:rPr>
        <w:t>Ar</w:t>
      </w:r>
      <w:proofErr w:type="spellEnd"/>
      <w:r w:rsidRPr="003548AD">
        <w:rPr>
          <w:sz w:val="14"/>
          <w:szCs w:val="16"/>
        </w:rPr>
        <w:t>의 **</w:t>
      </w:r>
      <w:proofErr w:type="spellStart"/>
      <w:r w:rsidRPr="003548AD">
        <w:rPr>
          <w:sz w:val="14"/>
          <w:szCs w:val="16"/>
        </w:rPr>
        <w:t>분극성</w:t>
      </w:r>
      <w:proofErr w:type="spellEnd"/>
      <w:r w:rsidRPr="003548AD">
        <w:rPr>
          <w:sz w:val="14"/>
          <w:szCs w:val="16"/>
        </w:rPr>
        <w:t xml:space="preserve">(polarizability)**이 H₂O 분자의 분극성과 유사하다는 사실에 기반한 방법이었다. Feibelman의 연구 결과에 따르면, </w:t>
      </w:r>
      <w:r w:rsidRPr="003548AD">
        <w:rPr>
          <w:b/>
          <w:bCs/>
          <w:sz w:val="14"/>
          <w:szCs w:val="16"/>
          <w:highlight w:val="yellow"/>
        </w:rPr>
        <w:t>Perdew-Wang(PW91) GGA 함수는 흡착 에너지를 4.1 kJ/mol-H₂O만큼 과소평가하는 것으로 나타났다</w:t>
      </w:r>
      <w:r w:rsidRPr="003548AD">
        <w:rPr>
          <w:sz w:val="14"/>
          <w:szCs w:val="16"/>
        </w:rPr>
        <w:t xml:space="preserve">. 하지만, 물/금속 시스템에서 </w:t>
      </w:r>
      <w:proofErr w:type="spellStart"/>
      <w:r w:rsidRPr="003548AD">
        <w:rPr>
          <w:sz w:val="14"/>
          <w:szCs w:val="16"/>
        </w:rPr>
        <w:t>vdW</w:t>
      </w:r>
      <w:proofErr w:type="spellEnd"/>
      <w:r w:rsidRPr="003548AD">
        <w:rPr>
          <w:sz w:val="14"/>
          <w:szCs w:val="16"/>
        </w:rPr>
        <w:t xml:space="preserve"> 힘의 중요성은 여전히 명확하게 규명되지 않았다.</w:t>
      </w:r>
    </w:p>
    <w:p w14:paraId="1DEA864D" w14:textId="77777777" w:rsidR="003548AD" w:rsidRPr="003548AD" w:rsidRDefault="003548AD" w:rsidP="003548AD">
      <w:pPr>
        <w:rPr>
          <w:sz w:val="14"/>
          <w:szCs w:val="16"/>
        </w:rPr>
      </w:pPr>
      <w:r w:rsidRPr="003548AD">
        <w:rPr>
          <w:rFonts w:hint="eastAsia"/>
          <w:sz w:val="14"/>
          <w:szCs w:val="16"/>
        </w:rPr>
        <w:t>이에</w:t>
      </w:r>
      <w:r w:rsidRPr="003548AD">
        <w:rPr>
          <w:sz w:val="14"/>
          <w:szCs w:val="16"/>
        </w:rPr>
        <w:t xml:space="preserve"> 따라, 우리는 **</w:t>
      </w:r>
      <w:proofErr w:type="spellStart"/>
      <w:r w:rsidRPr="003548AD">
        <w:rPr>
          <w:b/>
          <w:bCs/>
          <w:sz w:val="14"/>
          <w:szCs w:val="16"/>
          <w:highlight w:val="yellow"/>
        </w:rPr>
        <w:t>반데르발스</w:t>
      </w:r>
      <w:proofErr w:type="spellEnd"/>
      <w:r w:rsidRPr="003548AD">
        <w:rPr>
          <w:b/>
          <w:bCs/>
          <w:sz w:val="14"/>
          <w:szCs w:val="16"/>
          <w:highlight w:val="yellow"/>
        </w:rPr>
        <w:t xml:space="preserve"> 밀도 </w:t>
      </w:r>
      <w:proofErr w:type="spellStart"/>
      <w:r w:rsidRPr="003548AD">
        <w:rPr>
          <w:b/>
          <w:bCs/>
          <w:sz w:val="14"/>
          <w:szCs w:val="16"/>
          <w:highlight w:val="yellow"/>
        </w:rPr>
        <w:t>범함수</w:t>
      </w:r>
      <w:proofErr w:type="spellEnd"/>
      <w:r w:rsidRPr="003548AD">
        <w:rPr>
          <w:b/>
          <w:bCs/>
          <w:sz w:val="14"/>
          <w:szCs w:val="16"/>
          <w:highlight w:val="yellow"/>
        </w:rPr>
        <w:t xml:space="preserve">(van der Waals density functional, </w:t>
      </w:r>
      <w:proofErr w:type="spellStart"/>
      <w:r w:rsidRPr="003548AD">
        <w:rPr>
          <w:b/>
          <w:bCs/>
          <w:sz w:val="14"/>
          <w:szCs w:val="16"/>
          <w:highlight w:val="yellow"/>
        </w:rPr>
        <w:t>vdW</w:t>
      </w:r>
      <w:proofErr w:type="spellEnd"/>
      <w:r w:rsidRPr="003548AD">
        <w:rPr>
          <w:b/>
          <w:bCs/>
          <w:sz w:val="14"/>
          <w:szCs w:val="16"/>
          <w:highlight w:val="yellow"/>
        </w:rPr>
        <w:t>-DF)</w:t>
      </w:r>
      <w:r w:rsidRPr="003548AD">
        <w:rPr>
          <w:sz w:val="14"/>
          <w:szCs w:val="16"/>
        </w:rPr>
        <w:t>**</w:t>
      </w:r>
      <w:proofErr w:type="spellStart"/>
      <w:r w:rsidRPr="003548AD">
        <w:rPr>
          <w:sz w:val="14"/>
          <w:szCs w:val="16"/>
        </w:rPr>
        <w:t>를</w:t>
      </w:r>
      <w:proofErr w:type="spellEnd"/>
      <w:r w:rsidRPr="003548AD">
        <w:rPr>
          <w:sz w:val="14"/>
          <w:szCs w:val="16"/>
        </w:rPr>
        <w:t xml:space="preserve"> **Rh(111) 표면 위의 물 </w:t>
      </w:r>
      <w:proofErr w:type="spellStart"/>
      <w:r w:rsidRPr="003548AD">
        <w:rPr>
          <w:sz w:val="14"/>
          <w:szCs w:val="16"/>
        </w:rPr>
        <w:t>이중층</w:t>
      </w:r>
      <w:proofErr w:type="spellEnd"/>
      <w:r w:rsidRPr="003548AD">
        <w:rPr>
          <w:sz w:val="14"/>
          <w:szCs w:val="16"/>
        </w:rPr>
        <w:t xml:space="preserve">(H₂O bilayer)**에 적용하여 물과 금속 표면 간의 상호작용에서 </w:t>
      </w:r>
      <w:proofErr w:type="spellStart"/>
      <w:r w:rsidRPr="003548AD">
        <w:rPr>
          <w:sz w:val="14"/>
          <w:szCs w:val="16"/>
        </w:rPr>
        <w:t>vdW</w:t>
      </w:r>
      <w:proofErr w:type="spellEnd"/>
      <w:r w:rsidRPr="003548AD">
        <w:rPr>
          <w:sz w:val="14"/>
          <w:szCs w:val="16"/>
        </w:rPr>
        <w:t xml:space="preserve"> 힘이 미치는 영향을 연구하였다.</w:t>
      </w:r>
    </w:p>
    <w:p w14:paraId="28B224F3" w14:textId="77777777" w:rsidR="003548AD" w:rsidRPr="003548AD" w:rsidRDefault="003548AD" w:rsidP="003548AD">
      <w:pPr>
        <w:rPr>
          <w:sz w:val="14"/>
          <w:szCs w:val="16"/>
        </w:rPr>
      </w:pPr>
      <w:r w:rsidRPr="003548AD">
        <w:rPr>
          <w:rFonts w:hint="eastAsia"/>
          <w:sz w:val="14"/>
          <w:szCs w:val="16"/>
        </w:rPr>
        <w:t>이</w:t>
      </w:r>
      <w:r w:rsidRPr="003548AD">
        <w:rPr>
          <w:sz w:val="14"/>
          <w:szCs w:val="16"/>
        </w:rPr>
        <w:t xml:space="preserve"> 계면은 Rh(111)의 격자 상수(lattice constant)가 빙정 얼음(ice </w:t>
      </w:r>
      <w:proofErr w:type="spellStart"/>
      <w:r w:rsidRPr="003548AD">
        <w:rPr>
          <w:sz w:val="14"/>
          <w:szCs w:val="16"/>
        </w:rPr>
        <w:t>Ih</w:t>
      </w:r>
      <w:proofErr w:type="spellEnd"/>
      <w:r w:rsidRPr="003548AD">
        <w:rPr>
          <w:sz w:val="14"/>
          <w:szCs w:val="16"/>
        </w:rPr>
        <w:t>)의 격자 상수와 매우 유사하기 때문에, H₂O와 금속 기판 간의 상호작용을 연구하는 이상적인 모델로 간주될 수 있다.</w:t>
      </w:r>
    </w:p>
    <w:p w14:paraId="7B7F2860" w14:textId="77777777" w:rsidR="003548AD" w:rsidRDefault="003548AD" w:rsidP="003548AD">
      <w:pPr>
        <w:rPr>
          <w:sz w:val="14"/>
          <w:szCs w:val="16"/>
        </w:rPr>
      </w:pPr>
      <w:proofErr w:type="spellStart"/>
      <w:r w:rsidRPr="003548AD">
        <w:rPr>
          <w:b/>
          <w:bCs/>
          <w:sz w:val="14"/>
          <w:szCs w:val="16"/>
          <w:highlight w:val="yellow"/>
        </w:rPr>
        <w:t>vdW</w:t>
      </w:r>
      <w:proofErr w:type="spellEnd"/>
      <w:r w:rsidRPr="003548AD">
        <w:rPr>
          <w:b/>
          <w:bCs/>
          <w:sz w:val="14"/>
          <w:szCs w:val="16"/>
          <w:highlight w:val="yellow"/>
        </w:rPr>
        <w:t>-DF는 **</w:t>
      </w:r>
      <w:proofErr w:type="spellStart"/>
      <w:r w:rsidRPr="003548AD">
        <w:rPr>
          <w:b/>
          <w:bCs/>
          <w:sz w:val="14"/>
          <w:szCs w:val="16"/>
          <w:highlight w:val="yellow"/>
        </w:rPr>
        <w:t>반데르발스</w:t>
      </w:r>
      <w:proofErr w:type="spellEnd"/>
      <w:r w:rsidRPr="003548AD">
        <w:rPr>
          <w:b/>
          <w:bCs/>
          <w:sz w:val="14"/>
          <w:szCs w:val="16"/>
          <w:highlight w:val="yellow"/>
        </w:rPr>
        <w:t xml:space="preserve"> 복합체(</w:t>
      </w:r>
      <w:proofErr w:type="spellStart"/>
      <w:r w:rsidRPr="003548AD">
        <w:rPr>
          <w:b/>
          <w:bCs/>
          <w:sz w:val="14"/>
          <w:szCs w:val="16"/>
          <w:highlight w:val="yellow"/>
        </w:rPr>
        <w:t>vdW</w:t>
      </w:r>
      <w:proofErr w:type="spellEnd"/>
      <w:r w:rsidRPr="003548AD">
        <w:rPr>
          <w:b/>
          <w:bCs/>
          <w:sz w:val="14"/>
          <w:szCs w:val="16"/>
          <w:highlight w:val="yellow"/>
        </w:rPr>
        <w:t xml:space="preserve"> complexes), 공유결합 고체(covalent solids), 흡착 시스템(adsorbed systems)**을 포함한 다양한 시스템에서 성공적으로 적용되었다.</w:t>
      </w:r>
      <w:r w:rsidRPr="003548AD">
        <w:rPr>
          <w:sz w:val="14"/>
          <w:szCs w:val="16"/>
        </w:rPr>
        <w:t xml:space="preserve"> 이 함수는 연속적인(seamless) 구조를 가지며, 모든 길이 척도에서 </w:t>
      </w:r>
      <w:proofErr w:type="spellStart"/>
      <w:r w:rsidRPr="003548AD">
        <w:rPr>
          <w:b/>
          <w:bCs/>
          <w:sz w:val="14"/>
          <w:szCs w:val="16"/>
          <w:highlight w:val="yellow"/>
        </w:rPr>
        <w:t>비국소</w:t>
      </w:r>
      <w:proofErr w:type="spellEnd"/>
      <w:r w:rsidRPr="003548AD">
        <w:rPr>
          <w:b/>
          <w:bCs/>
          <w:sz w:val="14"/>
          <w:szCs w:val="16"/>
          <w:highlight w:val="yellow"/>
        </w:rPr>
        <w:t>(nonlocal) 상관 상호작용을 설</w:t>
      </w:r>
      <w:r w:rsidRPr="003548AD">
        <w:rPr>
          <w:sz w:val="14"/>
          <w:szCs w:val="16"/>
        </w:rPr>
        <w:t>명할 수 있다.</w:t>
      </w:r>
    </w:p>
    <w:p w14:paraId="6B085195" w14:textId="5331E5FF" w:rsidR="003548AD" w:rsidRPr="00B17EB0" w:rsidRDefault="003548AD" w:rsidP="00B17EB0">
      <w:pPr>
        <w:pBdr>
          <w:top w:val="single" w:sz="6" w:space="1" w:color="auto"/>
          <w:bottom w:val="single" w:sz="6" w:space="1" w:color="auto"/>
        </w:pBdr>
        <w:rPr>
          <w:rFonts w:hint="eastAsia"/>
          <w:sz w:val="14"/>
          <w:szCs w:val="16"/>
        </w:rPr>
      </w:pPr>
      <w:r>
        <w:rPr>
          <w:rFonts w:hint="eastAsia"/>
          <w:sz w:val="14"/>
          <w:szCs w:val="16"/>
        </w:rPr>
        <w:t xml:space="preserve">물리적으로 흡착된 </w:t>
      </w:r>
      <w:proofErr w:type="spellStart"/>
      <w:r>
        <w:rPr>
          <w:rFonts w:hint="eastAsia"/>
          <w:sz w:val="14"/>
          <w:szCs w:val="16"/>
        </w:rPr>
        <w:t>물분자</w:t>
      </w:r>
      <w:proofErr w:type="spellEnd"/>
      <w:r>
        <w:rPr>
          <w:rFonts w:hint="eastAsia"/>
          <w:sz w:val="14"/>
          <w:szCs w:val="16"/>
        </w:rPr>
        <w:t xml:space="preserve">. VDW약한 힘에 의해 상호작용해 결합하는 분자를 의미한다. PBE함수는 일반화된 기울기 근사를 이용해 계산. 공유결합 같은 강한 화학결합은 잘 설명. </w:t>
      </w:r>
      <w:r>
        <w:rPr>
          <w:sz w:val="14"/>
          <w:szCs w:val="16"/>
        </w:rPr>
        <w:t>B</w:t>
      </w:r>
      <w:r>
        <w:rPr>
          <w:rFonts w:hint="eastAsia"/>
          <w:sz w:val="14"/>
          <w:szCs w:val="16"/>
        </w:rPr>
        <w:t xml:space="preserve">ut 약한 </w:t>
      </w:r>
      <w:proofErr w:type="spellStart"/>
      <w:r>
        <w:rPr>
          <w:rFonts w:hint="eastAsia"/>
          <w:sz w:val="14"/>
          <w:szCs w:val="16"/>
        </w:rPr>
        <w:t>vdw</w:t>
      </w:r>
      <w:proofErr w:type="spellEnd"/>
      <w:r>
        <w:rPr>
          <w:rFonts w:hint="eastAsia"/>
          <w:sz w:val="14"/>
          <w:szCs w:val="16"/>
        </w:rPr>
        <w:t xml:space="preserve">힘은 제대로 설명하지 못함. 따라서 PBE사용시 물리적으로 흡착된 물분자와 금속 표면 사이의 상호작용에너지를 과소평가한다. 약하게 흡착한다고 예측한다. </w:t>
      </w:r>
      <w:proofErr w:type="spellStart"/>
      <w:r>
        <w:rPr>
          <w:sz w:val="14"/>
          <w:szCs w:val="16"/>
        </w:rPr>
        <w:t>V</w:t>
      </w:r>
      <w:r>
        <w:rPr>
          <w:rFonts w:hint="eastAsia"/>
          <w:sz w:val="14"/>
          <w:szCs w:val="16"/>
        </w:rPr>
        <w:t>dw</w:t>
      </w:r>
      <w:proofErr w:type="spellEnd"/>
      <w:r>
        <w:rPr>
          <w:rFonts w:hint="eastAsia"/>
          <w:sz w:val="14"/>
          <w:szCs w:val="16"/>
        </w:rPr>
        <w:t xml:space="preserve">를 올바르게 포함하면, 물리적으로 흡착된 물분자의 상호작용이 더욱 강하게 계산된다. 그러므로 더욱 안정적으로 </w:t>
      </w:r>
      <w:proofErr w:type="spellStart"/>
      <w:r>
        <w:rPr>
          <w:rFonts w:hint="eastAsia"/>
          <w:sz w:val="14"/>
          <w:szCs w:val="16"/>
        </w:rPr>
        <w:t>흡착될수</w:t>
      </w:r>
      <w:proofErr w:type="spellEnd"/>
      <w:r>
        <w:rPr>
          <w:rFonts w:hint="eastAsia"/>
          <w:sz w:val="14"/>
          <w:szCs w:val="16"/>
        </w:rPr>
        <w:t xml:space="preserve"> 있음을 예측한다. </w:t>
      </w:r>
      <w:proofErr w:type="spellStart"/>
      <w:r>
        <w:rPr>
          <w:sz w:val="14"/>
          <w:szCs w:val="16"/>
        </w:rPr>
        <w:t>V</w:t>
      </w:r>
      <w:r>
        <w:rPr>
          <w:rFonts w:hint="eastAsia"/>
          <w:sz w:val="14"/>
          <w:szCs w:val="16"/>
        </w:rPr>
        <w:t>dw</w:t>
      </w:r>
      <w:proofErr w:type="spellEnd"/>
      <w:r>
        <w:rPr>
          <w:rFonts w:hint="eastAsia"/>
          <w:sz w:val="14"/>
          <w:szCs w:val="16"/>
        </w:rPr>
        <w:t xml:space="preserve">를 포함함으로써, </w:t>
      </w:r>
      <w:proofErr w:type="spellStart"/>
      <w:r>
        <w:rPr>
          <w:rFonts w:hint="eastAsia"/>
          <w:sz w:val="14"/>
          <w:szCs w:val="16"/>
        </w:rPr>
        <w:t>준퇴화상태에도</w:t>
      </w:r>
      <w:proofErr w:type="spellEnd"/>
      <w:r>
        <w:rPr>
          <w:rFonts w:hint="eastAsia"/>
          <w:sz w:val="14"/>
          <w:szCs w:val="16"/>
        </w:rPr>
        <w:t xml:space="preserve"> </w:t>
      </w:r>
      <w:proofErr w:type="spellStart"/>
      <w:r>
        <w:rPr>
          <w:rFonts w:hint="eastAsia"/>
          <w:sz w:val="14"/>
          <w:szCs w:val="16"/>
        </w:rPr>
        <w:t>이르게되는데</w:t>
      </w:r>
      <w:proofErr w:type="spellEnd"/>
      <w:r>
        <w:rPr>
          <w:rFonts w:hint="eastAsia"/>
          <w:sz w:val="14"/>
          <w:szCs w:val="16"/>
        </w:rPr>
        <w:t xml:space="preserve">, </w:t>
      </w:r>
      <w:proofErr w:type="spellStart"/>
      <w:r>
        <w:rPr>
          <w:rFonts w:hint="eastAsia"/>
          <w:sz w:val="14"/>
          <w:szCs w:val="16"/>
        </w:rPr>
        <w:t>서로다른</w:t>
      </w:r>
      <w:proofErr w:type="spellEnd"/>
      <w:r>
        <w:rPr>
          <w:rFonts w:hint="eastAsia"/>
          <w:sz w:val="14"/>
          <w:szCs w:val="16"/>
        </w:rPr>
        <w:t xml:space="preserve"> 여러가지 구조가 거의 동일한 에너지를 가지는 상태를 의미하며, 물-금속, 물-물 상호작용이 상대적으로 균형을 이루기 때문이다. </w:t>
      </w:r>
      <w:proofErr w:type="spellStart"/>
      <w:r>
        <w:rPr>
          <w:rFonts w:hint="eastAsia"/>
          <w:sz w:val="14"/>
          <w:szCs w:val="16"/>
        </w:rPr>
        <w:t>이로인하</w:t>
      </w:r>
      <w:proofErr w:type="spellEnd"/>
      <w:r>
        <w:rPr>
          <w:rFonts w:hint="eastAsia"/>
          <w:sz w:val="14"/>
          <w:szCs w:val="16"/>
        </w:rPr>
        <w:t xml:space="preserve"> </w:t>
      </w:r>
      <w:proofErr w:type="spellStart"/>
      <w:r>
        <w:rPr>
          <w:rFonts w:hint="eastAsia"/>
          <w:sz w:val="14"/>
          <w:szCs w:val="16"/>
        </w:rPr>
        <w:t>vdw</w:t>
      </w:r>
      <w:proofErr w:type="spellEnd"/>
      <w:r>
        <w:rPr>
          <w:rFonts w:hint="eastAsia"/>
          <w:sz w:val="14"/>
          <w:szCs w:val="16"/>
        </w:rPr>
        <w:t>를 고려하지 않은</w:t>
      </w:r>
      <w:r w:rsidR="00CC7B16">
        <w:rPr>
          <w:rFonts w:hint="eastAsia"/>
          <w:sz w:val="14"/>
          <w:szCs w:val="16"/>
        </w:rPr>
        <w:t xml:space="preserve"> PBE만을 이용한 계산에서 특정 구조가 다른 구조들보다 안정하다고 </w:t>
      </w:r>
      <w:proofErr w:type="spellStart"/>
      <w:r w:rsidR="00CC7B16">
        <w:rPr>
          <w:rFonts w:hint="eastAsia"/>
          <w:sz w:val="14"/>
          <w:szCs w:val="16"/>
        </w:rPr>
        <w:t>예측했던것과</w:t>
      </w:r>
      <w:proofErr w:type="spellEnd"/>
      <w:r w:rsidR="00CC7B16">
        <w:rPr>
          <w:rFonts w:hint="eastAsia"/>
          <w:sz w:val="14"/>
          <w:szCs w:val="16"/>
        </w:rPr>
        <w:t xml:space="preserve"> 달리, 여러가지 가능한 배열을 가질 수 있음을 정확하게 예측할 수 있었다.</w:t>
      </w:r>
    </w:p>
    <w:p w14:paraId="221AAFBB" w14:textId="4B1025F6" w:rsidR="00124A5B" w:rsidRPr="00124A5B" w:rsidRDefault="00124A5B" w:rsidP="00B17EB0">
      <w:pPr>
        <w:rPr>
          <w:rFonts w:hint="eastAsia"/>
          <w:b/>
          <w:bCs/>
          <w:sz w:val="14"/>
          <w:szCs w:val="16"/>
        </w:rPr>
      </w:pPr>
      <w:r w:rsidRPr="00124A5B">
        <w:rPr>
          <w:rFonts w:hint="eastAsia"/>
          <w:b/>
          <w:bCs/>
          <w:sz w:val="14"/>
          <w:szCs w:val="16"/>
        </w:rPr>
        <w:t>DFT에 VDW를 추가로 고려해 계산하는 방법</w:t>
      </w:r>
    </w:p>
    <w:p w14:paraId="6C7C86CE" w14:textId="5EEEB76E" w:rsidR="00B17EB0" w:rsidRDefault="00124A5B" w:rsidP="00B17EB0">
      <w:pPr>
        <w:rPr>
          <w:sz w:val="12"/>
          <w:szCs w:val="14"/>
        </w:rPr>
      </w:pPr>
      <w:r>
        <w:rPr>
          <w:rFonts w:hint="eastAsia"/>
          <w:sz w:val="12"/>
          <w:szCs w:val="14"/>
        </w:rPr>
        <w:t xml:space="preserve">밀도 </w:t>
      </w:r>
      <w:proofErr w:type="spellStart"/>
      <w:r>
        <w:rPr>
          <w:rFonts w:hint="eastAsia"/>
          <w:sz w:val="12"/>
          <w:szCs w:val="14"/>
        </w:rPr>
        <w:t>범함수</w:t>
      </w:r>
      <w:proofErr w:type="spellEnd"/>
      <w:r>
        <w:rPr>
          <w:rFonts w:hint="eastAsia"/>
          <w:sz w:val="12"/>
          <w:szCs w:val="14"/>
        </w:rPr>
        <w:t xml:space="preserve"> 이론은 기본적으로 전자 상호작용을 국소적 또는 </w:t>
      </w:r>
      <w:proofErr w:type="spellStart"/>
      <w:r>
        <w:rPr>
          <w:rFonts w:hint="eastAsia"/>
          <w:sz w:val="12"/>
          <w:szCs w:val="14"/>
        </w:rPr>
        <w:t>준국소적으로</w:t>
      </w:r>
      <w:proofErr w:type="spellEnd"/>
      <w:r>
        <w:rPr>
          <w:rFonts w:hint="eastAsia"/>
          <w:sz w:val="12"/>
          <w:szCs w:val="14"/>
        </w:rPr>
        <w:t xml:space="preserve"> 고려하는 방법이다. 따라서 </w:t>
      </w:r>
      <w:proofErr w:type="spellStart"/>
      <w:r>
        <w:rPr>
          <w:rFonts w:hint="eastAsia"/>
          <w:sz w:val="12"/>
          <w:szCs w:val="14"/>
        </w:rPr>
        <w:t>비국소적인</w:t>
      </w:r>
      <w:proofErr w:type="spellEnd"/>
      <w:r>
        <w:rPr>
          <w:rFonts w:hint="eastAsia"/>
          <w:sz w:val="12"/>
          <w:szCs w:val="14"/>
        </w:rPr>
        <w:t xml:space="preserve"> 상호작용인 </w:t>
      </w:r>
      <w:proofErr w:type="spellStart"/>
      <w:r>
        <w:rPr>
          <w:rFonts w:hint="eastAsia"/>
          <w:sz w:val="12"/>
          <w:szCs w:val="14"/>
        </w:rPr>
        <w:t>반데르발스</w:t>
      </w:r>
      <w:proofErr w:type="spellEnd"/>
      <w:r>
        <w:rPr>
          <w:rFonts w:hint="eastAsia"/>
          <w:sz w:val="12"/>
          <w:szCs w:val="14"/>
        </w:rPr>
        <w:t xml:space="preserve"> 힘을 표준 DFT(GGA-PBE같은)로는 정확하게 기술할 수 없다. 따라서 VDW힘을 올바르게 반영하기 위해 다음과 같은 기법들이 DFT에 추가된다.</w:t>
      </w:r>
    </w:p>
    <w:p w14:paraId="6A6313C3" w14:textId="41108329" w:rsidR="00124A5B" w:rsidRPr="00124A5B" w:rsidRDefault="00124A5B" w:rsidP="00B17EB0">
      <w:pPr>
        <w:rPr>
          <w:rFonts w:hint="eastAsia"/>
          <w:sz w:val="12"/>
          <w:szCs w:val="14"/>
        </w:rPr>
      </w:pPr>
      <w:proofErr w:type="gramStart"/>
      <w:r>
        <w:rPr>
          <w:rFonts w:hint="eastAsia"/>
          <w:sz w:val="12"/>
          <w:szCs w:val="14"/>
        </w:rPr>
        <w:t>1 :</w:t>
      </w:r>
      <w:proofErr w:type="gramEnd"/>
      <w:r>
        <w:rPr>
          <w:rFonts w:hint="eastAsia"/>
          <w:sz w:val="12"/>
          <w:szCs w:val="14"/>
        </w:rPr>
        <w:t xml:space="preserve"> 경험적 </w:t>
      </w:r>
      <w:proofErr w:type="spellStart"/>
      <w:r>
        <w:rPr>
          <w:rFonts w:hint="eastAsia"/>
          <w:sz w:val="12"/>
          <w:szCs w:val="14"/>
        </w:rPr>
        <w:t>보정법</w:t>
      </w:r>
      <w:proofErr w:type="spellEnd"/>
      <w:r>
        <w:rPr>
          <w:rFonts w:hint="eastAsia"/>
          <w:sz w:val="12"/>
          <w:szCs w:val="14"/>
        </w:rPr>
        <w:t xml:space="preserve"> </w:t>
      </w:r>
      <w:r>
        <w:rPr>
          <w:sz w:val="12"/>
          <w:szCs w:val="14"/>
        </w:rPr>
        <w:t>–</w:t>
      </w:r>
      <w:r>
        <w:rPr>
          <w:rFonts w:hint="eastAsia"/>
          <w:sz w:val="12"/>
          <w:szCs w:val="14"/>
        </w:rPr>
        <w:t xml:space="preserve"> DFT-D방법; </w:t>
      </w:r>
      <w:r>
        <w:rPr>
          <w:sz w:val="12"/>
          <w:szCs w:val="14"/>
        </w:rPr>
        <w:br/>
      </w:r>
      <w:r w:rsidRPr="00124A5B">
        <w:rPr>
          <w:rFonts w:hint="eastAsia"/>
          <w:b/>
          <w:bCs/>
          <w:sz w:val="12"/>
          <w:szCs w:val="14"/>
        </w:rPr>
        <w:t>Grimme의 DFT-D2, DFT-D3, DFT-D4</w:t>
      </w:r>
      <w:r>
        <w:rPr>
          <w:b/>
          <w:bCs/>
          <w:sz w:val="12"/>
          <w:szCs w:val="14"/>
        </w:rPr>
        <w:br/>
      </w:r>
      <w:r>
        <w:rPr>
          <w:rFonts w:hint="eastAsia"/>
          <w:sz w:val="12"/>
          <w:szCs w:val="14"/>
        </w:rPr>
        <w:t xml:space="preserve">추가적인 </w:t>
      </w:r>
      <w:proofErr w:type="spellStart"/>
      <w:r>
        <w:rPr>
          <w:rFonts w:hint="eastAsia"/>
          <w:sz w:val="12"/>
          <w:szCs w:val="14"/>
        </w:rPr>
        <w:t>유효포텐셜을</w:t>
      </w:r>
      <w:proofErr w:type="spellEnd"/>
      <w:r>
        <w:rPr>
          <w:rFonts w:hint="eastAsia"/>
          <w:sz w:val="12"/>
          <w:szCs w:val="14"/>
        </w:rPr>
        <w:t xml:space="preserve"> 도입해 기존 DFT에너지에 </w:t>
      </w:r>
      <w:proofErr w:type="spellStart"/>
      <w:r>
        <w:rPr>
          <w:rFonts w:hint="eastAsia"/>
          <w:sz w:val="12"/>
          <w:szCs w:val="14"/>
        </w:rPr>
        <w:t>vdW</w:t>
      </w:r>
      <w:proofErr w:type="spellEnd"/>
      <w:r>
        <w:rPr>
          <w:rFonts w:hint="eastAsia"/>
          <w:sz w:val="12"/>
          <w:szCs w:val="14"/>
        </w:rPr>
        <w:t>상호작용을 보정하는 방식</w:t>
      </w:r>
      <w:r>
        <w:rPr>
          <w:sz w:val="12"/>
          <w:szCs w:val="14"/>
        </w:rPr>
        <w:br/>
      </w:r>
      <w:r>
        <w:rPr>
          <w:rFonts w:hint="eastAsia"/>
          <w:sz w:val="12"/>
          <w:szCs w:val="14"/>
        </w:rPr>
        <w:t>계산비용이 낮고 기존 DFT코드와 쉽게 결합할 수 있기에 널리 사용</w:t>
      </w:r>
      <w:r>
        <w:rPr>
          <w:sz w:val="12"/>
          <w:szCs w:val="14"/>
        </w:rPr>
        <w:br/>
      </w:r>
      <w:proofErr w:type="spellStart"/>
      <w:r>
        <w:rPr>
          <w:rFonts w:hint="eastAsia"/>
          <w:sz w:val="12"/>
          <w:szCs w:val="14"/>
        </w:rPr>
        <w:t>E_total</w:t>
      </w:r>
      <w:proofErr w:type="spellEnd"/>
      <w:r>
        <w:rPr>
          <w:rFonts w:hint="eastAsia"/>
          <w:sz w:val="12"/>
          <w:szCs w:val="14"/>
        </w:rPr>
        <w:t xml:space="preserve"> = E_DFT + </w:t>
      </w:r>
      <w:proofErr w:type="spellStart"/>
      <w:r>
        <w:rPr>
          <w:rFonts w:hint="eastAsia"/>
          <w:sz w:val="12"/>
          <w:szCs w:val="14"/>
        </w:rPr>
        <w:t>E_vdw_D</w:t>
      </w:r>
      <w:proofErr w:type="spellEnd"/>
      <w:r>
        <w:rPr>
          <w:sz w:val="12"/>
          <w:szCs w:val="14"/>
        </w:rPr>
        <w:br/>
      </w:r>
      <w:r>
        <w:rPr>
          <w:rFonts w:hint="eastAsia"/>
          <w:sz w:val="12"/>
          <w:szCs w:val="14"/>
        </w:rPr>
        <w:t>관련 함수 : PBE-D3, B3LYP-D3, revPBE-D3 등</w:t>
      </w:r>
    </w:p>
    <w:p w14:paraId="6899FC97" w14:textId="7C43308E" w:rsidR="00124A5B" w:rsidRPr="00124A5B" w:rsidRDefault="00124A5B" w:rsidP="00B17EB0">
      <w:pPr>
        <w:rPr>
          <w:rFonts w:hint="eastAsia"/>
          <w:sz w:val="12"/>
          <w:szCs w:val="14"/>
        </w:rPr>
      </w:pPr>
      <w:proofErr w:type="gramStart"/>
      <w:r>
        <w:rPr>
          <w:rFonts w:hint="eastAsia"/>
          <w:sz w:val="12"/>
          <w:szCs w:val="14"/>
        </w:rPr>
        <w:t>2 :</w:t>
      </w:r>
      <w:proofErr w:type="gramEnd"/>
      <w:r>
        <w:rPr>
          <w:rFonts w:hint="eastAsia"/>
          <w:sz w:val="12"/>
          <w:szCs w:val="14"/>
        </w:rPr>
        <w:t xml:space="preserve"> </w:t>
      </w:r>
      <w:proofErr w:type="spellStart"/>
      <w:r>
        <w:rPr>
          <w:rFonts w:hint="eastAsia"/>
          <w:sz w:val="12"/>
          <w:szCs w:val="14"/>
        </w:rPr>
        <w:t>비국소</w:t>
      </w:r>
      <w:proofErr w:type="spellEnd"/>
      <w:r>
        <w:rPr>
          <w:rFonts w:hint="eastAsia"/>
          <w:sz w:val="12"/>
          <w:szCs w:val="14"/>
        </w:rPr>
        <w:t xml:space="preserve"> VDW함수 </w:t>
      </w:r>
      <w:r>
        <w:rPr>
          <w:sz w:val="12"/>
          <w:szCs w:val="14"/>
        </w:rPr>
        <w:t>–</w:t>
      </w:r>
      <w:r>
        <w:rPr>
          <w:rFonts w:hint="eastAsia"/>
          <w:sz w:val="12"/>
          <w:szCs w:val="14"/>
        </w:rPr>
        <w:t xml:space="preserve"> VDW-DF 방법</w:t>
      </w:r>
      <w:r>
        <w:rPr>
          <w:sz w:val="12"/>
          <w:szCs w:val="14"/>
        </w:rPr>
        <w:br/>
      </w:r>
      <w:proofErr w:type="spellStart"/>
      <w:r w:rsidRPr="00124A5B">
        <w:rPr>
          <w:rFonts w:hint="eastAsia"/>
          <w:b/>
          <w:bCs/>
          <w:sz w:val="12"/>
          <w:szCs w:val="14"/>
        </w:rPr>
        <w:t>vdW</w:t>
      </w:r>
      <w:proofErr w:type="spellEnd"/>
      <w:r w:rsidRPr="00124A5B">
        <w:rPr>
          <w:rFonts w:hint="eastAsia"/>
          <w:b/>
          <w:bCs/>
          <w:sz w:val="12"/>
          <w:szCs w:val="14"/>
        </w:rPr>
        <w:t xml:space="preserve">-DF(van der </w:t>
      </w:r>
      <w:proofErr w:type="spellStart"/>
      <w:r w:rsidRPr="00124A5B">
        <w:rPr>
          <w:rFonts w:hint="eastAsia"/>
          <w:b/>
          <w:bCs/>
          <w:sz w:val="12"/>
          <w:szCs w:val="14"/>
        </w:rPr>
        <w:t>waals</w:t>
      </w:r>
      <w:proofErr w:type="spellEnd"/>
      <w:r w:rsidRPr="00124A5B">
        <w:rPr>
          <w:rFonts w:hint="eastAsia"/>
          <w:b/>
          <w:bCs/>
          <w:sz w:val="12"/>
          <w:szCs w:val="14"/>
        </w:rPr>
        <w:t xml:space="preserve"> Density Functional)</w:t>
      </w:r>
      <w:r>
        <w:rPr>
          <w:b/>
          <w:bCs/>
          <w:sz w:val="12"/>
          <w:szCs w:val="14"/>
        </w:rPr>
        <w:br/>
      </w:r>
      <w:proofErr w:type="spellStart"/>
      <w:r>
        <w:rPr>
          <w:rFonts w:hint="eastAsia"/>
          <w:sz w:val="12"/>
          <w:szCs w:val="14"/>
        </w:rPr>
        <w:t>langreth</w:t>
      </w:r>
      <w:proofErr w:type="spellEnd"/>
      <w:r>
        <w:rPr>
          <w:rFonts w:hint="eastAsia"/>
          <w:sz w:val="12"/>
          <w:szCs w:val="14"/>
        </w:rPr>
        <w:t xml:space="preserve"> &amp; </w:t>
      </w:r>
      <w:proofErr w:type="spellStart"/>
      <w:r>
        <w:rPr>
          <w:rFonts w:hint="eastAsia"/>
          <w:sz w:val="12"/>
          <w:szCs w:val="14"/>
        </w:rPr>
        <w:t>Lundqviist</w:t>
      </w:r>
      <w:proofErr w:type="spellEnd"/>
      <w:r>
        <w:rPr>
          <w:rFonts w:hint="eastAsia"/>
          <w:sz w:val="12"/>
          <w:szCs w:val="14"/>
        </w:rPr>
        <w:t xml:space="preserve">그룹이 개발. DFT자체의 교환상관 함수에서 </w:t>
      </w:r>
      <w:proofErr w:type="spellStart"/>
      <w:r>
        <w:rPr>
          <w:rFonts w:hint="eastAsia"/>
          <w:sz w:val="12"/>
          <w:szCs w:val="14"/>
        </w:rPr>
        <w:t>비국소</w:t>
      </w:r>
      <w:proofErr w:type="spellEnd"/>
      <w:r>
        <w:rPr>
          <w:rFonts w:hint="eastAsia"/>
          <w:sz w:val="12"/>
          <w:szCs w:val="14"/>
        </w:rPr>
        <w:t xml:space="preserve"> 상호작용을 직접 고려하는 방식. </w:t>
      </w:r>
      <w:proofErr w:type="spellStart"/>
      <w:r>
        <w:rPr>
          <w:rFonts w:hint="eastAsia"/>
          <w:sz w:val="12"/>
          <w:szCs w:val="14"/>
        </w:rPr>
        <w:t>vdw</w:t>
      </w:r>
      <w:proofErr w:type="spellEnd"/>
      <w:r>
        <w:rPr>
          <w:rFonts w:hint="eastAsia"/>
          <w:sz w:val="12"/>
          <w:szCs w:val="14"/>
        </w:rPr>
        <w:t xml:space="preserve">힘을 </w:t>
      </w:r>
      <w:proofErr w:type="spellStart"/>
      <w:r>
        <w:rPr>
          <w:rFonts w:hint="eastAsia"/>
          <w:sz w:val="12"/>
          <w:szCs w:val="14"/>
        </w:rPr>
        <w:t>비국소</w:t>
      </w:r>
      <w:proofErr w:type="spellEnd"/>
      <w:r>
        <w:rPr>
          <w:rFonts w:hint="eastAsia"/>
          <w:sz w:val="12"/>
          <w:szCs w:val="14"/>
        </w:rPr>
        <w:t xml:space="preserve"> 상관 함수로 포함하여 물리적으로 더 정확한 계산을 수행</w:t>
      </w:r>
      <w:r>
        <w:rPr>
          <w:sz w:val="12"/>
          <w:szCs w:val="14"/>
        </w:rPr>
        <w:br/>
      </w:r>
      <w:r>
        <w:rPr>
          <w:rFonts w:hint="eastAsia"/>
          <w:sz w:val="12"/>
          <w:szCs w:val="14"/>
        </w:rPr>
        <w:t xml:space="preserve">관련 </w:t>
      </w:r>
      <w:proofErr w:type="gramStart"/>
      <w:r>
        <w:rPr>
          <w:rFonts w:hint="eastAsia"/>
          <w:sz w:val="12"/>
          <w:szCs w:val="14"/>
        </w:rPr>
        <w:t>함수 :</w:t>
      </w:r>
      <w:proofErr w:type="gramEnd"/>
      <w:r>
        <w:rPr>
          <w:rFonts w:hint="eastAsia"/>
          <w:sz w:val="12"/>
          <w:szCs w:val="14"/>
        </w:rPr>
        <w:t xml:space="preserve"> optB86b-vdW, </w:t>
      </w:r>
      <w:proofErr w:type="spellStart"/>
      <w:r>
        <w:rPr>
          <w:rFonts w:hint="eastAsia"/>
          <w:sz w:val="12"/>
          <w:szCs w:val="14"/>
        </w:rPr>
        <w:t>optPBE-vdW</w:t>
      </w:r>
      <w:proofErr w:type="spellEnd"/>
      <w:r>
        <w:rPr>
          <w:rFonts w:hint="eastAsia"/>
          <w:sz w:val="12"/>
          <w:szCs w:val="14"/>
        </w:rPr>
        <w:t>, vdW-DF2 등</w:t>
      </w:r>
    </w:p>
    <w:p w14:paraId="361BD8D8" w14:textId="4A670DB5" w:rsidR="00124A5B" w:rsidRPr="00124A5B" w:rsidRDefault="00124A5B" w:rsidP="00B17EB0">
      <w:pPr>
        <w:rPr>
          <w:rFonts w:hint="eastAsia"/>
          <w:sz w:val="12"/>
          <w:szCs w:val="14"/>
        </w:rPr>
      </w:pPr>
      <w:proofErr w:type="gramStart"/>
      <w:r>
        <w:rPr>
          <w:rFonts w:hint="eastAsia"/>
          <w:sz w:val="12"/>
          <w:szCs w:val="14"/>
        </w:rPr>
        <w:t>3 :</w:t>
      </w:r>
      <w:proofErr w:type="gramEnd"/>
      <w:r>
        <w:rPr>
          <w:rFonts w:hint="eastAsia"/>
          <w:sz w:val="12"/>
          <w:szCs w:val="14"/>
        </w:rPr>
        <w:t xml:space="preserve"> 하이브리드 방법</w:t>
      </w:r>
      <w:r>
        <w:rPr>
          <w:sz w:val="12"/>
          <w:szCs w:val="14"/>
        </w:rPr>
        <w:br/>
      </w:r>
      <w:r w:rsidRPr="00124A5B">
        <w:rPr>
          <w:rFonts w:hint="eastAsia"/>
          <w:sz w:val="12"/>
          <w:szCs w:val="14"/>
        </w:rPr>
        <w:t>단순한</w:t>
      </w:r>
      <w:r w:rsidRPr="00124A5B">
        <w:rPr>
          <w:sz w:val="12"/>
          <w:szCs w:val="14"/>
        </w:rPr>
        <w:t xml:space="preserve"> DFT-D 보정보다 더 정밀한 </w:t>
      </w:r>
      <w:proofErr w:type="spellStart"/>
      <w:r w:rsidRPr="00124A5B">
        <w:rPr>
          <w:sz w:val="12"/>
          <w:szCs w:val="14"/>
        </w:rPr>
        <w:t>다체</w:t>
      </w:r>
      <w:proofErr w:type="spellEnd"/>
      <w:r w:rsidRPr="00124A5B">
        <w:rPr>
          <w:sz w:val="12"/>
          <w:szCs w:val="14"/>
        </w:rPr>
        <w:t xml:space="preserve"> 상호작용(</w:t>
      </w:r>
      <w:proofErr w:type="spellStart"/>
      <w:r w:rsidRPr="00124A5B">
        <w:rPr>
          <w:sz w:val="12"/>
          <w:szCs w:val="14"/>
        </w:rPr>
        <w:t>vdW</w:t>
      </w:r>
      <w:proofErr w:type="spellEnd"/>
      <w:r w:rsidRPr="00124A5B">
        <w:rPr>
          <w:sz w:val="12"/>
          <w:szCs w:val="14"/>
        </w:rPr>
        <w:t xml:space="preserve"> forces beyond pairwise interactions)을 고려</w:t>
      </w:r>
      <w:r>
        <w:rPr>
          <w:rFonts w:hint="eastAsia"/>
          <w:sz w:val="12"/>
          <w:szCs w:val="14"/>
        </w:rPr>
        <w:t xml:space="preserve">. </w:t>
      </w:r>
      <w:r w:rsidRPr="00124A5B">
        <w:rPr>
          <w:rFonts w:hint="eastAsia"/>
          <w:sz w:val="12"/>
          <w:szCs w:val="14"/>
        </w:rPr>
        <w:t>전자</w:t>
      </w:r>
      <w:r w:rsidRPr="00124A5B">
        <w:rPr>
          <w:sz w:val="12"/>
          <w:szCs w:val="14"/>
        </w:rPr>
        <w:t xml:space="preserve"> 밀도의 변동성(fluctuation)을 기반으로 상호작용을 평가하여, 보다 정확한 </w:t>
      </w:r>
      <w:proofErr w:type="spellStart"/>
      <w:r w:rsidRPr="00124A5B">
        <w:rPr>
          <w:sz w:val="12"/>
          <w:szCs w:val="14"/>
        </w:rPr>
        <w:t>vdW</w:t>
      </w:r>
      <w:proofErr w:type="spellEnd"/>
      <w:r w:rsidRPr="00124A5B">
        <w:rPr>
          <w:sz w:val="12"/>
          <w:szCs w:val="14"/>
        </w:rPr>
        <w:t xml:space="preserve"> 계산이 가능</w:t>
      </w:r>
      <w:r>
        <w:rPr>
          <w:rFonts w:hint="eastAsia"/>
          <w:sz w:val="12"/>
          <w:szCs w:val="14"/>
        </w:rPr>
        <w:t>.</w:t>
      </w:r>
      <w:r>
        <w:rPr>
          <w:sz w:val="12"/>
          <w:szCs w:val="14"/>
        </w:rPr>
        <w:br/>
      </w:r>
      <w:r w:rsidRPr="00124A5B">
        <w:rPr>
          <w:rFonts w:hint="eastAsia"/>
          <w:sz w:val="12"/>
          <w:szCs w:val="14"/>
        </w:rPr>
        <w:t>관련</w:t>
      </w:r>
      <w:r w:rsidRPr="00124A5B">
        <w:rPr>
          <w:sz w:val="12"/>
          <w:szCs w:val="14"/>
        </w:rPr>
        <w:t xml:space="preserve"> 함수: PBE+MBD, SCAN+rVV10 등</w:t>
      </w:r>
    </w:p>
    <w:p w14:paraId="004C88EC" w14:textId="03CFCA0D" w:rsidR="00B17EB0" w:rsidRPr="00124A5B" w:rsidRDefault="00124A5B" w:rsidP="00B17EB0">
      <w:pPr>
        <w:rPr>
          <w:rFonts w:hint="eastAsia"/>
          <w:b/>
          <w:bCs/>
          <w:sz w:val="14"/>
          <w:szCs w:val="16"/>
        </w:rPr>
      </w:pPr>
      <w:r w:rsidRPr="00124A5B">
        <w:rPr>
          <w:rFonts w:hint="eastAsia"/>
          <w:b/>
          <w:bCs/>
          <w:sz w:val="14"/>
          <w:szCs w:val="16"/>
        </w:rPr>
        <w:t>Quantum Espresso에서의 사용</w:t>
      </w:r>
    </w:p>
    <w:p w14:paraId="256C6BA4" w14:textId="195F85E3" w:rsidR="00B17EB0" w:rsidRDefault="00124A5B" w:rsidP="00B17EB0">
      <w:pPr>
        <w:rPr>
          <w:sz w:val="12"/>
          <w:szCs w:val="14"/>
        </w:rPr>
      </w:pPr>
      <w:r w:rsidRPr="00124A5B">
        <w:rPr>
          <w:rFonts w:hint="eastAsia"/>
          <w:b/>
          <w:bCs/>
          <w:sz w:val="12"/>
          <w:szCs w:val="14"/>
        </w:rPr>
        <w:t>DFT-D3 보정</w:t>
      </w:r>
      <w:r>
        <w:rPr>
          <w:b/>
          <w:bCs/>
          <w:sz w:val="12"/>
          <w:szCs w:val="14"/>
        </w:rPr>
        <w:br/>
      </w:r>
      <w:proofErr w:type="spellStart"/>
      <w:r>
        <w:rPr>
          <w:rFonts w:hint="eastAsia"/>
          <w:sz w:val="12"/>
          <w:szCs w:val="14"/>
        </w:rPr>
        <w:t>vdw_corr</w:t>
      </w:r>
      <w:proofErr w:type="spellEnd"/>
      <w:r>
        <w:rPr>
          <w:rFonts w:hint="eastAsia"/>
          <w:sz w:val="12"/>
          <w:szCs w:val="14"/>
        </w:rPr>
        <w:t xml:space="preserve"> = </w:t>
      </w:r>
      <w:r>
        <w:rPr>
          <w:sz w:val="12"/>
          <w:szCs w:val="14"/>
        </w:rPr>
        <w:t>“</w:t>
      </w:r>
      <w:r>
        <w:rPr>
          <w:rFonts w:hint="eastAsia"/>
          <w:sz w:val="12"/>
          <w:szCs w:val="14"/>
        </w:rPr>
        <w:t>grimme-d3</w:t>
      </w:r>
      <w:r>
        <w:rPr>
          <w:sz w:val="12"/>
          <w:szCs w:val="14"/>
        </w:rPr>
        <w:t>”</w:t>
      </w:r>
      <w:r w:rsidR="00D61A37">
        <w:rPr>
          <w:sz w:val="12"/>
          <w:szCs w:val="14"/>
        </w:rPr>
        <w:br/>
      </w:r>
      <w:r w:rsidR="00D61A37" w:rsidRPr="00D61A37">
        <w:rPr>
          <w:sz w:val="12"/>
          <w:szCs w:val="14"/>
        </w:rPr>
        <w:drawing>
          <wp:inline distT="0" distB="0" distL="0" distR="0" wp14:anchorId="446D7EF8" wp14:editId="330F6009">
            <wp:extent cx="2053345" cy="1664764"/>
            <wp:effectExtent l="0" t="0" r="4445" b="0"/>
            <wp:docPr id="1189777328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77328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2913" cy="16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3331" w14:textId="747A103E" w:rsidR="00124A5B" w:rsidRPr="00124A5B" w:rsidRDefault="00124A5B" w:rsidP="00B17EB0">
      <w:pPr>
        <w:rPr>
          <w:rFonts w:hint="eastAsia"/>
          <w:sz w:val="12"/>
          <w:szCs w:val="14"/>
        </w:rPr>
      </w:pPr>
      <w:r w:rsidRPr="00124A5B">
        <w:rPr>
          <w:rFonts w:hint="eastAsia"/>
          <w:b/>
          <w:bCs/>
          <w:sz w:val="12"/>
          <w:szCs w:val="14"/>
        </w:rPr>
        <w:t xml:space="preserve">rVV10, </w:t>
      </w:r>
      <w:proofErr w:type="spellStart"/>
      <w:r w:rsidRPr="00124A5B">
        <w:rPr>
          <w:rFonts w:hint="eastAsia"/>
          <w:b/>
          <w:bCs/>
          <w:sz w:val="12"/>
          <w:szCs w:val="14"/>
        </w:rPr>
        <w:t>vdW</w:t>
      </w:r>
      <w:proofErr w:type="spellEnd"/>
      <w:r w:rsidRPr="00124A5B">
        <w:rPr>
          <w:rFonts w:hint="eastAsia"/>
          <w:b/>
          <w:bCs/>
          <w:sz w:val="12"/>
          <w:szCs w:val="14"/>
        </w:rPr>
        <w:t>-DF사용</w:t>
      </w:r>
      <w:r>
        <w:rPr>
          <w:b/>
          <w:bCs/>
          <w:sz w:val="12"/>
          <w:szCs w:val="14"/>
        </w:rPr>
        <w:br/>
      </w:r>
      <w:proofErr w:type="spellStart"/>
      <w:r>
        <w:rPr>
          <w:rFonts w:hint="eastAsia"/>
          <w:sz w:val="12"/>
          <w:szCs w:val="14"/>
        </w:rPr>
        <w:t>input_dft</w:t>
      </w:r>
      <w:proofErr w:type="spellEnd"/>
      <w:r>
        <w:rPr>
          <w:rFonts w:hint="eastAsia"/>
          <w:sz w:val="12"/>
          <w:szCs w:val="14"/>
        </w:rPr>
        <w:t xml:space="preserve"> = </w:t>
      </w:r>
      <w:r>
        <w:rPr>
          <w:sz w:val="12"/>
          <w:szCs w:val="14"/>
        </w:rPr>
        <w:t>“</w:t>
      </w:r>
      <w:r>
        <w:rPr>
          <w:rFonts w:hint="eastAsia"/>
          <w:sz w:val="12"/>
          <w:szCs w:val="14"/>
        </w:rPr>
        <w:t>vdw-DF2</w:t>
      </w:r>
      <w:r>
        <w:rPr>
          <w:sz w:val="12"/>
          <w:szCs w:val="14"/>
        </w:rPr>
        <w:t>”</w:t>
      </w:r>
    </w:p>
    <w:sectPr w:rsidR="00124A5B" w:rsidRPr="00124A5B" w:rsidSect="00B17EB0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9E"/>
    <w:rsid w:val="00110D9A"/>
    <w:rsid w:val="00124A5B"/>
    <w:rsid w:val="001A5A8E"/>
    <w:rsid w:val="003469F7"/>
    <w:rsid w:val="003548AD"/>
    <w:rsid w:val="0039099E"/>
    <w:rsid w:val="004A2FE1"/>
    <w:rsid w:val="00502CE8"/>
    <w:rsid w:val="005C1275"/>
    <w:rsid w:val="005D47E8"/>
    <w:rsid w:val="00804BF2"/>
    <w:rsid w:val="00A11A7A"/>
    <w:rsid w:val="00AC1784"/>
    <w:rsid w:val="00B17EB0"/>
    <w:rsid w:val="00B87CCC"/>
    <w:rsid w:val="00C96469"/>
    <w:rsid w:val="00CC7B16"/>
    <w:rsid w:val="00D61A37"/>
    <w:rsid w:val="00E85837"/>
    <w:rsid w:val="00E9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4DCF"/>
  <w15:chartTrackingRefBased/>
  <w15:docId w15:val="{C0F14B23-E63E-474F-8174-4BB04626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909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0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09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09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09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09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09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09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09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09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09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09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0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0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0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0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0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09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09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0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09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09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0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09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09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09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0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09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0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1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4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4</cp:revision>
  <dcterms:created xsi:type="dcterms:W3CDTF">2025-03-08T10:25:00Z</dcterms:created>
  <dcterms:modified xsi:type="dcterms:W3CDTF">2025-03-08T10:44:00Z</dcterms:modified>
</cp:coreProperties>
</file>