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22일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중앙선 춘천방향 군위휴게소부근 1차로 차단.147.3(1.5k)~154.0k)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싸인카4대,t3-1대,plcs1대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8845,7703-벌,4160-벌,t3-006마8838-벌,      plcs-4176,87소5634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05시 20분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10시 20분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 분리대 개선 사업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22일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명성기술(도준건설)정유성과장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