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중부내륙고속,양평방향 갓길2개소226.80k,232.0k차단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13시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 단속 카메라 시스템 설정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이동필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