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09일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영동선,강릉방향 이천ic 사동교 양방향 갓길 차단,중부선,서울방향 곤지암 진출램프 갓길차단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노후 구조물 열화부  보수공사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09일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엠투건설 김희석 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