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algun Gothic"/>
          <w:b/>
          <w:sz w:val="36"/>
        </w:rPr>
        <w:t>랩미팅 발표자료 발표 대본</w:t>
        <w:br/>
        <w:t>Lab Meeting Presentation Script</w:t>
      </w:r>
    </w:p>
    <w:p>
      <w:pPr>
        <w:jc w:val="center"/>
      </w:pPr>
      <w:r>
        <w:rPr>
          <w:rFonts w:ascii="Calibri" w:hAnsi="Calibri" w:eastAsia="Malgun Gothic"/>
          <w:sz w:val="20"/>
        </w:rPr>
        <w:t>Source: 랩미팅발표자료_withcodex.pptx</w:t>
        <w:br/>
        <w:t>Generated automatically from PowerPoint speaker notes</w:t>
      </w:r>
    </w:p>
    <w:p/>
    <w:p>
      <w:pPr>
        <w:pStyle w:val="Heading1"/>
      </w:pPr>
      <w:r>
        <w:rPr>
          <w:rFonts w:ascii="Calibri" w:hAnsi="Calibri" w:eastAsia="Malgun Gothic"/>
          <w:b/>
          <w:sz w:val="28"/>
        </w:rPr>
        <w:t>Slide 1. LLM, MODEL CONTEXT PROTOCOL, PySCF, WORKFLOW AUTOMATION, ELECTRONIC STRUCTURE, NATURAL LANGUAGE INTERFACE</w:t>
      </w:r>
    </w:p>
    <w:p>
      <w:pPr>
        <w:pStyle w:val="Heading2"/>
      </w:pPr>
      <w:r>
        <w:rPr>
          <w:rFonts w:ascii="Calibri" w:hAnsi="Calibri" w:eastAsia="Malgun Gothic"/>
          <w:b/>
          <w:sz w:val="22"/>
        </w:rPr>
        <w:t>Bridging the gap between experimental questions and electronic-structure computations through automated workflow orchestration</w:t>
      </w:r>
    </w:p>
    <w:p>
      <w:pPr>
        <w:spacing w:line="300" w:lineRule="auto" w:after="120"/>
        <w:jc w:val="both"/>
      </w:pPr>
      <w:r>
        <w:rPr>
          <w:rFonts w:ascii="Calibri" w:hAnsi="Calibri" w:eastAsia="Malgun Gothic"/>
          <w:sz w:val="22"/>
        </w:rPr>
        <w:t>안녕하세요. 오늘 말씀드릴 내용은 양자화학 계산 자동화 플랫폼입니다. 한 문장으로 먼저 말씀드리면, 이 프로젝트는 실험 화학자가 자연어로 계산을 요청하면, 시스템이 그 요청을 실제 계산 작업으로 바꾸고, 계산 결과를 바로 해석 가능한 시각화 형태로 돌려주는 플랫폼입니다.</w:t>
        <w:br/>
        <w:t>이 프로젝트를 단순히 AI 챗봇이라고 부르기는 어렵습니다. 핵심은 말을 그럴듯하게 만드는 것이 아니라, 질문을 실제 계산으로 연결하고, 계산 결과를 다시 사람이 이해할 수 있는 형태로 되돌려주는 전체 연구 워크플로를 자동화했다는 점에 있기 때문입니다.</w:t>
        <w:br/>
        <w:t>오늘은 세 가지 질문에 답드리겠습니다. 첫째, 왜 이런 플랫폼이 연구실에서 필요한가. 둘째, 이 시스템은 어떻게 실제 계산까지 연결되는가. 셋째, 이게 앞으로 어떤 연구적 가치와 확장성을 가질 수 있는가. 이 세 가지를 중심으로 말씀드리겠습니다.</w:t>
      </w:r>
    </w:p>
    <w:p>
      <w:r>
        <w:br w:type="page"/>
      </w:r>
    </w:p>
    <w:p>
      <w:pPr>
        <w:pStyle w:val="Heading1"/>
      </w:pPr>
      <w:r>
        <w:rPr>
          <w:rFonts w:ascii="Calibri" w:hAnsi="Calibri" w:eastAsia="Malgun Gothic"/>
          <w:b/>
          <w:sz w:val="28"/>
        </w:rPr>
        <w:t>Slide 2. Slide 2</w:t>
      </w:r>
    </w:p>
    <w:p>
      <w:pPr>
        <w:spacing w:line="300" w:lineRule="auto" w:after="120"/>
        <w:jc w:val="both"/>
      </w:pPr>
      <w:r>
        <w:rPr>
          <w:rFonts w:ascii="Calibri" w:hAnsi="Calibri" w:eastAsia="Malgun Gothic"/>
          <w:sz w:val="22"/>
        </w:rPr>
        <w:t>발표 순서를 먼저 말씀드리겠습니다. 크게 네 파트로 구성되어 있습니다. 첫 번째는 Introduction으로, 양자화학 계산이 실험 연구에서 왜 중요한지, 현재 워크플로에 어떤 문제가 있는지, 그리고 왜 지금 이 시도가 가능해졌는지를 다룹니다. 두 번째는 Methods로, 플랫폼의 전체 설계와 각 구성 요소, 그리고 네 단계로 이루어진 실제 구현 파이프라인을 설명드립니다. 세 번째는 Results로, 현재 지원하는 기능과 대표적인 사용 사례, 그리고 실제 워크플로 시연을 보여드립니다. 마지막 네 번째는 Conclusion and Outlook으로, 연구실 차원의 의미, 논문화 방향, 그리고 향후 확장 계획을 정리합니다. 그러면 Introduction부터 시작하겠습니다.</w:t>
      </w:r>
    </w:p>
    <w:p>
      <w:r>
        <w:br w:type="page"/>
      </w:r>
    </w:p>
    <w:p>
      <w:pPr>
        <w:pStyle w:val="Heading1"/>
      </w:pPr>
      <w:r>
        <w:rPr>
          <w:rFonts w:ascii="Calibri" w:hAnsi="Calibri" w:eastAsia="Malgun Gothic"/>
          <w:b/>
          <w:sz w:val="28"/>
        </w:rPr>
        <w:t>Slide 3. Why automated quantum chemistry workflows matter for experimental research</w:t>
      </w:r>
    </w:p>
    <w:p>
      <w:pPr>
        <w:pStyle w:val="Heading2"/>
      </w:pPr>
      <w:r>
        <w:rPr>
          <w:rFonts w:ascii="Calibri" w:hAnsi="Calibri" w:eastAsia="Malgun Gothic"/>
          <w:b/>
          <w:sz w:val="22"/>
        </w:rPr>
        <w:t>Introduction</w:t>
      </w:r>
    </w:p>
    <w:p>
      <w:pPr>
        <w:spacing w:line="300" w:lineRule="auto" w:after="120"/>
        <w:jc w:val="both"/>
      </w:pPr>
      <w:r>
        <w:rPr>
          <w:rFonts w:ascii="Calibri" w:hAnsi="Calibri" w:eastAsia="Malgun Gothic"/>
          <w:sz w:val="22"/>
        </w:rPr>
        <w:t>CONCLUSION &amp; OUTLOOK 슬라이드 매핑</w:t>
        <w:br/>
        <w:t>1 — Implications → Slide 19. Implications for Laboratory Practice and Computational Literacy</w:t>
        <w:br/>
        <w:t>이 슬라이드에서 다루는 것: 실험자의 계산 접근 빈도 향상, 계산 전문가의 역할 변화(반복 처리 → 검증/해석 집중), 연구실 전체의 계산 리터러시 확산, 협업 구조 변화(외주형 → 자율 탐색형). "편의성 개선"이 아니라 "연구실 안에서 계산의 위치가 바뀐다"는 메시지.</w:t>
        <w:br/>
        <w:t>2 — Academic Positioning → Slide 20. Related Work, Novelty, and Publication Strategy</w:t>
        <w:br/>
        <w:t>이 슬라이드에서 다루는 것: 기존 연구(ChemCrow, Coscientist, El Agente, AiiDA)와의 비교 포지셔닝, 이 프로젝트의 차별점(자연어 + MCP 표준 도구 호출 + PySCF + 웹 시각화를 하나로 묶은 최초 시도), 타겟 저널과 논문 메시지 방향(새로운 물리학이 아니라 계산 접근 워크플로의 재구성).</w:t>
        <w:br/>
        <w:t>3 — Future Work → Slide 21. Future Work: Extension to Periodic Systems and Multi-Step Workflows</w:t>
        <w:br/>
        <w:t>이 슬라이드에서 다루는 것: 현재 고립 분자 수준 → 후속 확장 방향. Cluster DFT, Surface DFT, Periodic DFT, AIMD. 참조 소프트웨어 대비 체계적 정확도 검증, 구조 해석 품질 개선, 다중 사용자 환경 안정성 테스트. 플랫폼 구조가 잡혀 있으므로 백엔드 엔진 교체/확장이 가능하다는 점.</w:t>
        <w:br/>
        <w:t>4 — Summary → Slide 22. Summary and Open Discussion</w:t>
        <w:br/>
        <w:t>이 슬라이드에서 다루는 것: 세 줄 요약(자연어로 계산 접근, LLM+MCP로 실제 도구 호출, 연구실 계산 문화 변화 가능성). 토론 질문 세 가지(가장 자동화 가치 높은 질문은 무엇인가, 어떤 검증 기준이 우선인가, 어떤 후속 기능이 가장 급한가).</w:t>
      </w:r>
    </w:p>
    <w:p>
      <w:r>
        <w:br w:type="page"/>
      </w:r>
    </w:p>
    <w:p>
      <w:pPr>
        <w:pStyle w:val="Heading1"/>
      </w:pPr>
      <w:r>
        <w:rPr>
          <w:rFonts w:ascii="Calibri" w:hAnsi="Calibri" w:eastAsia="Malgun Gothic"/>
          <w:b/>
          <w:sz w:val="28"/>
        </w:rPr>
        <w:t>Slide 4. Background: Quantum Chemistry in Experimental Workflows</w:t>
      </w:r>
    </w:p>
    <w:p>
      <w:pPr>
        <w:pStyle w:val="Heading2"/>
      </w:pPr>
      <w:r>
        <w:rPr>
          <w:rFonts w:ascii="Calibri" w:hAnsi="Calibri" w:eastAsia="Malgun Gothic"/>
          <w:b/>
          <w:sz w:val="22"/>
        </w:rPr>
        <w:t>Introduction</w:t>
      </w:r>
    </w:p>
    <w:p>
      <w:pPr>
        <w:spacing w:line="300" w:lineRule="auto" w:after="120"/>
        <w:jc w:val="both"/>
      </w:pPr>
      <w:r>
        <w:rPr>
          <w:rFonts w:ascii="Calibri" w:hAnsi="Calibri" w:eastAsia="Malgun Gothic"/>
          <w:sz w:val="22"/>
        </w:rPr>
        <w:t>Background: Quantum Chemistry in Experimental Workflows</w:t>
        <w:br/>
        <w:t>먼저 Introduction. 배경과 동기를 설명하기 위해, 실험 화학자에게 양자화학 계산이 왜 필요한지부터 짚고 가겠습니다.</w:t>
        <w:br/>
        <w:t>결국 계산은 실험에서 바로 보이지 않는 전자 구조 정보를 보여주는 도구입니다. HOMO/LUMO는 반응성이나 전자 이동 방향성을 직관적으로 생각하게 해 주고, geometry optimization은 우리가 보고 있는 구조가 실제로 말이 되는 기준 구조인지 확인하게 해 줍니다. ESP 맵은 분자 표면의 전하 분포를 시각적으로 보여주기 때문에, 어떤 부분이 더 전자 풍부한지, 어떤 부분이 상호작용에 민감한지 빠르게 파악하게 해 줍니다. 중요한 건 이런 계산이 논문 장식용 그림이 아니라는 점입니다. 반응성 해석, 선택성 설명, 기작 가설 정리, 상호작용 예측 같은 연구 질문에 직접 연결됩니다.</w:t>
        <w:br/>
        <w:t>그리고 실험자가 계산에서 기대하는 것은 생각보다 거창하지 않을 때가 많습니다. "이 분자의 HOMO를 보여달라", "이 구조를 최적화하면 어떻게 바뀌는지 보고 싶다", "ESP를 보면 어느 쪽이 더 전자 풍부한지 알고 싶다" 같은 질문이 대부분입니다. 출발점은 대형 계산 프로젝트가 아니라, 연구 중간중간 튀어나오는 구체적이고 즉각적인 질문입니다. 그런데 현재는 이런 질문조차 실험자가 스스로 계산으로 바로 연결하기 어렵습니다. 그러면 무엇이 이렇게 어렵게 만드는지, 현재 워크플로의 문제를 좀 더 구체적으로 보겠습니다.</w:t>
      </w:r>
    </w:p>
    <w:p>
      <w:r>
        <w:br w:type="page"/>
      </w:r>
    </w:p>
    <w:p>
      <w:pPr>
        <w:pStyle w:val="Heading1"/>
      </w:pPr>
      <w:r>
        <w:rPr>
          <w:rFonts w:ascii="Calibri" w:hAnsi="Calibri" w:eastAsia="Malgun Gothic"/>
          <w:b/>
          <w:sz w:val="28"/>
        </w:rPr>
        <w:t>Slide 5. Problem Statement: Workflow Fragmentation and Access Barriers</w:t>
      </w:r>
    </w:p>
    <w:p>
      <w:pPr>
        <w:pStyle w:val="Heading2"/>
      </w:pPr>
      <w:r>
        <w:rPr>
          <w:rFonts w:ascii="Calibri" w:hAnsi="Calibri" w:eastAsia="Malgun Gothic"/>
          <w:b/>
          <w:sz w:val="22"/>
        </w:rPr>
        <w:t>Introduction</w:t>
      </w:r>
    </w:p>
    <w:p>
      <w:pPr>
        <w:spacing w:line="300" w:lineRule="auto" w:after="120"/>
        <w:jc w:val="both"/>
      </w:pPr>
      <w:r>
        <w:rPr>
          <w:rFonts w:ascii="Calibri" w:hAnsi="Calibri" w:eastAsia="Malgun Gothic"/>
          <w:sz w:val="22"/>
        </w:rPr>
        <w:t>Problem Statement: Workflow Fragmentation and Access Barriers</w:t>
        <w:br/>
        <w:t>기존 워크플로는 질문에서 결과까지 너무 많은 단계를 거칩니다. 계산을 부탁할 사람을 찾아야 하고, 구조를 준비해야 하고, 입력 파일을 작성해야 하고, 적절한 계산 조건을 정해야 하고, 계산을 돌린 뒤 다시 결과를 파싱하고 다른 뷰어로 옮겨야 합니다. 그다음에야 비로소 사람이 읽을 수 있는 그림이나 수치가 나옵니다. 이때 문제는 계산 시간만 긴 것이 아닙니다. 구조 준비, 전달, 수정, 재요청, 후처리 같은 주변 단계가 훨씬 더 많은 시간을 잡아먹습니다. 질문이 하나 바뀌면 다시 일부 단계를 반복해야 합니다. 핵심 문제는 계산 엔진이 느리냐 빠르냐보다, 질문과 결과 사이가 너무 많은 수작업과 소프트웨어 전환으로 이어져 있다는 데 있습니다.</w:t>
        <w:br/>
        <w:t>이 구조는 연구실 전체 차원에서 병목으로 작동합니다. 계산을 다룰 수 있는 사람이 소수면, 많은 질문이 그 사람에게 몰립니다. 실험자는 기다리게 되고, 계산 전문가는 반복 요청 처리에 시간을 많이 쓰게 됩니다. 장기적으로 더 큰 문제는 계산 리터러시가 넓어지지 않는다는 점입니다. 실험자는 계산을 계속 외주처럼 느끼고, 계산은 연구실 전체의 일상적 도구가 되지 못합니다. 그래서 저희가 던진 질문은 이것입니다. 이 파편화된 워크플로를, 질문에서 결과까지 하나로 이어지는 구조로 바꿀 수는 없는가. 다음 슬라이드에서 이 질문에 대한 저희의 답을 먼저 말씀드리겠습니다.</w:t>
      </w:r>
    </w:p>
    <w:p>
      <w:r>
        <w:br w:type="page"/>
      </w:r>
    </w:p>
    <w:p>
      <w:pPr>
        <w:pStyle w:val="Heading1"/>
      </w:pPr>
      <w:r>
        <w:rPr>
          <w:rFonts w:ascii="Calibri" w:hAnsi="Calibri" w:eastAsia="Malgun Gothic"/>
          <w:b/>
          <w:sz w:val="28"/>
        </w:rPr>
        <w:t>Slide 6. Problem Statement: Workflow Fragmentation and Access Barriers</w:t>
      </w:r>
    </w:p>
    <w:p>
      <w:pPr>
        <w:pStyle w:val="Heading2"/>
      </w:pPr>
      <w:r>
        <w:rPr>
          <w:rFonts w:ascii="Calibri" w:hAnsi="Calibri" w:eastAsia="Malgun Gothic"/>
          <w:b/>
          <w:sz w:val="22"/>
        </w:rPr>
        <w:t>Introduction</w:t>
      </w:r>
    </w:p>
    <w:p>
      <w:pPr>
        <w:spacing w:line="300" w:lineRule="auto" w:after="120"/>
        <w:jc w:val="both"/>
      </w:pPr>
      <w:r>
        <w:rPr>
          <w:rFonts w:ascii="Calibri" w:hAnsi="Calibri" w:eastAsia="Malgun Gothic"/>
          <w:sz w:val="22"/>
        </w:rPr>
        <w:t>Problem Statement: Workflow Fragmentation and Access Barriers</w:t>
        <w:br/>
        <w:t>기존 워크플로는 질문에서 결과까지 너무 많은 단계를 거칩니다. 계산을 부탁할 사람을 찾아야 하고, 구조를 준비해야 하고, 입력 파일을 작성해야 하고, 적절한 계산 조건을 정해야 하고, 계산을 돌린 뒤 다시 결과를 파싱하고 다른 뷰어로 옮겨야 합니다. 그다음에야 비로소 사람이 읽을 수 있는 그림이나 수치가 나옵니다. 이때 문제는 계산 시간만 긴 것이 아닙니다. 구조 준비, 전달, 수정, 재요청, 후처리 같은 주변 단계가 훨씬 더 많은 시간을 잡아먹습니다. 질문이 하나 바뀌면 다시 일부 단계를 반복해야 합니다. 핵심 문제는 계산 엔진이 느리냐 빠르냐보다, 질문과 결과 사이가 너무 많은 수작업과 소프트웨어 전환으로 이어져 있다는 데 있습니다.</w:t>
        <w:br/>
        <w:t>이 구조는 연구실 전체 차원에서 병목으로 작동합니다. 계산을 다룰 수 있는 사람이 소수면, 많은 질문이 그 사람에게 몰립니다. 실험자는 기다리게 되고, 계산 전문가는 반복 요청 처리에 시간을 많이 쓰게 됩니다. 장기적으로 더 큰 문제는 계산 리터러시가 넓어지지 않는다는 점입니다. 실험자는 계산을 계속 외주처럼 느끼고, 계산은 연구실 전체의 일상적 도구가 되지 못합니다. 그래서 저희가 던진 질문은 이것입니다. 이 파편화된 워크플로를, 질문에서 결과까지 하나로 이어지는 구조로 바꿀 수는 없는가. 다음 슬라이드에서 이 질문에 대한 저희의 답을 먼저 말씀드리겠습니다.</w:t>
      </w:r>
    </w:p>
    <w:p>
      <w:r>
        <w:br w:type="page"/>
      </w:r>
    </w:p>
    <w:p>
      <w:pPr>
        <w:pStyle w:val="Heading1"/>
      </w:pPr>
      <w:r>
        <w:rPr>
          <w:rFonts w:ascii="Calibri" w:hAnsi="Calibri" w:eastAsia="Malgun Gothic"/>
          <w:b/>
          <w:sz w:val="28"/>
        </w:rPr>
        <w:t>Slide 7. Research Objective and Scope</w:t>
      </w:r>
    </w:p>
    <w:p>
      <w:pPr>
        <w:pStyle w:val="Heading2"/>
      </w:pPr>
      <w:r>
        <w:rPr>
          <w:rFonts w:ascii="Calibri" w:hAnsi="Calibri" w:eastAsia="Malgun Gothic"/>
          <w:b/>
          <w:sz w:val="22"/>
        </w:rPr>
        <w:t>Introduction</w:t>
      </w:r>
    </w:p>
    <w:p>
      <w:pPr>
        <w:spacing w:line="300" w:lineRule="auto" w:after="120"/>
        <w:jc w:val="both"/>
      </w:pPr>
      <w:r>
        <w:rPr>
          <w:rFonts w:ascii="Calibri" w:hAnsi="Calibri" w:eastAsia="Malgun Gothic"/>
          <w:sz w:val="22"/>
        </w:rPr>
        <w:t>Research Objective and Scope</w:t>
        <w:br/>
        <w:t>저희 프로젝트의 목표는 단순합니다. 실험자가 자연어로 질문하면, 시스템이 그 질문을 실제 양자화학 계산으로 연결하고, 결과를 바로 해석 가능한 형태로 돌려주는 플랫폼을 만드는 것입니다.</w:t>
        <w:br/>
        <w:t>여기서 분명히 해 두고 싶은 것은, 이것이 "AI가 화학을 대신해 주는 시스템"이 아니라는 점입니다. 계산을 대신하는 것이 아니라, 계산에 도달하는 문턱을 낮추고, 계산 결과를 더 쉽게 받아볼 수 있게 만드는 것이 본질입니다. "AI가 얼마나 똑똑한가"보다, 실험자가 계산을 더 자주, 더 쉽게, 더 책임 있게 사용할 수 있는 구조를 만들 수 있는가에 초점을 맞추고 있습니다.</w:t>
        <w:br/>
        <w:t>구조를 한 문장으로 요약하면, 앞단에는 자연어 인터페이스, 중간에는 의도 해석과 도구 라우팅, 뒤에는 실제 양자화학 계산 엔진, 마지막에는 시각화와 설명 계층이 있습니다. 이 전체를 하나로 묶어 실험자가 "질문 중심"으로 접근할 수 있게 만든 것이 이 프로젝트의 범위입니다.</w:t>
        <w:br/>
        <w:t>그러면 자연스럽게 드는 질문이 있습니다. 이게 정말 지금 가능한 일인가. 다음 슬라이드에서 그 기술적 근거를 말씀드리겠습니다.</w:t>
        <w:br/>
        <w:t>수정 대본 제안 (영어, 이 슬라이드에 맞게)</w:t>
        <w:br/>
        <w:t>Our goal is straightforward. When an experimentalist types a question in natural language, the system translates it into a real quantum chemistry calculation and returns the result in an interpretable, visual form — in one step.</w:t>
        <w:br/>
        <w:t>Let me be clear about what this is not. This is not "AI doing chemistry for you." The LLM does not compute anything. It reads intent and routes tasks. The actual computation is always performed by PySCF. Every result is traceable to a specific method, basis set, and molecular geometry.</w:t>
        <w:br/>
        <w:t>Look at the contrast on this slide. The top shows the canonical workflow — seven steps, six of them manual, only one is actual computation. The bottom shows our proposed workflow: the user asks a question, the platform handles parsing, computation, and visualization automatically, and the result comes back directly.</w:t>
        <w:br/>
        <w:t>The question we are really asking is not "how smart can we make the AI" — it is whether we can build a structure where experimentalists use computation more frequently, more easily, and more responsibly. This naturally raises a question: is this actually feasible with today's technology? The next slide addresses that.</w:t>
      </w:r>
    </w:p>
    <w:p>
      <w:r>
        <w:br w:type="page"/>
      </w:r>
    </w:p>
    <w:p>
      <w:pPr>
        <w:pStyle w:val="Heading1"/>
      </w:pPr>
      <w:r>
        <w:rPr>
          <w:rFonts w:ascii="Calibri" w:hAnsi="Calibri" w:eastAsia="Malgun Gothic"/>
          <w:b/>
          <w:sz w:val="28"/>
        </w:rPr>
        <w:t>Slide 8. Motivation: Convergence of LLM, MCP, and Open-Source QC Engines</w:t>
      </w:r>
    </w:p>
    <w:p>
      <w:pPr>
        <w:pStyle w:val="Heading2"/>
      </w:pPr>
      <w:r>
        <w:rPr>
          <w:rFonts w:ascii="Calibri" w:hAnsi="Calibri" w:eastAsia="Malgun Gothic"/>
          <w:b/>
          <w:sz w:val="22"/>
        </w:rPr>
        <w:t>Introduction</w:t>
      </w:r>
    </w:p>
    <w:p>
      <w:pPr>
        <w:spacing w:line="300" w:lineRule="auto" w:after="120"/>
        <w:jc w:val="both"/>
      </w:pPr>
      <w:r>
        <w:rPr>
          <w:rFonts w:ascii="Calibri" w:hAnsi="Calibri" w:eastAsia="Malgun Gothic"/>
          <w:sz w:val="22"/>
        </w:rPr>
        <w:t>Motivation: Convergence of LLM, MCP, and Open-Source QC Engines</w:t>
        <w:br/>
        <w:t>방금 말씀드린 플랫폼이 가능하려면, 세 가지 기술이 동시에 실용적 수준에 도달해야 합니다. 그리고 지금이 바로 그 시점입니다.</w:t>
        <w:br/>
        <w:t>첫째, PySCF 같은 오픈소스 양자화학 엔진이 충분히 성숙했습니다. 과거에는 상용 소프트웨어 없이는 의미 있는 전자구조 계산을 하기 어려웠지만, 지금은 오픈소스만으로도 실용적인 계산이 가능합니다. 둘째, LLM이 사람이 말한 질문에서 분자 이름, 작업 종류, 기대 결과 형식 같은 의도를 구조화할 수 있을 정도로 좋아졌습니다. 셋째, 웹 애플리케이션과 도구 오케스트레이션 기술, 특히 Model Context Protocol 같은 표준이 등장하면서, 질문 해석과 계산 실행, 결과 시각화를 한 흐름으로 묶는 것이 기술적으로 가능해졌습니다.</w:t>
        <w:br/>
        <w:t>과거에도 스크립트 자동화나 GUI 개선은 있었습니다. 하지만 대부분은 어느 한 단계만 조금 더 편하게 만든 수준이었습니다. 지금은 그보다 더 큰 단위, 즉 질문 해석부터 계산 실행, 결과 전달까지 전체 파이프라인을 하나로 묶는 것이 현실적인 과제가 됐습니다. 그러면 이 플랫폼이 구체적으로 어떻게 설계되고 구현되었는지, Methods 섹션으로 넘어가겠습니다.</w:t>
      </w:r>
    </w:p>
    <w:p>
      <w:r>
        <w:br w:type="page"/>
      </w:r>
    </w:p>
    <w:p>
      <w:pPr>
        <w:pStyle w:val="Heading1"/>
      </w:pPr>
      <w:r>
        <w:rPr>
          <w:rFonts w:ascii="Calibri" w:hAnsi="Calibri" w:eastAsia="Malgun Gothic"/>
          <w:b/>
          <w:sz w:val="28"/>
        </w:rPr>
        <w:t>Slide 9. Platform architecture, LLM intent parsing, MCP integration, and PySCF backend</w:t>
      </w:r>
    </w:p>
    <w:p>
      <w:pPr>
        <w:pStyle w:val="Heading2"/>
      </w:pPr>
      <w:r>
        <w:rPr>
          <w:rFonts w:ascii="Calibri" w:hAnsi="Calibri" w:eastAsia="Malgun Gothic"/>
          <w:b/>
          <w:sz w:val="22"/>
        </w:rPr>
        <w:t>METHODS</w:t>
      </w:r>
    </w:p>
    <w:p>
      <w:pPr>
        <w:spacing w:line="300" w:lineRule="auto" w:after="120"/>
        <w:jc w:val="both"/>
      </w:pPr>
      <w:r>
        <w:rPr>
          <w:rFonts w:ascii="Calibri" w:hAnsi="Calibri" w:eastAsia="Malgun Gothic"/>
          <w:sz w:val="22"/>
        </w:rPr>
        <w:t>(No speaker notes found.)</w:t>
      </w:r>
    </w:p>
    <w:p>
      <w:r>
        <w:br w:type="page"/>
      </w:r>
    </w:p>
    <w:p>
      <w:pPr>
        <w:pStyle w:val="Heading1"/>
      </w:pPr>
      <w:r>
        <w:rPr>
          <w:rFonts w:ascii="Calibri" w:hAnsi="Calibri" w:eastAsia="Malgun Gothic"/>
          <w:b/>
          <w:sz w:val="28"/>
        </w:rPr>
        <w:t>Slide 10. System Architecture and Design Principles</w:t>
      </w:r>
    </w:p>
    <w:p>
      <w:pPr>
        <w:pStyle w:val="Heading2"/>
      </w:pPr>
      <w:r>
        <w:rPr>
          <w:rFonts w:ascii="Calibri" w:hAnsi="Calibri" w:eastAsia="Malgun Gothic"/>
          <w:b/>
          <w:sz w:val="22"/>
        </w:rPr>
        <w:t>METHODS</w:t>
      </w:r>
    </w:p>
    <w:p>
      <w:pPr>
        <w:spacing w:line="300" w:lineRule="auto" w:after="120"/>
        <w:jc w:val="both"/>
      </w:pPr>
      <w:r>
        <w:rPr>
          <w:rFonts w:ascii="Calibri" w:hAnsi="Calibri" w:eastAsia="Malgun Gothic"/>
          <w:sz w:val="22"/>
        </w:rPr>
        <w:t>이제 Methods 섹션입니다. 먼저 이 플랫폼의 전체 구조와 설계 원칙을 함께 보겠습니다.</w:t>
        <w:br/>
        <w:t>사용자는 브라우저에서 자연어로 질문을 합니다. 웹 애플리케이션은 그 질문을 받아 LLM 기반 의도 해석 계층으로 보냅니다. 해석이 끝나면 분자 구조 준비 단계를 거치고, 계산 작업이 정해지면 MCP 계층을 통해 PySCF로 연결됩니다. 계산 결과는 다시 설명과 시각화 계층을 거쳐 브라우저로 돌아옵니다. 사용자 입장에서는 하나의 인터페이스처럼 보이지만, 내부적으로는 역할이 분명히 나뉘어 있습니다.</w:t>
        <w:br/>
        <w:t>이 구조를 관통하는 설계 원칙은 세 가지입니다. 첫째, 질문 중심 접근입니다. 사용자가 계산 메뉴를 선택하는 것이 아니라, 자연어 질문으로부터 계산이 시작됩니다. 둘째, 역할 분리입니다. LLM은 의도를 해석하고, MCP 계층은 도구를 연결하며, PySCF가 실제 계산을 수행합니다. 이 분리가 있어야 결과의 출처와 책임이 명확해집니다. 셋째, 확장 가능한 구조입니다. 각 부분을 독립적으로 개선하고 교체할 수 있기 때문에, 계산 경로를 늘리거나 결과 화면을 풍부하게 만드는 것이 구조적으로 가능합니다.</w:t>
        <w:br/>
        <w:t>이 아키텍처의 각 구성 요소를 하나씩 설명드리겠습니다. 먼저 LLM이 이 시스템에서 실제로 무엇을 하는지부터 보겠습니다.</w:t>
      </w:r>
    </w:p>
    <w:p>
      <w:r>
        <w:br w:type="page"/>
      </w:r>
    </w:p>
    <w:p>
      <w:pPr>
        <w:pStyle w:val="Heading1"/>
      </w:pPr>
      <w:r>
        <w:rPr>
          <w:rFonts w:ascii="Calibri" w:hAnsi="Calibri" w:eastAsia="Malgun Gothic"/>
          <w:b/>
          <w:sz w:val="28"/>
        </w:rPr>
        <w:t>Slide 11. The Role of the LLM: Intent Parsing, Not Answer Generation</w:t>
      </w:r>
    </w:p>
    <w:p>
      <w:pPr>
        <w:pStyle w:val="Heading2"/>
      </w:pPr>
      <w:r>
        <w:rPr>
          <w:rFonts w:ascii="Calibri" w:hAnsi="Calibri" w:eastAsia="Malgun Gothic"/>
          <w:b/>
          <w:sz w:val="22"/>
        </w:rPr>
        <w:t>METHODS</w:t>
      </w:r>
    </w:p>
    <w:p>
      <w:pPr>
        <w:spacing w:line="300" w:lineRule="auto" w:after="120"/>
        <w:jc w:val="both"/>
      </w:pPr>
      <w:r>
        <w:rPr>
          <w:rFonts w:ascii="Calibri" w:hAnsi="Calibri" w:eastAsia="Malgun Gothic"/>
          <w:sz w:val="22"/>
        </w:rPr>
        <w:t>많은 분들이 LLM이라고 하면 그냥 말을 잘하는 모델로 생각하실 수 있습니다. 그런데 이 프로젝트에서 LLM의 역할은 예쁜 문장을 만드는 것이 아닙니다. 핵심 역할은 사용자의 질문을 계산 가능한 형태로 분해하는 것입니다.</w:t>
        <w:br/>
        <w:t>예를 들어 "아세톤의 HOMO 보여줘"라는 문장이 들어오면, 시스템은 여기서 최소한 네 가지를 뽑아내야 합니다. 대상 분자가 아세톤이라는 것, 원하는 작업이 오비탈 시각화라는 것, 결과 형식이 숫자표가 아니라 그림이라는 것, 그리고 이전 질문이 있었다면 같은 구조를 이어서 쓰는지 여부입니다. "같은 구조로 ESP도 보고 싶어"라고 하면, 새 분자를 찾는 게 아니라 이전 문맥을 유지한 채 계산 종류만 바뀌었다는 것을 이해해야 합니다.</w:t>
        <w:br/>
        <w:t>그런데 바로 여기서 중요한 한계가 있습니다. LLM은 계산을 하지 않아도 마치 계산한 것처럼 그럴듯하게 말할 수 있습니다. "이 분자의 HOMO 에너지가 얼마다", "ESP 분포는 이런 식이다"라고 대답하는 것은 실제 계산 없이도 가능합니다. 연구에서는 이게 가장 위험합니다. 계산을 안 했는데 계산한 것처럼 보이면 안 되기 때문입니다. 그래서 이 프로젝트에서 핵심은 LLM이 똑똑하다는 점이 아니라, LLM이 단독으로 답을 내지 않고 반드시 실제 계산 도구를 호출하도록 만들었다는 점입니다.</w:t>
        <w:br/>
        <w:t>그러면 이 도구 호출을 어떻게 표준화된 방식으로 구현했는지, MCP에 대해 말씀드리겠습니다.</w:t>
      </w:r>
    </w:p>
    <w:p>
      <w:r>
        <w:br w:type="page"/>
      </w:r>
    </w:p>
    <w:p>
      <w:pPr>
        <w:pStyle w:val="Heading1"/>
      </w:pPr>
      <w:r>
        <w:rPr>
          <w:rFonts w:ascii="Calibri" w:hAnsi="Calibri" w:eastAsia="Malgun Gothic"/>
          <w:b/>
          <w:sz w:val="28"/>
        </w:rPr>
        <w:t>Slide 12. What Is MCP: Connecting Language Models to External Tools</w:t>
      </w:r>
    </w:p>
    <w:p>
      <w:pPr>
        <w:pStyle w:val="Heading2"/>
      </w:pPr>
      <w:r>
        <w:rPr>
          <w:rFonts w:ascii="Calibri" w:hAnsi="Calibri" w:eastAsia="Malgun Gothic"/>
          <w:b/>
          <w:sz w:val="22"/>
        </w:rPr>
        <w:t>METHODS</w:t>
      </w:r>
    </w:p>
    <w:p>
      <w:pPr>
        <w:spacing w:line="300" w:lineRule="auto" w:after="120"/>
        <w:jc w:val="both"/>
      </w:pPr>
      <w:r>
        <w:rPr>
          <w:rFonts w:ascii="Calibri" w:hAnsi="Calibri" w:eastAsia="Malgun Gothic"/>
          <w:sz w:val="22"/>
        </w:rPr>
        <w:t>MCP는 청중 여러분에게 아마 가장 낯선 개념일 텐데, 정의부터 들어가기보다 다른 분야 사례부터 보시는 게 이해가 쉽습니다.</w:t>
        <w:br/>
        <w:t>요즘은 LLM이 PowerPoint를 조작하거나, Blender에서 3D 모델링을 하거나, 코드를 직접 실행하는 데 연결되는 사례들이 많이 나오고 있습니다. LLM이 단순히 말만 하는 것이 아니라, 외부 도구를 실제로 다루는 방향으로 발전하고 있는 것입니다. 그런데 이 연결을 도구마다 제각각 만들면 혼란스럽겠죠. MCP는 쉽게 말하면, LLM이 외부 도구를 정해진 방식으로 안전하게 호출할 수 있게 해 주는 연결 규칙입니다. 비유하자면, USB가 키보드든 마우스든 프린터든 같은 포트로 연결하게 해 주는 것처럼, MCP는 어떤 도구든 같은 메시지 형식으로 호출하고 결과를 받게 해 주는 표준입니다.</w:t>
        <w:br/>
        <w:t>그런데 양자화학 쪽은 아직 이 연결이 충분히 정리되어 있지 않습니다. 다른 분야에서는 LLM과 도구를 잇는 구조가 빠르게 늘어나고 있는데, 양자화학은 여전히 입력 파일 작성, 계산 실행, 결과 파싱, 시각화가 분리된 채로 남아 있습니다. 이 프로젝트는 바로 이 공백에 MCP 스타일 도구 연결 구조를 선제적으로 가져온 시도입니다.</w:t>
        <w:br/>
        <w:t>개념은 이해하셨을 테니, 이 MCP가 저희 플랫폼 안에서 구체적으로 어떻게 작동하는지 보여드리겠습니다.</w:t>
      </w:r>
    </w:p>
    <w:p>
      <w:r>
        <w:br w:type="page"/>
      </w:r>
    </w:p>
    <w:p>
      <w:pPr>
        <w:pStyle w:val="Heading1"/>
      </w:pPr>
      <w:r>
        <w:rPr>
          <w:rFonts w:ascii="Calibri" w:hAnsi="Calibri" w:eastAsia="Malgun Gothic"/>
          <w:b/>
          <w:sz w:val="28"/>
        </w:rPr>
        <w:t>Slide 13. MCP in This Platform: Message Flow and Tool Dispatch</w:t>
      </w:r>
    </w:p>
    <w:p>
      <w:pPr>
        <w:pStyle w:val="Heading2"/>
      </w:pPr>
      <w:r>
        <w:rPr>
          <w:rFonts w:ascii="Calibri" w:hAnsi="Calibri" w:eastAsia="Malgun Gothic"/>
          <w:b/>
          <w:sz w:val="22"/>
        </w:rPr>
        <w:t>METHODS</w:t>
      </w:r>
    </w:p>
    <w:p>
      <w:pPr>
        <w:spacing w:line="300" w:lineRule="auto" w:after="120"/>
        <w:jc w:val="both"/>
      </w:pPr>
      <w:r>
        <w:rPr>
          <w:rFonts w:ascii="Calibri" w:hAnsi="Calibri" w:eastAsia="Malgun Gothic"/>
          <w:sz w:val="22"/>
        </w:rPr>
        <w:t>실제 작동 흐름을 따라가 보겠습니다. LLM이 사용자 질문에서 "아세톤, HOMO, 시각화"라는 구조화된 요청을 만들어 내면, 이 요청은 MCP 계층으로 전달됩니다. MCP 계층은 먼저 현재 등록된 도구 목록을 조회합니다. 그다음 요청에 맞는 도구를 선택하고, 정해진 메시지 형식으로 호출합니다. 예를 들어 HOMO 시각화라면 PySCF 단일점 계산 도구를 호출하고, ESP라면 표면 데이터 생성 도구를, optimization이라면 구조 최적화 도구를 부릅니다. 같은 분자라도 질문에 따라 호출되는 도구와 결과 포맷이 달라지는 것입니다.</w:t>
        <w:br/>
        <w:t>여기서 중요한 점은 이 과정이 투명하다는 것입니다. 어느 순간 구조 조회가 일어났고, 어느 순간 PySCF 계산이 실행됐고, 어느 순간 결과가 패키징됐는지가 메시지 로그에 전부 남습니다. LLM이 단독으로 답하는 구조에서는 계산을 했는지 안 했는지 모호하지만, 도구 호출 구조가 분명하면 모든 단계의 출처가 추적 가능합니다. 이건 단순한 편의성 문제가 아니라, 연구 도구로서의 신뢰성 문제입니다.</w:t>
        <w:br/>
        <w:t>이 덕분에 사용자는 내부 계산 메뉴를 다 알지 못해도 됩니다. 질문 중심 인터페이스가 계산 선택 인터페이스를 대신하는 구조가 만들어지는 것입니다. 그러면 이제 MCP가 호출하는 실제 계산 엔진, PySCF에 대해 말씀드리겠습니다.</w:t>
      </w:r>
    </w:p>
    <w:p>
      <w:r>
        <w:br w:type="page"/>
      </w:r>
    </w:p>
    <w:p>
      <w:pPr>
        <w:pStyle w:val="Heading1"/>
      </w:pPr>
      <w:r>
        <w:rPr>
          <w:rFonts w:ascii="Calibri" w:hAnsi="Calibri" w:eastAsia="Malgun Gothic"/>
          <w:b/>
          <w:sz w:val="28"/>
        </w:rPr>
        <w:t>Slide 14. Computational Backend: PySCF Integration</w:t>
      </w:r>
    </w:p>
    <w:p>
      <w:pPr>
        <w:pStyle w:val="Heading2"/>
      </w:pPr>
      <w:r>
        <w:rPr>
          <w:rFonts w:ascii="Calibri" w:hAnsi="Calibri" w:eastAsia="Malgun Gothic"/>
          <w:b/>
          <w:sz w:val="22"/>
        </w:rPr>
        <w:t>METHODS</w:t>
      </w:r>
    </w:p>
    <w:p>
      <w:pPr>
        <w:spacing w:line="300" w:lineRule="auto" w:after="120"/>
        <w:jc w:val="both"/>
      </w:pPr>
      <w:r>
        <w:rPr>
          <w:rFonts w:ascii="Calibri" w:hAnsi="Calibri" w:eastAsia="Malgun Gothic"/>
          <w:sz w:val="22"/>
        </w:rPr>
        <w:t>자연어 인터페이스가 아무리 좋아도, 뒤에서 실제 전자구조 계산이 수행되지 않으면 이 시스템은 연구 도구가 아니라 계산을 흉내 내는 인터페이스에 불과합니다.</w:t>
        <w:br/>
        <w:t>PySCF는 이 프로젝트에서 실제 계산을 담당하는 과학적 백엔드입니다. Orbital preview, ESP, partial charge analysis, geometry optimization 같은 핵심 계산은 결국 여기서 수행됩니다. 즉, 저희 시스템의 구조는 "AI가 계산해 준다"가 아니라, PySCF라는 실제 계산 엔진에 더 쉽게, 더 유연하게 접근하게 해 준다는 구조입니다.</w:t>
        <w:br/>
        <w:t>지금까지의 구성 요소를 정리하면, LLM은 질문을 읽고 구조화하고, MCP는 적절한 도구를 선택해 호출하며, PySCF가 실제 계산을 수행합니다. 결과를 만들어내는 것은 결국 계산 엔진이고, 이 분리가 있어야 계산 결과의 출처와 책임이 분명해집니다.</w:t>
        <w:br/>
        <w:t>세 가지 핵심 구성 요소를 모두 설명드렸습니다. 이제 실제 파이프라인에서 특별히 주목할 만한 두 단계를 더 말씀드리겠습니다. 먼저 자동화에서 가장 까다로운 부분인 분자 구조 준비 단계입니다.</w:t>
      </w:r>
    </w:p>
    <w:p>
      <w:r>
        <w:br w:type="page"/>
      </w:r>
    </w:p>
    <w:p>
      <w:pPr>
        <w:pStyle w:val="Heading1"/>
      </w:pPr>
      <w:r>
        <w:rPr>
          <w:rFonts w:ascii="Calibri" w:hAnsi="Calibri" w:eastAsia="Malgun Gothic"/>
          <w:b/>
          <w:sz w:val="28"/>
        </w:rPr>
        <w:t>Slide 15. Pipeline Detail: Structure Resolution</w:t>
      </w:r>
    </w:p>
    <w:p>
      <w:pPr>
        <w:pStyle w:val="Heading2"/>
      </w:pPr>
      <w:r>
        <w:rPr>
          <w:rFonts w:ascii="Calibri" w:hAnsi="Calibri" w:eastAsia="Malgun Gothic"/>
          <w:b/>
          <w:sz w:val="22"/>
        </w:rPr>
        <w:t>METHODS</w:t>
      </w:r>
    </w:p>
    <w:p>
      <w:pPr>
        <w:spacing w:line="300" w:lineRule="auto" w:after="120"/>
        <w:jc w:val="both"/>
      </w:pPr>
      <w:r>
        <w:rPr>
          <w:rFonts w:ascii="Calibri" w:hAnsi="Calibri" w:eastAsia="Malgun Gothic"/>
          <w:sz w:val="22"/>
        </w:rPr>
        <w:t>앞서 LLM이 질문에서 분자 이름, 작업 종류, 문맥 등을 추출한다고 말씀드렸습니다. 그런데 분자 이름이 들어왔다고 해서 바로 계산 가능한 3D 구조가 손에 쥐어지는 것은 아닙니다. 사실 자동화 시스템에서 가장 어려운 부분 중 하나가 바로 여기입니다.</w:t>
        <w:br/>
        <w:t>경우에 따라 외부 구조 데이터베이스와 연결해야 하고, 전하 상태나 이온쌍 여부를 따져야 하고, 후보 구조 중 어느 것을 쓸지 판단해야 할 수도 있습니다. 예를 들어 "아세톤"이라는 이름 하나만으로도, SMILES 변환, 3D 임베딩, 초기 구조 최적화 같은 전처리가 필요합니다. "글리신"이라고 하면 중성 형태인지 쌍성이온 형태인지부터 결정해야 합니다.</w:t>
        <w:br/>
        <w:t>즉, 계산 자동화는 계산 버튼을 누르는 문제만이 아닙니다. 무엇을 계산할 것인지의 전제 조건을 세우는 문제이기도 합니다. 이 단계를 제대로 다루지 않으면, 뒤 계산이 아무리 정확해도 결과를 신뢰하기 어렵습니다. 구조가 준비되고 MCP를 통해 계산이 실행되면, 마지막으로 결과를 사용자에게 전달하는 단계가 남습니다.</w:t>
      </w:r>
    </w:p>
    <w:p>
      <w:r>
        <w:br w:type="page"/>
      </w:r>
    </w:p>
    <w:p>
      <w:pPr>
        <w:pStyle w:val="Heading1"/>
      </w:pPr>
      <w:r>
        <w:rPr>
          <w:rFonts w:ascii="Calibri" w:hAnsi="Calibri" w:eastAsia="Malgun Gothic"/>
          <w:b/>
          <w:sz w:val="28"/>
        </w:rPr>
        <w:t>Slide 16. Pipeline Detail: Result Packaging and Visualisation</w:t>
      </w:r>
    </w:p>
    <w:p>
      <w:pPr>
        <w:pStyle w:val="Heading2"/>
      </w:pPr>
      <w:r>
        <w:rPr>
          <w:rFonts w:ascii="Calibri" w:hAnsi="Calibri" w:eastAsia="Malgun Gothic"/>
          <w:b/>
          <w:sz w:val="22"/>
        </w:rPr>
        <w:t>METHODS</w:t>
      </w:r>
    </w:p>
    <w:p>
      <w:pPr>
        <w:spacing w:line="300" w:lineRule="auto" w:after="120"/>
        <w:jc w:val="both"/>
      </w:pPr>
      <w:r>
        <w:rPr>
          <w:rFonts w:ascii="Calibri" w:hAnsi="Calibri" w:eastAsia="Malgun Gothic"/>
          <w:sz w:val="22"/>
        </w:rPr>
        <w:t>계산이 끝났다고 해서 자동으로 사람이 이해할 수 있는 결과가 되는 것은 아닙니다. 적절한 파일, 표면 데이터, 요약 정보, 설명 문장, 시각화 객체로 다시 묶어야 합니다.</w:t>
        <w:br/>
        <w:t>이 플랫폼은 결과를 파일 시스템 안에 묻어두는 것이 아니라, 브라우저에서 바로 보고 토론할 수 있는 형태로 돌려주는 것을 중요하게 봅니다. 연구자는 숫자 덩어리보다 보이고, 비교되고, 설명 가능한 결과를 원합니다.</w:t>
        <w:br/>
        <w:t>바로 이 지점에서 기존 방식과 차이가 커집니다. 기존에는 Gaussian, ORCA, GaussView, Multiwfn처럼 여러 도구와 다양한 파일 포맷을 오가며 학습 곡선을 견뎌야 했습니다. 여기서는 계산 결과가 브라우저 안에서 바로 이어집니다. 오비탈을 보고 나서 ESP도 보고 싶으면 같은 화면에서 후속 질문을 이어가면 됩니다. 사용성 측면에서 가장 큰 변화가 바로 이 부분입니다.</w:t>
        <w:br/>
        <w:t>이것으로 Methods 섹션을 마치겠습니다. 아키텍처, 세 가지 핵심 구성 요소, 그리고 파이프라인의 주요 단계를 모두 설명드렸습니다. 이제 이 시스템이 실제로 무엇을 할 수 있는지, Results 섹션으로 넘어가겠습니다.</w:t>
      </w:r>
    </w:p>
    <w:p>
      <w:r>
        <w:br w:type="page"/>
      </w:r>
    </w:p>
    <w:p>
      <w:pPr>
        <w:pStyle w:val="Heading1"/>
      </w:pPr>
      <w:r>
        <w:rPr>
          <w:rFonts w:ascii="Calibri" w:hAnsi="Calibri" w:eastAsia="Malgun Gothic"/>
          <w:b/>
          <w:sz w:val="28"/>
        </w:rPr>
        <w:t>Slide 17. What the system produces, how it performs, and what the user experiences</w:t>
      </w:r>
    </w:p>
    <w:p>
      <w:pPr>
        <w:pStyle w:val="Heading2"/>
      </w:pPr>
      <w:r>
        <w:rPr>
          <w:rFonts w:ascii="Calibri" w:hAnsi="Calibri" w:eastAsia="Malgun Gothic"/>
          <w:b/>
          <w:sz w:val="22"/>
        </w:rPr>
        <w:t>RESULTS</w:t>
      </w:r>
    </w:p>
    <w:p>
      <w:pPr>
        <w:spacing w:line="300" w:lineRule="auto" w:after="120"/>
        <w:jc w:val="both"/>
      </w:pPr>
      <w:r>
        <w:rPr>
          <w:rFonts w:ascii="Calibri" w:hAnsi="Calibri" w:eastAsia="Malgun Gothic"/>
          <w:sz w:val="22"/>
        </w:rPr>
        <w:t>1 — Platform Capabilities → Slide 16. Platform Capabilities and Supported Calculation Types</w:t>
        <w:br/>
        <w:t>이 슬라이드에서 다루는 것: 현재 지원하는 계산 종류(HOMO/LUMO, ESP, geometry optimisation, single-point energy, partial charge), 세션 연속성(이전 질문 맥락 유지), clarification flow(정보 부족 시 되묻기), 에러 처리(SCF 미수렴 시 자동 재시도) 등 플랫폼이 "무엇을 할 수 있는가"의 전체 그림.</w:t>
        <w:br/>
        <w:t>2 — Case Studies → Slide 17. Case Study: HOMO/LUMO, Geometry Optimisation, and ESP Mapping</w:t>
        <w:br/>
        <w:t>이 슬라이드에서 다루는 것: 세 가지 대표 사례를 패널로 보여줌. (a) "아세톤의 HOMO 보여줘" → 오비탈 시각화 결과, (b) "이 구조를 최적화해줘" → 에너지/구조 변화, (c) "ESP 보여줘" → 표면 전하 맵. 각각 입력 질문 → 시스템 처리 → 최종 출력의 before/after 형태.</w:t>
        <w:br/>
        <w:t>3 — Workflow Demonstration → Slide 18. Workflow Demonstration</w:t>
        <w:br/>
        <w:t>이 슬라이드에서 다루는 것: 실제 사용 화면(스크린샷 또는 라이브). HOMO 질문으로 시작 → "같은 분자로 ESP도" → "구조 최적화도" 연속 질문 흐름. 핵심 포인트는 개별 기능이 아니라, 하나의 연구 맥락 안에서 질문이 이어지는 연속성.</w:t>
      </w:r>
    </w:p>
    <w:p>
      <w:r>
        <w:br w:type="page"/>
      </w:r>
    </w:p>
    <w:p>
      <w:pPr>
        <w:pStyle w:val="Heading1"/>
      </w:pPr>
      <w:r>
        <w:rPr>
          <w:rFonts w:ascii="Calibri" w:hAnsi="Calibri" w:eastAsia="Malgun Gothic"/>
          <w:b/>
          <w:sz w:val="28"/>
        </w:rPr>
        <w:t>Slide 18. Current Implementation Status</w:t>
      </w:r>
    </w:p>
    <w:p>
      <w:pPr>
        <w:pStyle w:val="Heading2"/>
      </w:pPr>
      <w:r>
        <w:rPr>
          <w:rFonts w:ascii="Calibri" w:hAnsi="Calibri" w:eastAsia="Malgun Gothic"/>
          <w:b/>
          <w:sz w:val="22"/>
        </w:rPr>
        <w:t>METHODS - Platform Capabilities</w:t>
      </w:r>
    </w:p>
    <w:p>
      <w:pPr>
        <w:spacing w:line="300" w:lineRule="auto" w:after="120"/>
        <w:jc w:val="both"/>
      </w:pPr>
      <w:r>
        <w:rPr>
          <w:rFonts w:ascii="Calibri" w:hAnsi="Calibri" w:eastAsia="Malgun Gothic"/>
          <w:sz w:val="22"/>
        </w:rPr>
        <w:t>Slide 14. Current Implementation Status</w:t>
        <w:br/>
        <w:t>(핵심 역할: 구현 완료 / 진행 중 / 계획 항목을 구분하여 연구 진행도를 보고)</w:t>
        <w:br/>
        <w:t>이제 Results 섹션입니다. Methods에서 시스템이 어떻게 설계되었는지를 말씀드렸으니, 여기서는 지금 실제로 어디까지 구현되어 있는지를 솔직하게 보여드리겠습니다.</w:t>
        <w:br/>
        <w:t>현재 구현이 완료된 기능부터 말씀드리면, orbital preview — HOMO와 LUMO 시각화, ESP mapping, partial charge analysis, geometry optimization, single-point energy 계산, 그리고 session continuation — 이전 질문의 분자와 맥락을 이어서 사용하는 기능까지 작동하고 있습니다. 즉, 질문 하나를 던졌을 때 구조 준비부터 계산, 시각화까지 한 번에 이어지는 핵심 파이프라인은 돌아가는 상태입니다.</w:t>
        <w:br/>
        <w:t>부분적으로 구현 중인 기능이 두 가지 있습니다. 하나는 clarification flow, 즉 사용자가 정보를 불충분하게 줬을 때 시스템이 되묻는 기능입니다. 기본 동작은 되지만 아직 모든 경우를 커버하지는 못합니다. 다른 하나는 결과에 대한 자동 설명 생성인데, 현재는 정형화된 템플릿 수준이고 문맥에 따른 해석은 아직 개선이 필요합니다.</w:t>
        <w:br/>
        <w:t>아직 계획 단계에 있는 것도 있습니다. Multi-step reaction pathway, frequency analysis, NMR prediction 같은 기능은 PySCF 자체는 지원하지만 플랫폼 파이프라인에 아직 연결하지 못했습니다. 이 부분이 다음 개발 우선순위입니다. 그러면 구현 완료된 기능이 실제로 어떻게 작동하는지, 하나의 사례를 처음부터 끝까지 따라가 보겠습니다.</w:t>
        <w:br/>
        <w:t>&gt;&gt;</w:t>
        <w:br/>
        <w:t>실제 정확도?</w:t>
        <w:br/>
        <w:t>&gt;&gt;</w:t>
        <w:br/>
        <w:t>성공률?</w:t>
      </w:r>
    </w:p>
    <w:p>
      <w:r>
        <w:br w:type="page"/>
      </w:r>
    </w:p>
    <w:p>
      <w:pPr>
        <w:pStyle w:val="Heading1"/>
      </w:pPr>
      <w:r>
        <w:rPr>
          <w:rFonts w:ascii="Calibri" w:hAnsi="Calibri" w:eastAsia="Malgun Gothic"/>
          <w:b/>
          <w:sz w:val="28"/>
        </w:rPr>
        <w:t>Slide 19. End-to-End Walkthrough: From Show Me the HOMO of Acetone to Browser Output</w:t>
      </w:r>
    </w:p>
    <w:p>
      <w:pPr>
        <w:pStyle w:val="Heading2"/>
      </w:pPr>
      <w:r>
        <w:rPr>
          <w:rFonts w:ascii="Calibri" w:hAnsi="Calibri" w:eastAsia="Malgun Gothic"/>
          <w:b/>
          <w:sz w:val="22"/>
        </w:rPr>
        <w:t>METHODS - Case Studies End-to-end examples demonstrating orbital, geometry, and ESP workflows</w:t>
      </w:r>
    </w:p>
    <w:p>
      <w:pPr>
        <w:spacing w:line="300" w:lineRule="auto" w:after="120"/>
        <w:jc w:val="both"/>
      </w:pPr>
      <w:r>
        <w:rPr>
          <w:rFonts w:ascii="Calibri" w:hAnsi="Calibri" w:eastAsia="Malgun Gothic"/>
          <w:sz w:val="22"/>
        </w:rPr>
        <w:t>Slide 15. End-to-End Walkthrough: From "Show Me the HOMO of Acetone" to Browser Output</w:t>
        <w:br/>
        <w:t>(핵심 역할: 한 질문이 파이프라인 전체를 통과하는 과정을 구체적 수치와 함께 추적)</w:t>
        <w:br/>
        <w:t>"아세톤의 HOMO 보여줘"라는 질문 하나가 시스템을 어떻게 통과하는지 따라가 보겠습니다.</w:t>
        <w:br/>
        <w:t>사용자가 브라우저에 이 문장을 입력하면, 먼저 LLM이 파싱합니다. 여기서 추출되는 정보는 분자가 아세톤, 작업이 HOMO 오비탈 시각화, 결과 형식이 3D 그림이라는 세 가지입니다. 다음으로 구조 준비 단계에서 아세톤의 SMILES를 가져와 3D 좌표로 변환하고 초기 구조를 생성합니다. 구조가 준비되면 MCP 계층이 pyscf_single_point 도구를 B3LYP/6-31G* 조건으로 호출합니다. PySCF가 SCF 계산을 수행하고, 예시 수치로 말씀드리면 HOMO 에너지 약 −6.24 eV가 나옵니다. 계산이 끝나면 결과 패키징 단계에서 HOMO 오비탈의 3D 등치면 데이터를 만들고, 에너지 값과 간단한 설명 문장을 함께 묶어 브라우저에 출력합니다.</w:t>
        <w:br/>
        <w:t>슬라이드에 보이는 것이 최종 화면입니다. 왼쪽에 3D 오비탈, 오른쪽에 에너지 값과 계산 조건이 표시됩니다. 질문 하나에서 여기까지, 사용자가 중간에 직접 만진 단계는 없습니다. Methods에서 설명드린 파이프라인이 실제로 이렇게 작동한다는 것을 보여드리는 사례입니다.</w:t>
        <w:br/>
        <w:t>여기서 사용자가 "같은 구조로 ESP도 보고 싶어"라고 이어서 질문하면 어떻게 될까요. 이 연속 흐름을 실제 화면으로 보여드리겠습니다.</w:t>
      </w:r>
    </w:p>
    <w:p>
      <w:r>
        <w:br w:type="page"/>
      </w:r>
    </w:p>
    <w:p>
      <w:pPr>
        <w:pStyle w:val="Heading1"/>
      </w:pPr>
      <w:r>
        <w:rPr>
          <w:rFonts w:ascii="Calibri" w:hAnsi="Calibri" w:eastAsia="Malgun Gothic"/>
          <w:b/>
          <w:sz w:val="28"/>
        </w:rPr>
        <w:t>Slide 20. Workflow Demonstration</w:t>
      </w:r>
    </w:p>
    <w:p>
      <w:pPr>
        <w:pStyle w:val="Heading2"/>
      </w:pPr>
      <w:r>
        <w:rPr>
          <w:rFonts w:ascii="Calibri" w:hAnsi="Calibri" w:eastAsia="Malgun Gothic"/>
          <w:b/>
          <w:sz w:val="22"/>
        </w:rPr>
        <w:t>METHODS - Workflow Demonstration Live walkthrough of a multi-step research query from input to visualisation</w:t>
      </w:r>
    </w:p>
    <w:p>
      <w:pPr>
        <w:spacing w:line="300" w:lineRule="auto" w:after="120"/>
        <w:jc w:val="both"/>
      </w:pPr>
      <w:r>
        <w:rPr>
          <w:rFonts w:ascii="Calibri" w:hAnsi="Calibri" w:eastAsia="Malgun Gothic"/>
          <w:sz w:val="22"/>
        </w:rPr>
        <w:t>(핵심 역할: 연속 질문이 이어지는 세션의 동적 흐름을 실제 화면으로 시연)</w:t>
        <w:br/>
        <w:t>이 슬라이드에서는 실제 화면을 보시면서, 질문이 이어지는 흐름에 주목해 주시면 됩니다.</w:t>
        <w:br/>
        <w:t>방금 아세톤의 HOMO를 본 상태에서 "같은 구조로 ESP도 보고 싶어"라고 입력하면, 시스템은 새 분자를 찾지 않고 이전 세션의 아세톤 구조를 그대로 가져옵니다. 계산 종류만 바뀌어서 ESP 표면 데이터가 생성되고, 브라우저에 전하 분포 맵이 바로 나타납니다. 여기서 다시 "그러면 구조 최적화도 해 줘"라고 이어가면, 같은 맥락에서 geometry optimization이 실행됩니다.</w:t>
        <w:br/>
        <w:t>보실 핵심은 세 가지 계산이 각각 따로 시작된 것이 아니라, 하나의 연구 맥락 안에서 자연스럽게 이어졌다는 점입니다. 한 번 질문하고 끝나는 검색창이 아니라, 후속 질문이 계속 이어질 수 있는 계산 도구라는 것이 이 플랫폼의 핵심 경험입니다.</w:t>
        <w:br/>
        <w:t>현재까지의 구현 현황과 실제 작동 사례를 보여드렸습니다. 이제 이 프로젝트가 연구실에 어떤 의미를 가지고, 앞으로 어디까지 갈 수 있는지 마지막 섹션에서 정리하겠습니다.</w:t>
      </w:r>
    </w:p>
    <w:p>
      <w:r>
        <w:br w:type="page"/>
      </w:r>
    </w:p>
    <w:p>
      <w:pPr>
        <w:pStyle w:val="Heading1"/>
      </w:pPr>
      <w:r>
        <w:rPr>
          <w:rFonts w:ascii="Calibri" w:hAnsi="Calibri" w:eastAsia="Malgun Gothic"/>
          <w:b/>
          <w:sz w:val="28"/>
        </w:rPr>
        <w:t>Slide 21. Summary of key findings, platform impact assessment,</w:t>
        <w:br/>
        <w:t>and roadmap for future development</w:t>
      </w:r>
    </w:p>
    <w:p>
      <w:pPr>
        <w:pStyle w:val="Heading2"/>
      </w:pPr>
      <w:r>
        <w:rPr>
          <w:rFonts w:ascii="Calibri" w:hAnsi="Calibri" w:eastAsia="Malgun Gothic"/>
          <w:b/>
          <w:sz w:val="22"/>
        </w:rPr>
        <w:t>Conclusion</w:t>
        <w:br/>
        <w:t>&amp; Outlook</w:t>
      </w:r>
    </w:p>
    <w:p>
      <w:pPr>
        <w:spacing w:line="300" w:lineRule="auto" w:after="120"/>
        <w:jc w:val="both"/>
      </w:pPr>
      <w:r>
        <w:rPr>
          <w:rFonts w:ascii="Calibri" w:hAnsi="Calibri" w:eastAsia="Malgun Gothic"/>
          <w:sz w:val="22"/>
        </w:rPr>
        <w:t>CONCLUSION &amp; OUTLOOK 슬라이드 매핑</w:t>
        <w:br/>
        <w:t>1 — Implications → Slide 19. Implications for Laboratory Practice and Computational Literacy</w:t>
        <w:br/>
        <w:t>이 슬라이드에서 다루는 것: 실험자의 계산 접근 빈도 향상, 계산 전문가의 역할 변화(반복 처리 → 검증/해석 집중), 연구실 전체의 계산 리터러시 확산, 협업 구조 변화(외주형 → 자율 탐색형). "편의성 개선"이 아니라 "연구실 안에서 계산의 위치가 바뀐다"는 메시지.</w:t>
        <w:br/>
        <w:t>2 — Academic Positioning → Slide 20. Related Work, Novelty, and Publication Strategy</w:t>
        <w:br/>
        <w:t>이 슬라이드에서 다루는 것: 기존 연구(ChemCrow, Coscientist, El Agente, AiiDA)와의 비교 포지셔닝, 이 프로젝트의 차별점(자연어 + MCP 표준 도구 호출 + PySCF + 웹 시각화를 하나로 묶은 최초 시도), 타겟 저널과 논문 메시지 방향(새로운 물리학이 아니라 계산 접근 워크플로의 재구성).</w:t>
        <w:br/>
        <w:t>3 — Future Work → Slide 21. Future Work: Extension to Periodic Systems and Multi-Step Workflows</w:t>
        <w:br/>
        <w:t>이 슬라이드에서 다루는 것: 현재 고립 분자 수준 → 후속 확장 방향. Cluster DFT, Surface DFT, Periodic DFT, AIMD. 참조 소프트웨어 대비 체계적 정확도 검증, 구조 해석 품질 개선, 다중 사용자 환경 안정성 테스트. 플랫폼 구조가 잡혀 있으므로 백엔드 엔진 교체/확장이 가능하다는 점.</w:t>
        <w:br/>
        <w:t>4 — Summary → Slide 22. Summary and Open Discussion</w:t>
        <w:br/>
        <w:t>이 슬라이드에서 다루는 것: 세 줄 요약(자연어로 계산 접근, LLM+MCP로 실제 도구 호출, 연구실 계산 문화 변화 가능성). 토론 질문 세 가지(가장 자동화 가치 높은 질문은 무엇인가, 어떤 검증 기준이 우선인가, 어떤 후속 기능이 가장 급한가).</w:t>
      </w:r>
    </w:p>
    <w:p>
      <w:r>
        <w:br w:type="page"/>
      </w:r>
    </w:p>
    <w:p>
      <w:pPr>
        <w:pStyle w:val="Heading1"/>
      </w:pPr>
      <w:r>
        <w:rPr>
          <w:rFonts w:ascii="Calibri" w:hAnsi="Calibri" w:eastAsia="Malgun Gothic"/>
          <w:b/>
          <w:sz w:val="28"/>
        </w:rPr>
        <w:t>Slide 22. Implications, Positioning &amp; Publication Strategy</w:t>
      </w:r>
    </w:p>
    <w:p>
      <w:pPr>
        <w:pStyle w:val="Heading2"/>
      </w:pPr>
      <w:r>
        <w:rPr>
          <w:rFonts w:ascii="Calibri" w:hAnsi="Calibri" w:eastAsia="Malgun Gothic"/>
          <w:b/>
          <w:sz w:val="22"/>
        </w:rPr>
        <w:t>Conclusion &amp; Outlook</w:t>
      </w:r>
    </w:p>
    <w:p>
      <w:pPr>
        <w:spacing w:line="300" w:lineRule="auto" w:after="120"/>
        <w:jc w:val="both"/>
      </w:pPr>
      <w:r>
        <w:rPr>
          <w:rFonts w:ascii="Calibri" w:hAnsi="Calibri" w:eastAsia="Malgun Gothic"/>
          <w:sz w:val="22"/>
        </w:rPr>
        <w:t>## Slide 20. Implications, Positioning &amp; Publication Strategy</w:t>
        <w:br/>
        <w:t>### 슬라이드용 내용</w:t>
        <w:br/>
        <w:t>**What changes if this works in a real lab?**</w:t>
        <w:br/>
        <w:t>- Experimentalists can start computational exploration directly from natural-language questions.</w:t>
        <w:br/>
        <w:t>- Turnaround time is reduced from tool-chain coordination to immediate conversational access.</w:t>
        <w:br/>
        <w:t>- Computational chemists can spend less time on repetitive setup and more time on validation and interpretation.</w:t>
        <w:br/>
        <w:t>- The platform lowers the barrier to concepts such as HOMO, ESP, and geometry optimization through repeated use.</w:t>
        <w:br/>
        <w:t>- This is not only a convenience tool; it has the potential to reshape how a lab accesses computation.</w:t>
        <w:br/>
        <w:t>**Scholarly Positioning**</w:t>
        <w:br/>
        <w:t>- Positioned at the intersection of:</w:t>
        <w:br/>
        <w:t>- computational chemistry</w:t>
        <w:br/>
        <w:t>- scientific workflow automation</w:t>
        <w:br/>
        <w:t>- human–AI interaction</w:t>
        <w:br/>
        <w:t>- Main contribution:</w:t>
        <w:br/>
        <w:t>- not a new electronic-structure theory</w:t>
        <w:br/>
        <w:t>- but a new access pathway to real quantum-chemical computation</w:t>
        <w:br/>
        <w:t>- Publication strategy:</w:t>
        <w:br/>
        <w:t>- first paper: workflow bottleneck + platform architecture + usability/value demonstration</w:t>
        <w:br/>
        <w:t>- later papers: expanded workflows, broader system scope, deeper validation</w:t>
        <w:br/>
        <w:t>### 발표 스크립트</w:t>
        <w:br/>
        <w:t>이제 이 프로젝트가 실제로 연구실 안에서 어떤 변화를 만들 수 있는지 말씀드리겠습니다.</w:t>
        <w:br/>
        <w:t>가장 큰 변화는, 계산이 더 이상 “누군가에게 부탁해서 기다리는 일”이 아니라, 실험자가 스스로 바로 시작해볼 수 있는 작업이 된다는 점입니다. 예전에는 질문이 생기면 구조를 준비하고, 계산 가능한 사람에게 전달하고, 입력 파일을 만들고, 결과를 다시 받아서 해석해야 했습니다. 그런데 이 플랫폼에서는 그 첫 단계를 자연어 질문 하나로 시작할 수 있습니다.</w:t>
        <w:br/>
        <w:t>이게 단순히 편하다는 수준의 이야기는 아닙니다. 질문에서 첫 결과를 보는 데까지 걸리는 왕복 시간이 짧아지면, 계산은 훨씬 더 자주 쓰이게 됩니다. 그러면 실험자는 HOMO, ESP, optimization 같은 개념을 논문에서만 보는 게 아니라, 자기 분자에 직접 적용해 보면서 감각을 익히게 됩니다. 반대로 계산을 전문적으로 하는 사람은 반복적인 셋업 업무에서 조금 벗어나서, 더 중요한 검증 기준 설계나 해석에 집중할 수 있습니다.</w:t>
        <w:br/>
        <w:t>그래서 저는 이 프로젝트를 단순한 편의 기능으로 보지 않습니다. 연구실 안에서 계산에 접근하는 방식 자체를 바꿀 수 있는 인프라 후보라고 생각합니다.</w:t>
        <w:br/>
        <w:t>학술적으로도 위치가 분명합니다. 이건 새로운 전자구조 이론을 제안하는 연구는 아닙니다. 대신 computational chemistry, scientific workflow automation, human-AI interaction이 만나는 지점에서, 연구자가 계산에 도달하는 경로를 다시 설계한 플랫폼 기여라고 보는 것이 맞습니다.</w:t>
        <w:br/>
        <w:t>논문화 전략도 그 관점이 중요합니다. 첫 번째 논문은 “우리가 계산 이론을 새로 만들었다”가 아니라, 현재 워크플로우의 병목이 무엇인지, 그리고 자연어 기반 오케스트레이션이 그 병목을 실제로 어떻게 줄여주는지를 보여주는 방향으로 가는 것이 가장 설득력 있다고 생각합니다.</w:t>
        <w:br/>
        <w:t>---</w:t>
      </w:r>
    </w:p>
    <w:p>
      <w:r>
        <w:br w:type="page"/>
      </w:r>
    </w:p>
    <w:p>
      <w:pPr>
        <w:pStyle w:val="Heading1"/>
      </w:pPr>
      <w:r>
        <w:rPr>
          <w:rFonts w:ascii="Calibri" w:hAnsi="Calibri" w:eastAsia="Malgun Gothic"/>
          <w:b/>
          <w:sz w:val="28"/>
        </w:rPr>
        <w:t>Slide 23. Future Work: From Molecules to Materials, From Single Tasks to Multi-Step Workflows</w:t>
      </w:r>
    </w:p>
    <w:p>
      <w:pPr>
        <w:pStyle w:val="Heading2"/>
      </w:pPr>
      <w:r>
        <w:rPr>
          <w:rFonts w:ascii="Calibri" w:hAnsi="Calibri" w:eastAsia="Malgun Gothic"/>
          <w:b/>
          <w:sz w:val="22"/>
        </w:rPr>
        <w:t>Conclusion &amp; Outlook</w:t>
      </w:r>
    </w:p>
    <w:p>
      <w:pPr>
        <w:spacing w:line="300" w:lineRule="auto" w:after="120"/>
        <w:jc w:val="both"/>
      </w:pPr>
      <w:r>
        <w:rPr>
          <w:rFonts w:ascii="Calibri" w:hAnsi="Calibri" w:eastAsia="Malgun Gothic"/>
          <w:sz w:val="22"/>
        </w:rPr>
        <w:t>## Slide 21. Future Work: From Molecules to Materials, From Single Tasks to Multi-Step Workflows</w:t>
        <w:br/>
        <w:t>### 슬라이드용 내용</w:t>
        <w:br/>
        <w:t>**Where do we go next?**</w:t>
        <w:br/>
        <w:t>**1. Deeper molecular workflows**</w:t>
        <w:br/>
        <w:t>- Transition-state search + IRC</w:t>
        <w:br/>
        <w:t>- Frequency analysis for IR/Raman and thermochemistry</w:t>
        <w:br/>
        <w:t>- NMR chemical shift prediction</w:t>
        <w:br/>
        <w:t>- More complete end-to-end reaction analysis workflows</w:t>
        <w:br/>
        <w:t>**2. More complex physical systems**</w:t>
        <w:br/>
        <w:t>- cluster DFT</w:t>
        <w:br/>
        <w:t>- surface DFT</w:t>
        <w:br/>
        <w:t>- periodic DFT</w:t>
        <w:br/>
        <w:t>- eventual extension toward materials-scale problems</w:t>
        <w:br/>
        <w:t>**Why this is feasible**</w:t>
        <w:br/>
        <w:t>- intent interpretation is already separated from engine execution</w:t>
        <w:br/>
        <w:t>- new backends and workflows can be added as modular extensions</w:t>
        <w:br/>
        <w:t>- current platform can serve as the front-end orchestration layer for broader chemistry workflows</w:t>
        <w:br/>
        <w:t>**Publication roadmap**</w:t>
        <w:br/>
        <w:t>- Paper 1: platform architecture + molecule-level workflow</w:t>
        <w:br/>
        <w:t>- Paper 2+: multi-step workflows, spectroscopy, periodic systems, expanded validation</w:t>
        <w:br/>
        <w:t>### 발표 스크립트</w:t>
        <w:br/>
        <w:t>그다음은 앞으로 어디까지 확장할 수 있느냐입니다.</w:t>
        <w:br/>
        <w:t>현재 플랫폼은 고립 분자 수준에서 single-point energy, orbital visualization, ESP, geometry optimization 같은 기본 축을 다루고 있습니다. 그런데 이 구조는 여기서 끝나는 구조가 아닙니다.</w:t>
        <w:br/>
        <w:t>첫 번째 확장 방향은 워크플로우의 깊이를 늘리는 것입니다. 지금은 비교적 단일 작업 위주라면, 다음 단계에서는 transition state 탐색, IRC 연결, frequency analysis를 통한 IR이나 Raman, 그리고 열화학 데이터, 더 나아가 NMR chemical shift prediction 같은 흐름까지 자연스럽게 이어질 수 있습니다. 이렇게 되면 “한 번 계산해준다”가 아니라, 실제 화학 질문 하나를 여러 계산 단계로 풀어가는 플랫폼으로 커질 수 있습니다.</w:t>
        <w:br/>
        <w:t>두 번째 확장 방향은 시스템의 복잡도를 높이는 것입니다. 지금은 주로 고립 분자 중심이지만, 그다음에는 cluster DFT, surface DFT, 그리고 periodic DFT처럼 더 큰 시스템으로 갈 수 있습니다. 그렇게 되면 범위가 분자 수준에서 재료 수준 문제로 넓어집니다.</w:t>
        <w:br/>
        <w:t>이 확장이 가능한 이유는 현재 구조가 이미 질문 해석 계층과 계산 엔진 호출 계층을 분리해 두었기 때문입니다. 즉, 앞단의 대화형 인터페이스를 유지한 채로 뒤쪽 워크플로우와 엔진을 확장할 수 있습니다. 저는 이 점이 이 플랫폼의 꽤 중요한 기술적 장점이라고 생각합니다.</w:t>
        <w:br/>
        <w:t>출판 전략도 이 확장 단계와 맞춰서 가는 것이 좋습니다. 첫 번째 논문은 현재 구현된 분자 수준 플랫폼과 워크플로우에 집중하고, 그다음 후속 논문에서 multi-step workflow나 spectroscopy, periodic system 확장을 각각 더 깊게 다루는 방식이 가장 현실적입니다. 그렇게 하면 한 편에 모든 것을 억지로 담지 않고도, 프로젝트를 연속적인 연구 프로그램처럼 가져갈 수 있습니다.</w:t>
      </w:r>
    </w:p>
    <w:p>
      <w:r>
        <w:br w:type="page"/>
      </w:r>
    </w:p>
    <w:p>
      <w:pPr>
        <w:pStyle w:val="Heading1"/>
      </w:pPr>
      <w:r>
        <w:rPr>
          <w:rFonts w:ascii="Calibri" w:hAnsi="Calibri" w:eastAsia="Malgun Gothic"/>
          <w:b/>
          <w:sz w:val="28"/>
        </w:rPr>
        <w:t>Slide 24. Summary &amp; Discussion</w:t>
      </w:r>
    </w:p>
    <w:p>
      <w:pPr>
        <w:pStyle w:val="Heading2"/>
      </w:pPr>
      <w:r>
        <w:rPr>
          <w:rFonts w:ascii="Calibri" w:hAnsi="Calibri" w:eastAsia="Malgun Gothic"/>
          <w:b/>
          <w:sz w:val="22"/>
        </w:rPr>
        <w:t>Conclusion &amp; Outlook</w:t>
      </w:r>
    </w:p>
    <w:p>
      <w:pPr>
        <w:spacing w:line="300" w:lineRule="auto" w:after="120"/>
        <w:jc w:val="both"/>
      </w:pPr>
      <w:r>
        <w:rPr>
          <w:rFonts w:ascii="Calibri" w:hAnsi="Calibri" w:eastAsia="Malgun Gothic"/>
          <w:sz w:val="22"/>
        </w:rPr>
        <w:t>---</w:t>
        <w:br/>
        <w:t>## Slide 22. Summary &amp; Discussion</w:t>
        <w:br/>
        <w:t>### 슬라이드용 내용</w:t>
        <w:br/>
        <w:t>**Take-home Messages**</w:t>
        <w:br/>
        <w:t>1. QCViz-MCP v3 is a browser-based platform that lets researchers access quantum chemistry through natural language.</w:t>
        <w:br/>
        <w:t>2. The system does not fabricate results; it routes requests to real engines such as PySCF through a structured tool-calling architecture.</w:t>
        <w:br/>
        <w:t>3. Its value lies in reducing friction from question to interpretable result, including visualization and follow-up interaction.</w:t>
        <w:br/>
        <w:t>4. The broader goal is not only automation, but a more accessible and collaborative computational culture in the lab.</w:t>
        <w:br/>
        <w:t>**Discussion**</w:t>
        <w:br/>
        <w:t>- What workflows would be most valuable to automate first in our lab?</w:t>
        <w:br/>
        <w:t>- What validation criteria matter most before broader deployment?</w:t>
        <w:br/>
        <w:t>- Which next-step expansion should be prioritized?</w:t>
        <w:br/>
        <w:t>### 발표 스크립트</w:t>
        <w:br/>
        <w:t>마지막으로 세 가지로 정리하겠습니다.</w:t>
        <w:br/>
        <w:t>첫째, 이 프로젝트는 실험 연구자가 자연어로 양자화학 계산에 접근할 수 있게 만드는 웹 기반 플랫폼입니다. 즉, 계산을 더 가까운 도구로 만드는 시도입니다.</w:t>
        <w:br/>
        <w:t>둘째, 이 시스템의 핵심은 AI가 계산값을 지어내는 데 있지 않습니다. 사용자의 질문을 구조화하고, MCP 스타일의 도구 호출 구조를 통해 PySCF 같은 실제 계산 엔진으로 연결하고, 그 결과를 다시 검증 가능한 형태로 돌려주는 데 있습니다. 이 점이 신뢰성의 핵심입니다.</w:t>
        <w:br/>
        <w:t>셋째, 이 프로젝트의 진짜 가치는 계산을 한 번 자동화했다는 데만 있지 않습니다. 질문에서 구조 확인, 계산 실행, 시각화, 결과 해석, 후속 질문까지 이어지는 마찰을 줄여서, 연구실 안에서 계산을 더 자주, 더 자연스럽게 쓰게 만드는 데 있습니다. 결국 목표는 자동화 그 자체가 아니라, 계산을 더 접근 가능하고 협업 친화적인 연구 도구로 만드는 것입니다.</w:t>
        <w:br/>
        <w:t>이제 어떤 워크플로우를 가장 먼저 자동화하는 것이 우리 연구실에 실제로 가장 가치가 큰지, 또 어떤 검증 기준이 먼저 필요할지 함께 논의해보면 좋겠습니다. 감사합니다.</w:t>
      </w:r>
    </w:p>
    <w:p>
      <w:r>
        <w:br w:type="page"/>
      </w:r>
    </w:p>
    <w:p>
      <w:pPr>
        <w:pStyle w:val="Heading1"/>
      </w:pPr>
      <w:r>
        <w:rPr>
          <w:rFonts w:ascii="Calibri" w:hAnsi="Calibri" w:eastAsia="Malgun Gothic"/>
          <w:b/>
          <w:sz w:val="28"/>
        </w:rPr>
        <w:t>Slide 25. Questions, comments, and discussion welcome</w:t>
      </w:r>
    </w:p>
    <w:p>
      <w:pPr>
        <w:pStyle w:val="Heading2"/>
      </w:pPr>
      <w:r>
        <w:rPr>
          <w:rFonts w:ascii="Calibri" w:hAnsi="Calibri" w:eastAsia="Malgun Gothic"/>
          <w:b/>
          <w:sz w:val="22"/>
        </w:rPr>
        <w:t>Thank You</w:t>
      </w:r>
    </w:p>
    <w:p>
      <w:pPr>
        <w:spacing w:line="300" w:lineRule="auto" w:after="120"/>
        <w:jc w:val="both"/>
      </w:pPr>
      <w:r>
        <w:rPr>
          <w:rFonts w:ascii="Calibri" w:hAnsi="Calibri" w:eastAsia="Malgun Gothic"/>
          <w:sz w:val="22"/>
        </w:rPr>
        <w:t>질문과 피드백 부탁드립니다. 감사합니다.</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