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jc w:val="center"/>
        <w:spacing w:before="2600" w:after="200"/>
      </w:pPr>
      <w:r>
        <w:rPr>
          <w:b/>
          <w:color w:val="4472C4"/>
          <w:sz w:val="20"/>
          <w:szCs w:val="20"/>
          <w:spacing w:val="30"/>
        </w:rPr>
        <w:t xml:space="preserve">PROJECT · SPORTS_CRAWLING</w:t>
      </w:r>
    </w:p>
    <w:p>
      <w:pPr>
        <w:jc w:val="center"/>
        <w:spacing w:after="120"/>
      </w:pPr>
      <w:r>
        <w:rPr>
          <w:b/>
          <w:color w:val="404040"/>
          <w:sz w:val="32"/>
          <w:szCs w:val="32"/>
        </w:rPr>
        <w:t xml:space="preserve">빅데이터 플랫폼</w:t>
      </w:r>
    </w:p>
    <w:p>
      <w:pPr>
        <w:jc w:val="center"/>
        <w:spacing w:after="80"/>
        <w:pBdr>
          <w:bottom w:val="single" w:sz="12" w:space="8" w:color="4472C4"/>
        </w:pBdr>
      </w:pPr>
      <w:r>
        <w:rPr>
          <w:b/>
          <w:color w:val="1F3864"/>
          <w:sz w:val="64"/>
          <w:szCs w:val="64"/>
        </w:rPr>
        <w:t xml:space="preserve">아키텍처 설계서</w:t>
      </w:r>
    </w:p>
    <w:p>
      <w:pPr>
        <w:jc w:val="center"/>
        <w:spacing w:before="200" w:after="1200"/>
      </w:pPr>
      <w:r>
        <w:rPr>
          <w:b/>
          <w:color w:val="4472C4"/>
          <w:sz w:val="26"/>
          <w:szCs w:val="26"/>
        </w:rPr>
        <w:t xml:space="preserve">서울시 체육시설 데이터 수집·전처리·DB 저장 플랫폼</w:t>
      </w:r>
    </w:p>
    <w:p>
      <w:pPr>
        <w:jc w:val="center"/>
        <w:spacing w:after="40"/>
      </w:pPr>
      <w:r>
        <w:rPr>
          <w:color w:val="595959"/>
          <w:sz w:val="22"/>
          <w:szCs w:val="22"/>
        </w:rPr>
        <w:t xml:space="preserve">문서 버전  1.1        작성일  2026-09-06        문서 상태  개정</w:t>
      </w:r>
    </w:p>
    <w:p>
      <w:pPr>
        <w:jc w:val="center"/>
      </w:pPr>
      <w:r>
        <w:rPr>
          <w:color w:val="595959"/>
          <w:sz w:val="22"/>
          <w:szCs w:val="22"/>
        </w:rPr>
        <w:t xml:space="preserve">기준 요구사항  sports_crawling 요구사항 정의서 v3.2</w:t>
      </w:r>
      <w:r>
        <w:br w:type="page"/>
      </w:r>
    </w:p>
    <w:p>
      <w:pPr>
        <w:spacing w:after="240"/>
      </w:pPr>
      <w:r>
        <w:rPr>
          <w:b/>
          <w:color w:val="1F3864"/>
          <w:sz w:val="40"/>
          <w:szCs w:val="40"/>
        </w:rPr>
        <w:t xml:space="preserve">목차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문서 개요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개정 이력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1. 설계 범위 및 목표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1.1 설계 목표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2. 설계 원칙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3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3. 아키텍처 개요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4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3.1 논리 아키텍처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4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3.2 아키텍처 계층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5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4. 주요 컴포넌트 설계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5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5. 데이터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5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5.1 데이터 계층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5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5.2 데이터 스키마 원칙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5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5.3 데이터 흐름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6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6. 수집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6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6.1 수집 방식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6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7. 데이터 처리 및 품질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6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7.1 DQ Gate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6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8. 저장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8.1 파일 저장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7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8.2 관계형 저장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7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9. 실행 추적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10. 장애 및 복구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11. 보안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7</w:t>
      </w:r>
    </w:p>
    <w:p>
      <w:pPr>
        <w:tabs>
          <w:tab w:val="right" w:leader="dot" w:pos="10224"/>
        </w:tabs>
        <w:ind w:left="360"/>
        <w:spacing w:after="70"/>
      </w:pPr>
      <w:r>
        <w:rPr>
          <w:color w:val="404040"/>
          <w:sz w:val="21"/>
          <w:szCs w:val="21"/>
        </w:rPr>
        <w:t xml:space="preserve">11.1 보안 경계</w:t>
      </w:r>
      <w:r>
        <w:rPr>
          <w:sz w:val="21"/>
          <w:szCs w:val="21"/>
        </w:rPr>
        <w:tab/>
      </w:r>
      <w:r>
        <w:rPr>
          <w:color w:val="404040"/>
          <w:sz w:val="21"/>
          <w:szCs w:val="21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12. 배포 및 실행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13. 운영·관측성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14. 요구사항-아키텍처 추적성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8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15. 확장 아키텍처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9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16. 주요 리스크 및 아키텍처 대응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9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17. 주요 아키텍처 결정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9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18. 설계 검토 기준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10</w:t>
      </w:r>
    </w:p>
    <w:p>
      <w:pPr>
        <w:tabs>
          <w:tab w:val="right" w:leader="dot" w:pos="10224"/>
        </w:tabs>
        <w:spacing w:after="95"/>
      </w:pPr>
      <w:r>
        <w:rPr>
          <w:b/>
          <w:color w:val="1F3864"/>
          <w:sz w:val="24"/>
          <w:szCs w:val="24"/>
        </w:rPr>
        <w:t xml:space="preserve">19. 결론</w:t>
      </w:r>
      <w:r>
        <w:rPr>
          <w:sz w:val="24"/>
          <w:szCs w:val="24"/>
        </w:rPr>
        <w:tab/>
      </w:r>
      <w:r>
        <w:rPr>
          <w:b/>
          <w:color w:val="1F3864"/>
          <w:sz w:val="24"/>
          <w:szCs w:val="24"/>
        </w:rPr>
        <w:t xml:space="preserve">10</w:t>
      </w:r>
      <w:r>
        <w:br w:type="page"/>
      </w:r>
    </w:p>
    <w:p>
      <w:pPr>
        <w:jc w:val="center"/>
      </w:pPr>
      <w:r>
        <w:rPr>
          <w:b/>
          <w:sz w:val="48"/>
        </w:rPr>
        <w:t>빅데이터 플랫폼 아키텍처 설계서</w:t>
      </w:r>
    </w:p>
    <w:p>
      <w:pPr>
        <w:jc w:val="center"/>
      </w:pPr>
      <w:r>
        <w:rPr>
          <w:b/>
          <w:sz w:val="30"/>
        </w:rPr>
        <w:t>sports_crawling</w:t>
        <w:br/>
        <w:t>서울시 체육시설 데이터 수집·전처리·DB 저장 플랫폼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문서 버전</w:t>
            </w:r>
          </w:p>
        </w:tc>
        <w:tc>
          <w:tcPr>
            <w:tcW w:type="dxa" w:w="5112"/>
            <w:vAlign w:val="center"/>
          </w:tcPr>
          <w:p>
            <w:r>
              <w:t>1.1</w:t>
            </w:r>
          </w:p>
        </w:tc>
      </w:tr>
      <w:tr>
        <w:tc>
          <w:tcPr>
            <w:tcW w:type="dxa" w:w="5112"/>
            <w:vAlign w:val="center"/>
          </w:tcPr>
          <w:p>
            <w:r>
              <w:t>작성일</w:t>
            </w:r>
          </w:p>
        </w:tc>
        <w:tc>
          <w:tcPr>
            <w:tcW w:type="dxa" w:w="5112"/>
            <w:vAlign w:val="center"/>
          </w:tcPr>
          <w:p>
            <w:r>
              <w:t>2026-09-06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문서 상태</w:t>
            </w:r>
          </w:p>
        </w:tc>
        <w:tc>
          <w:tcPr>
            <w:tcW w:type="dxa" w:w="5112"/>
            <w:vAlign w:val="center"/>
          </w:tcPr>
          <w:p>
            <w:r>
              <w:t>개정(구현 코드 반영)</w:t>
            </w:r>
          </w:p>
        </w:tc>
      </w:tr>
      <w:tr>
        <w:tc>
          <w:tcPr>
            <w:tcW w:type="dxa" w:w="5112"/>
            <w:vAlign w:val="center"/>
          </w:tcPr>
          <w:p>
            <w:r>
              <w:t>기준 요구사항</w:t>
            </w:r>
          </w:p>
        </w:tc>
        <w:tc>
          <w:tcPr>
            <w:tcW w:type="dxa" w:w="5112"/>
            <w:vAlign w:val="center"/>
          </w:tcPr>
          <w:p>
            <w:r>
              <w:t>sports_crawling 요구사항 정의서 v3.2</w:t>
            </w:r>
          </w:p>
        </w:tc>
      </w:tr>
      <w:tr>
        <w:tc>
          <w:tcPr>
            <w:tcW w:type="dxa" w:w="5112"/>
            <w:vAlign w:val="center"/>
          </w:tcPr>
          <w:p>
            <w:r>
              <w:t>설계 범위</w:t>
            </w:r>
          </w:p>
        </w:tc>
        <w:tc>
          <w:tcPr>
            <w:tcW w:type="dxa" w:w="5112"/>
            <w:vAlign w:val="center"/>
          </w:tcPr>
          <w:p>
            <w:r>
              <w:t>데이터 수집·처리·품질검증·저장·추적·보안 아키텍처</w:t>
            </w:r>
          </w:p>
        </w:tc>
      </w:tr>
    </w:tbl>
    <w:p>
      <w:pPr>
        <w:pStyle w:val="Heading1"/>
      </w:pPr>
      <w:r>
        <w:t>문서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내용</w:t>
            </w:r>
          </w:p>
        </w:tc>
      </w:tr>
      <w:tr>
        <w:tc>
          <w:tcPr>
            <w:tcW w:type="dxa" w:w="5112"/>
            <w:vAlign w:val="center"/>
          </w:tcPr>
          <w:p>
            <w:r>
              <w:t>목적</w:t>
            </w:r>
          </w:p>
        </w:tc>
        <w:tc>
          <w:tcPr>
            <w:tcW w:type="dxa" w:w="5112"/>
            <w:vAlign w:val="center"/>
          </w:tcPr>
          <w:p>
            <w:r>
              <w:t>요구사항 정의서에서 정의한 목표를 충족하기 위한 시스템 구조와 구성요소 간 책임·관계를 정의한다.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대상</w:t>
            </w:r>
          </w:p>
        </w:tc>
        <w:tc>
          <w:tcPr>
            <w:tcW w:type="dxa" w:w="5112"/>
            <w:vAlign w:val="center"/>
          </w:tcPr>
          <w:p>
            <w:r>
              <w:t>서울시 체육시설 공공서비스예약 데이터 수집 플랫폼</w:t>
            </w:r>
          </w:p>
        </w:tc>
      </w:tr>
      <w:tr>
        <w:tc>
          <w:tcPr>
            <w:tcW w:type="dxa" w:w="5112"/>
            <w:vAlign w:val="center"/>
          </w:tcPr>
          <w:p>
            <w:r>
              <w:t>핵심 흐름</w:t>
            </w:r>
          </w:p>
        </w:tc>
        <w:tc>
          <w:tcPr>
            <w:tcW w:type="dxa" w:w="5112"/>
            <w:vAlign w:val="center"/>
          </w:tcPr>
          <w:p>
            <w:r>
              <w:t>Source → Ingestion → Processing → Quality Gate → Storage →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설계 관점</w:t>
            </w:r>
          </w:p>
        </w:tc>
        <w:tc>
          <w:tcPr>
            <w:tcW w:type="dxa" w:w="5112"/>
            <w:vAlign w:val="center"/>
          </w:tcPr>
          <w:p>
            <w:r>
              <w:t>구축 전 목표 아키텍처를 정의하며 특정 코드·파일·선택자 등 구현 상세는 포함하지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참조 문서</w:t>
            </w:r>
          </w:p>
        </w:tc>
        <w:tc>
          <w:tcPr>
            <w:tcW w:type="dxa" w:w="5112"/>
            <w:vAlign w:val="center"/>
          </w:tcPr>
          <w:p>
            <w:r>
              <w:t>sports_crawling 요구사항 정의서 v3.2</w:t>
            </w:r>
          </w:p>
        </w:tc>
      </w:tr>
    </w:tbl>
    <w:p>
      <w:pPr>
        <w:pStyle w:val="Heading1"/>
      </w:pPr>
      <w: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버전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일자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변경 내용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1.0</w:t>
            </w:r>
          </w:p>
        </w:tc>
        <w:tc>
          <w:tcPr>
            <w:tcW w:type="dxa" w:w="3408"/>
            <w:vAlign w:val="center"/>
          </w:tcPr>
          <w:p>
            <w:r>
              <w:t>2026-08-27</w:t>
            </w:r>
          </w:p>
        </w:tc>
        <w:tc>
          <w:tcPr>
            <w:tcW w:type="dxa" w:w="3408"/>
            <w:vAlign w:val="center"/>
          </w:tcPr>
          <w:p>
            <w:r>
              <w:t>요구사항 정의서 v3.1을 기반으로 아키텍처 설계서 최초 작성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1.1</w:t>
            </w:r>
          </w:p>
        </w:tc>
        <w:tc>
          <w:tcPr>
            <w:tcW w:type="dxa" w:w="3408"/>
            <w:vAlign w:val="center"/>
          </w:tcPr>
          <w:p>
            <w:r>
              <w:t>2026-09-06</w:t>
            </w:r>
          </w:p>
        </w:tc>
        <w:tc>
          <w:tcPr>
            <w:tcW w:type="dxa" w:w="3408"/>
            <w:vAlign w:val="center"/>
          </w:tcPr>
          <w:p>
            <w:r>
              <w:t>요구사항 정의서 v3.2 및 실제 구현 코드(sports-crawling-project)를 반영하여 저장 정책(전체 재적재), 파일 저장 산출물, 참조 문서 버전을 갱신</w:t>
            </w:r>
          </w:p>
        </w:tc>
      </w:tr>
    </w:tbl>
    <w:p>
      <w:pPr>
        <w:pStyle w:val="Heading1"/>
      </w:pPr>
      <w:r>
        <w:t>1. 설계 범위 및 목표</w:t>
      </w:r>
    </w:p>
    <w:p>
      <w:r>
        <w:t>본 설계서는 서울열린데이터광장의 서울시 체육시설 공공서비스예약 데이터를 대상으로 동적 웹 데이터 수집, 데이터 정제, 품질검증, 파일 및 관계형 데이터 저장, 실행 추적, 장애 복구 및 보안을 지원하는 목표 아키텍처를 정의한다.</w:t>
      </w:r>
    </w:p>
    <w:p>
      <w:pPr>
        <w:pStyle w:val="Heading2"/>
      </w:pPr>
      <w:r>
        <w:t>1.1 설계 목표</w:t>
      </w:r>
    </w:p>
    <w:p>
      <w:pPr>
        <w:pStyle w:val="ListBullet"/>
      </w:pPr>
      <w:r>
        <w:t>동적 웹 데이터의 안정적인 수집 구조를 제공한다.</w:t>
      </w:r>
    </w:p>
    <w:p>
      <w:pPr>
        <w:pStyle w:val="ListBullet"/>
      </w:pPr>
      <w:r>
        <w:t>Raw·Processed 데이터의 논리적 경계를 명확하게 한다.</w:t>
      </w:r>
    </w:p>
    <w:p>
      <w:pPr>
        <w:pStyle w:val="ListBullet"/>
      </w:pPr>
      <w:r>
        <w:t>데이터 품질 검증을 저장 단계의 통제 지점으로 구성한다.</w:t>
      </w:r>
    </w:p>
    <w:p>
      <w:pPr>
        <w:pStyle w:val="ListBullet"/>
      </w:pPr>
      <w:r>
        <w:t>서비스ID를 기준으로 데이터의 무결성과 멱등성을 확보한다.</w:t>
      </w:r>
    </w:p>
    <w:p>
      <w:pPr>
        <w:pStyle w:val="ListBullet"/>
      </w:pPr>
      <w:r>
        <w:t>실행 단위와 처리 단계를 추적할 수 있는 구조를 제공한다.</w:t>
      </w:r>
    </w:p>
    <w:p>
      <w:pPr>
        <w:pStyle w:val="ListBullet"/>
      </w:pPr>
      <w:r>
        <w:t>단계별 산출물을 활용한 재처리 경로를 제공한다.</w:t>
      </w:r>
    </w:p>
    <w:p>
      <w:pPr>
        <w:pStyle w:val="ListBullet"/>
      </w:pPr>
      <w:r>
        <w:t>인증정보·접근권한·로그·통신을 포함한 기본 보안 통제를 적용한다.</w:t>
      </w:r>
    </w:p>
    <w:p>
      <w:pPr>
        <w:pStyle w:val="ListBullet"/>
      </w:pPr>
      <w:r>
        <w:t>현재 데이터 규모에 적합한 단순성을 유지하면서 향후 확장 경계를 정의한다.</w:t>
      </w:r>
    </w:p>
    <w:p>
      <w:pPr>
        <w:pStyle w:val="Heading1"/>
      </w:pPr>
      <w:r>
        <w:t>2. 설계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원칙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설명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아키텍처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단순성</w:t>
            </w:r>
          </w:p>
        </w:tc>
        <w:tc>
          <w:tcPr>
            <w:tcW w:type="dxa" w:w="3408"/>
            <w:vAlign w:val="center"/>
          </w:tcPr>
          <w:p>
            <w:r>
              <w:t>현재 요구 범위에 필요한 구성요소 중심으로 복잡도를 최소화한다.</w:t>
            </w:r>
          </w:p>
        </w:tc>
        <w:tc>
          <w:tcPr>
            <w:tcW w:type="dxa" w:w="3408"/>
            <w:vAlign w:val="center"/>
          </w:tcPr>
          <w:p>
            <w:r>
              <w:t>수집·처리·검증·저장 계층을 명확히 분리하되 불필요한 분산 시스템은 요구하지 않는다.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재현성</w:t>
            </w:r>
          </w:p>
        </w:tc>
        <w:tc>
          <w:tcPr>
            <w:tcW w:type="dxa" w:w="3408"/>
            <w:vAlign w:val="center"/>
          </w:tcPr>
          <w:p>
            <w:r>
              <w:t>동일한 입력과 처리 조건에서 동일한 처리 절차를 재현할 수 있어야 한다.</w:t>
            </w:r>
          </w:p>
        </w:tc>
        <w:tc>
          <w:tcPr>
            <w:tcW w:type="dxa" w:w="3408"/>
            <w:vAlign w:val="center"/>
          </w:tcPr>
          <w:p>
            <w:r>
              <w:t>실행 흐름과 설정을 표준화하고 실행 단위를 식별한다.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</w:t>
            </w:r>
          </w:p>
        </w:tc>
        <w:tc>
          <w:tcPr>
            <w:tcW w:type="dxa" w:w="3408"/>
            <w:vAlign w:val="center"/>
          </w:tcPr>
          <w:p>
            <w:r>
              <w:t>수집 성공과 데이터 품질을 별도로 관리한다.</w:t>
            </w:r>
          </w:p>
        </w:tc>
        <w:tc>
          <w:tcPr>
            <w:tcW w:type="dxa" w:w="3408"/>
            <w:vAlign w:val="center"/>
          </w:tcPr>
          <w:p>
            <w:r>
              <w:t>Processing 이후 Quality Gate를 배치한다.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멱등성</w:t>
            </w:r>
          </w:p>
        </w:tc>
        <w:tc>
          <w:tcPr>
            <w:tcW w:type="dxa" w:w="3408"/>
            <w:vAlign w:val="center"/>
          </w:tcPr>
          <w:p>
            <w:r>
              <w:t>동일 데이터가 반복 처리되어도 데이터 무결성이 훼손되지 않아야 한다.</w:t>
            </w:r>
          </w:p>
        </w:tc>
        <w:tc>
          <w:tcPr>
            <w:tcW w:type="dxa" w:w="3408"/>
            <w:vAlign w:val="center"/>
          </w:tcPr>
          <w:p>
            <w:r>
              <w:t>서비스ID를 논리적 식별자로 사용하고 저장 계층에서 갱신 정책을 적용한다.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추적성</w:t>
            </w:r>
          </w:p>
        </w:tc>
        <w:tc>
          <w:tcPr>
            <w:tcW w:type="dxa" w:w="3408"/>
            <w:vAlign w:val="center"/>
          </w:tcPr>
          <w:p>
            <w:r>
              <w:t>데이터와 처리 결과의 출처를 확인할 수 있어야 한다.</w:t>
            </w:r>
          </w:p>
        </w:tc>
        <w:tc>
          <w:tcPr>
            <w:tcW w:type="dxa" w:w="3408"/>
            <w:vAlign w:val="center"/>
          </w:tcPr>
          <w:p>
            <w:r>
              <w:t>run_id와 stage 기반 실행 메타데이터를 정의한다.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필요한 정보와 권한만 사용하고 민감정보 노출을 방지한다.</w:t>
            </w:r>
          </w:p>
        </w:tc>
        <w:tc>
          <w:tcPr>
            <w:tcW w:type="dxa" w:w="3408"/>
            <w:vAlign w:val="center"/>
          </w:tcPr>
          <w:p>
            <w:r>
              <w:t>Secret 외부화, 최소 권한, 로그 차단, TLS를 적용한다.</w:t>
            </w:r>
          </w:p>
        </w:tc>
      </w:tr>
      <w:tr>
        <w:tc>
          <w:tcPr>
            <w:tcW w:type="dxa" w:w="3408"/>
            <w:vAlign w:val="center"/>
          </w:tcPr>
          <w:p>
            <w:r>
              <w:t>단계적 확장</w:t>
            </w:r>
          </w:p>
        </w:tc>
        <w:tc>
          <w:tcPr>
            <w:tcW w:type="dxa" w:w="3408"/>
            <w:vAlign w:val="center"/>
          </w:tcPr>
          <w:p>
            <w:r>
              <w:t>현재 요구를 충족한 뒤 규모와 운영 요구에 따라 확장한다.</w:t>
            </w:r>
          </w:p>
        </w:tc>
        <w:tc>
          <w:tcPr>
            <w:tcW w:type="dxa" w:w="3408"/>
            <w:vAlign w:val="center"/>
          </w:tcPr>
          <w:p>
            <w:r>
              <w:t>스케줄러·오브젝트 스토리지·분산처리·클라우드 운영을 확장 영역으로 정의한다.</w:t>
            </w:r>
          </w:p>
        </w:tc>
      </w:tr>
    </w:tbl>
    <w:p>
      <w:pPr>
        <w:pStyle w:val="Heading1"/>
      </w:pPr>
      <w:r>
        <w:t>3. 아키텍처 개요</w:t>
      </w:r>
    </w:p>
    <w:p>
      <w:pPr>
        <w:pStyle w:val="Heading2"/>
      </w:pPr>
      <w:r>
        <w:t>3.1 논리 아키텍처</w:t>
      </w:r>
    </w:p>
    <w:p>
      <w:r>
        <w:t>논리 아키텍처는 데이터의 흐름과 품질·보안·추적 통제를 중심으로 구성한다.</w:t>
      </w:r>
    </w:p>
    <w:p>
      <w:r>
        <w:t>┌──────────────────────┐</w:t>
        <w:br/>
        <w:t>│ 원천 데이터 서비스      │</w:t>
        <w:br/>
        <w:t>└──────────┬───────────┘</w:t>
        <w:br/>
        <w:t xml:space="preserve">           │ HTTPS</w:t>
        <w:br/>
        <w:t xml:space="preserve">           ▼</w:t>
        <w:br/>
        <w:t>┌──────────────────────┐</w:t>
        <w:br/>
        <w:t>│ Ingestion Layer      │  동적 데이터 수집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Raw / Validation     │  수집 데이터 구조·식별자 확인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Processing Layer     │  결측·중복·문자열 정제</w:t>
        <w:br/>
        <w:t>└──────────┬───────────┘</w:t>
        <w:br/>
        <w:t xml:space="preserve">           ▼</w:t>
        <w:br/>
        <w:t>┌──────────────────────┐</w:t>
        <w:br/>
        <w:t>│ Data Quality Gate    │  필수값·컬럼·중복·건수 검증</w:t>
        <w:br/>
        <w:t>└───────┬────────┬─────┘</w:t>
        <w:br/>
        <w:t xml:space="preserve">      FAIL      PASS</w:t>
        <w:br/>
        <w:t xml:space="preserve">       │          ▼</w:t>
        <w:br/>
        <w:t xml:space="preserve">       │   ┌───────────────┐</w:t>
        <w:br/>
        <w:t xml:space="preserve">       │   │ Storage Layer │</w:t>
        <w:br/>
        <w:t xml:space="preserve">       │   │ CSV / MySQL   │</w:t>
        <w:br/>
        <w:t xml:space="preserve">       │   └───────┬───────┘</w:t>
        <w:br/>
        <w:t xml:space="preserve">       │           ▼</w:t>
        <w:br/>
        <w:t xml:space="preserve">       │      Verification</w:t>
        <w:br/>
        <w:t xml:space="preserve">       └─────→ 오류·추적·복구</w:t>
      </w:r>
    </w:p>
    <w:p>
      <w:pPr>
        <w:pStyle w:val="Heading2"/>
      </w:pPr>
      <w:r>
        <w:t>3.2 아키텍처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계층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주요 구성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원천 데이터 제공</w:t>
            </w:r>
          </w:p>
        </w:tc>
        <w:tc>
          <w:tcPr>
            <w:tcW w:type="dxa" w:w="3408"/>
            <w:vAlign w:val="center"/>
          </w:tcPr>
          <w:p>
            <w:r>
              <w:t>서울열린데이터광장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Ingestion</w:t>
            </w:r>
          </w:p>
        </w:tc>
        <w:tc>
          <w:tcPr>
            <w:tcW w:type="dxa" w:w="3408"/>
            <w:vAlign w:val="center"/>
          </w:tcPr>
          <w:p>
            <w:r>
              <w:t>동적 웹 데이터 수집</w:t>
            </w:r>
          </w:p>
        </w:tc>
        <w:tc>
          <w:tcPr>
            <w:tcW w:type="dxa" w:w="3408"/>
            <w:vAlign w:val="center"/>
          </w:tcPr>
          <w:p>
            <w:r>
              <w:t>Selenium + Chrome WebDriver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Processing</w:t>
            </w:r>
          </w:p>
        </w:tc>
        <w:tc>
          <w:tcPr>
            <w:tcW w:type="dxa" w:w="3408"/>
            <w:vAlign w:val="center"/>
          </w:tcPr>
          <w:p>
            <w:r>
              <w:t>정제·변환·중복 처리</w:t>
            </w:r>
          </w:p>
        </w:tc>
        <w:tc>
          <w:tcPr>
            <w:tcW w:type="dxa" w:w="3408"/>
            <w:vAlign w:val="center"/>
          </w:tcPr>
          <w:p>
            <w:r>
              <w:t>Python + Pandas</w:t>
            </w:r>
          </w:p>
        </w:tc>
      </w:tr>
      <w:tr>
        <w:tc>
          <w:tcPr>
            <w:tcW w:type="dxa" w:w="3408"/>
            <w:vAlign w:val="center"/>
          </w:tcPr>
          <w:p>
            <w:r>
              <w:t>Quality</w:t>
            </w:r>
          </w:p>
        </w:tc>
        <w:tc>
          <w:tcPr>
            <w:tcW w:type="dxa" w:w="3408"/>
            <w:vAlign w:val="center"/>
          </w:tcPr>
          <w:p>
            <w:r>
              <w:t>품질 규칙 평가 및 적재 허용 여부 결정</w:t>
            </w:r>
          </w:p>
        </w:tc>
        <w:tc>
          <w:tcPr>
            <w:tcW w:type="dxa" w:w="3408"/>
            <w:vAlign w:val="center"/>
          </w:tcPr>
          <w:p>
            <w:r>
              <w:t>Data Quality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t>Storage</w:t>
            </w:r>
          </w:p>
        </w:tc>
        <w:tc>
          <w:tcPr>
            <w:tcW w:type="dxa" w:w="3408"/>
            <w:vAlign w:val="center"/>
          </w:tcPr>
          <w:p>
            <w:r>
              <w:t>파일 및 구조화 데이터 저장</w:t>
            </w:r>
          </w:p>
        </w:tc>
        <w:tc>
          <w:tcPr>
            <w:tcW w:type="dxa" w:w="3408"/>
            <w:vAlign w:val="center"/>
          </w:tcPr>
          <w:p>
            <w:r>
              <w:t>CSV + MySQL</w:t>
            </w:r>
          </w:p>
        </w:tc>
      </w:tr>
      <w:tr>
        <w:tc>
          <w:tcPr>
            <w:tcW w:type="dxa" w:w="3408"/>
            <w:vAlign w:val="center"/>
          </w:tcPr>
          <w:p>
            <w:r>
              <w:t>Verification</w:t>
            </w:r>
          </w:p>
        </w:tc>
        <w:tc>
          <w:tcPr>
            <w:tcW w:type="dxa" w:w="3408"/>
            <w:vAlign w:val="center"/>
          </w:tcPr>
          <w:p>
            <w:r>
              <w:t>적재 결과 및 처리 상태 확인</w:t>
            </w:r>
          </w:p>
        </w:tc>
        <w:tc>
          <w:tcPr>
            <w:tcW w:type="dxa" w:w="3408"/>
            <w:vAlign w:val="center"/>
          </w:tcPr>
          <w:p>
            <w:r>
              <w:t>검증 컴포넌트</w:t>
            </w:r>
          </w:p>
        </w:tc>
      </w:tr>
      <w:tr>
        <w:tc>
          <w:tcPr>
            <w:tcW w:type="dxa" w:w="3408"/>
            <w:vAlign w:val="center"/>
          </w:tcPr>
          <w:p>
            <w:r>
              <w:t>Cross-cutting</w:t>
            </w:r>
          </w:p>
        </w:tc>
        <w:tc>
          <w:tcPr>
            <w:tcW w:type="dxa" w:w="3408"/>
            <w:vAlign w:val="center"/>
          </w:tcPr>
          <w:p>
            <w:r>
              <w:t>추적·보안·오류·복구</w:t>
            </w:r>
          </w:p>
        </w:tc>
        <w:tc>
          <w:tcPr>
            <w:tcW w:type="dxa" w:w="3408"/>
            <w:vAlign w:val="center"/>
          </w:tcPr>
          <w:p>
            <w:r>
              <w:t>run_id, Logging, Security, Recovery</w:t>
            </w:r>
          </w:p>
        </w:tc>
      </w:tr>
    </w:tbl>
    <w:p>
      <w:pPr>
        <w:pStyle w:val="Heading1"/>
      </w:pPr>
      <w:r>
        <w:t>4. 주요 컴포넌트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t>컴포넌트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입력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t>출력</w:t>
            </w:r>
          </w:p>
        </w:tc>
      </w:tr>
      <w:tr>
        <w:tc>
          <w:tcPr>
            <w:tcW w:type="dxa" w:w="2556"/>
            <w:vAlign w:val="center"/>
          </w:tcPr>
          <w:p>
            <w:r>
              <w:t>Source Adapter</w:t>
            </w:r>
          </w:p>
        </w:tc>
        <w:tc>
          <w:tcPr>
            <w:tcW w:type="dxa" w:w="2556"/>
            <w:vAlign w:val="center"/>
          </w:tcPr>
          <w:p>
            <w:r>
              <w:t>원천 서비스와의 데이터 접근을 담당</w:t>
            </w:r>
          </w:p>
        </w:tc>
        <w:tc>
          <w:tcPr>
            <w:tcW w:type="dxa" w:w="2556"/>
            <w:vAlign w:val="center"/>
          </w:tcPr>
          <w:p>
            <w:r>
              <w:t>원천 서비스</w:t>
            </w:r>
          </w:p>
        </w:tc>
        <w:tc>
          <w:tcPr>
            <w:tcW w:type="dxa" w:w="2556"/>
            <w:vAlign w:val="center"/>
          </w:tcPr>
          <w:p>
            <w:r>
              <w:t>수집 대상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Ingestion</w:t>
            </w:r>
          </w:p>
        </w:tc>
        <w:tc>
          <w:tcPr>
            <w:tcW w:type="dxa" w:w="2556"/>
            <w:vAlign w:val="center"/>
          </w:tcPr>
          <w:p>
            <w:r>
              <w:t>동적 페이지에서 필요한 데이터 영역을 수집</w:t>
            </w:r>
          </w:p>
        </w:tc>
        <w:tc>
          <w:tcPr>
            <w:tcW w:type="dxa" w:w="2556"/>
            <w:vAlign w:val="center"/>
          </w:tcPr>
          <w:p>
            <w:r>
              <w:t>원천 페이지</w:t>
            </w:r>
          </w:p>
        </w:tc>
        <w:tc>
          <w:tcPr>
            <w:tcW w:type="dxa" w:w="2556"/>
            <w:vAlign w:val="center"/>
          </w:tcPr>
          <w:p>
            <w:r>
              <w:t>Raw 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Validation</w:t>
            </w:r>
          </w:p>
        </w:tc>
        <w:tc>
          <w:tcPr>
            <w:tcW w:type="dxa" w:w="2556"/>
            <w:vAlign w:val="center"/>
          </w:tcPr>
          <w:p>
            <w:r>
              <w:t>수집 데이터의 기본 구조 및 식별자 검증</w:t>
            </w:r>
          </w:p>
        </w:tc>
        <w:tc>
          <w:tcPr>
            <w:tcW w:type="dxa" w:w="2556"/>
            <w:vAlign w:val="center"/>
          </w:tcPr>
          <w:p>
            <w:r>
              <w:t>Raw Data</w:t>
            </w:r>
          </w:p>
        </w:tc>
        <w:tc>
          <w:tcPr>
            <w:tcW w:type="dxa" w:w="2556"/>
            <w:vAlign w:val="center"/>
          </w:tcPr>
          <w:p>
            <w:r>
              <w:t>검증 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Processor</w:t>
            </w:r>
          </w:p>
        </w:tc>
        <w:tc>
          <w:tcPr>
            <w:tcW w:type="dxa" w:w="2556"/>
            <w:vAlign w:val="center"/>
          </w:tcPr>
          <w:p>
            <w:r>
              <w:t>결측·중복·문자열 등 데이터 정제</w:t>
            </w:r>
          </w:p>
        </w:tc>
        <w:tc>
          <w:tcPr>
            <w:tcW w:type="dxa" w:w="2556"/>
            <w:vAlign w:val="center"/>
          </w:tcPr>
          <w:p>
            <w:r>
              <w:t>검증 데이터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</w:tr>
      <w:tr>
        <w:tc>
          <w:tcPr>
            <w:tcW w:type="dxa" w:w="2556"/>
            <w:vAlign w:val="center"/>
          </w:tcPr>
          <w:p>
            <w:r>
              <w:t>DQ Gate</w:t>
            </w:r>
          </w:p>
        </w:tc>
        <w:tc>
          <w:tcPr>
            <w:tcW w:type="dxa" w:w="2556"/>
            <w:vAlign w:val="center"/>
          </w:tcPr>
          <w:p>
            <w:r>
              <w:t>정의된 품질 규칙에 따라 PASS/FAIL 판정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품질 결과</w:t>
            </w:r>
          </w:p>
        </w:tc>
      </w:tr>
      <w:tr>
        <w:tc>
          <w:tcPr>
            <w:tcW w:type="dxa" w:w="2556"/>
            <w:vAlign w:val="center"/>
          </w:tcPr>
          <w:p>
            <w:r>
              <w:t>File Storage</w:t>
            </w:r>
          </w:p>
        </w:tc>
        <w:tc>
          <w:tcPr>
            <w:tcW w:type="dxa" w:w="2556"/>
            <w:vAlign w:val="center"/>
          </w:tcPr>
          <w:p>
            <w:r>
              <w:t>검증된 Raw 데이터 및 Processed 데이터의 파일 산출물 보존</w:t>
            </w:r>
          </w:p>
        </w:tc>
        <w:tc>
          <w:tcPr>
            <w:tcW w:type="dxa" w:w="2556"/>
            <w:vAlign w:val="center"/>
          </w:tcPr>
          <w:p>
            <w:r>
              <w:t>검증 데이터, Processed Data</w:t>
            </w:r>
          </w:p>
        </w:tc>
        <w:tc>
          <w:tcPr>
            <w:tcW w:type="dxa" w:w="2556"/>
            <w:vAlign w:val="center"/>
          </w:tcPr>
          <w:p>
            <w:r>
              <w:t>CSV(raw/processed)</w:t>
            </w:r>
          </w:p>
        </w:tc>
      </w:tr>
      <w:tr>
        <w:tc>
          <w:tcPr>
            <w:tcW w:type="dxa" w:w="2556"/>
            <w:vAlign w:val="center"/>
          </w:tcPr>
          <w:p>
            <w:r>
              <w:t>Relational Storage</w:t>
            </w:r>
          </w:p>
        </w:tc>
        <w:tc>
          <w:tcPr>
            <w:tcW w:type="dxa" w:w="2556"/>
            <w:vAlign w:val="center"/>
          </w:tcPr>
          <w:p>
            <w:r>
              <w:t>구조화된 데이터를 저장·갱신</w:t>
            </w:r>
          </w:p>
        </w:tc>
        <w:tc>
          <w:tcPr>
            <w:tcW w:type="dxa" w:w="2556"/>
            <w:vAlign w:val="center"/>
          </w:tcPr>
          <w:p>
            <w:r>
              <w:t>Processed Data</w:t>
            </w:r>
          </w:p>
        </w:tc>
        <w:tc>
          <w:tcPr>
            <w:tcW w:type="dxa" w:w="2556"/>
            <w:vAlign w:val="center"/>
          </w:tcPr>
          <w:p>
            <w:r>
              <w:t>MySQL</w:t>
            </w:r>
          </w:p>
        </w:tc>
      </w:tr>
      <w:tr>
        <w:tc>
          <w:tcPr>
            <w:tcW w:type="dxa" w:w="2556"/>
            <w:vAlign w:val="center"/>
          </w:tcPr>
          <w:p>
            <w:r>
              <w:t>Execution Tracker</w:t>
            </w:r>
          </w:p>
        </w:tc>
        <w:tc>
          <w:tcPr>
            <w:tcW w:type="dxa" w:w="2556"/>
            <w:vAlign w:val="center"/>
          </w:tcPr>
          <w:p>
            <w:r>
              <w:t>실행 단위와 단계별 상태 추적</w:t>
            </w:r>
          </w:p>
        </w:tc>
        <w:tc>
          <w:tcPr>
            <w:tcW w:type="dxa" w:w="2556"/>
            <w:vAlign w:val="center"/>
          </w:tcPr>
          <w:p>
            <w:r>
              <w:t>처리 이벤트</w:t>
            </w:r>
          </w:p>
        </w:tc>
        <w:tc>
          <w:tcPr>
            <w:tcW w:type="dxa" w:w="2556"/>
            <w:vAlign w:val="center"/>
          </w:tcPr>
          <w:p>
            <w:r>
              <w:t>실행 메타데이터</w:t>
            </w:r>
          </w:p>
        </w:tc>
      </w:tr>
      <w:tr>
        <w:tc>
          <w:tcPr>
            <w:tcW w:type="dxa" w:w="2556"/>
            <w:vAlign w:val="center"/>
          </w:tcPr>
          <w:p>
            <w:r>
              <w:t>Recovery Controller</w:t>
            </w:r>
          </w:p>
        </w:tc>
        <w:tc>
          <w:tcPr>
            <w:tcW w:type="dxa" w:w="2556"/>
            <w:vAlign w:val="center"/>
          </w:tcPr>
          <w:p>
            <w:r>
              <w:t>실패 단계의 재처리 경로 제공</w:t>
            </w:r>
          </w:p>
        </w:tc>
        <w:tc>
          <w:tcPr>
            <w:tcW w:type="dxa" w:w="2556"/>
            <w:vAlign w:val="center"/>
          </w:tcPr>
          <w:p>
            <w:r>
              <w:t>상태·산출물</w:t>
            </w:r>
          </w:p>
        </w:tc>
        <w:tc>
          <w:tcPr>
            <w:tcW w:type="dxa" w:w="2556"/>
            <w:vAlign w:val="center"/>
          </w:tcPr>
          <w:p>
            <w:r>
              <w:t>재처리 결과</w:t>
            </w:r>
          </w:p>
        </w:tc>
      </w:tr>
    </w:tbl>
    <w:p>
      <w:pPr>
        <w:pStyle w:val="Heading1"/>
      </w:pPr>
      <w:r>
        <w:t>5. 데이터 아키텍처</w:t>
      </w:r>
    </w:p>
    <w:p>
      <w:pPr>
        <w:pStyle w:val="Heading2"/>
      </w:pPr>
      <w:r>
        <w:t>5.1 데이터 계층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계층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의미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용도</w:t>
            </w:r>
          </w:p>
        </w:tc>
      </w:tr>
      <w:tr>
        <w:tc>
          <w:tcPr>
            <w:tcW w:type="dxa" w:w="3408"/>
            <w:vAlign w:val="center"/>
          </w:tcPr>
          <w:p>
            <w:r>
              <w:t>Source</w:t>
            </w:r>
          </w:p>
        </w:tc>
        <w:tc>
          <w:tcPr>
            <w:tcW w:type="dxa" w:w="3408"/>
            <w:vAlign w:val="center"/>
          </w:tcPr>
          <w:p>
            <w:r>
              <w:t>원천 웹 서비스의 데이터</w:t>
            </w:r>
          </w:p>
        </w:tc>
        <w:tc>
          <w:tcPr>
            <w:tcW w:type="dxa" w:w="3408"/>
            <w:vAlign w:val="center"/>
          </w:tcPr>
          <w:p>
            <w:r>
              <w:t>수집 대상</w:t>
            </w:r>
          </w:p>
        </w:tc>
      </w:tr>
      <w:tr>
        <w:tc>
          <w:tcPr>
            <w:tcW w:type="dxa" w:w="3408"/>
            <w:vAlign w:val="center"/>
          </w:tcPr>
          <w:p>
            <w:r>
              <w:t>Raw</w:t>
            </w:r>
          </w:p>
        </w:tc>
        <w:tc>
          <w:tcPr>
            <w:tcW w:type="dxa" w:w="3408"/>
            <w:vAlign w:val="center"/>
          </w:tcPr>
          <w:p>
            <w:r>
              <w:t>수집 직후의 원천 데이터 표현</w:t>
            </w:r>
          </w:p>
        </w:tc>
        <w:tc>
          <w:tcPr>
            <w:tcW w:type="dxa" w:w="3408"/>
            <w:vAlign w:val="center"/>
          </w:tcPr>
          <w:p>
            <w:r>
              <w:t>검증·처리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Interim</w:t>
            </w:r>
          </w:p>
        </w:tc>
        <w:tc>
          <w:tcPr>
            <w:tcW w:type="dxa" w:w="3408"/>
            <w:vAlign w:val="center"/>
          </w:tcPr>
          <w:p>
            <w:r>
              <w:t>기본 구조와 식별자 검증을 거친 데이터</w:t>
            </w:r>
          </w:p>
        </w:tc>
        <w:tc>
          <w:tcPr>
            <w:tcW w:type="dxa" w:w="3408"/>
            <w:vAlign w:val="center"/>
          </w:tcPr>
          <w:p>
            <w:r>
              <w:t>정제 입력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Processed</w:t>
            </w:r>
          </w:p>
        </w:tc>
        <w:tc>
          <w:tcPr>
            <w:tcW w:type="dxa" w:w="3408"/>
            <w:vAlign w:val="center"/>
          </w:tcPr>
          <w:p>
            <w:r>
              <w:t>정제 및 품질검증 대상 데이터</w:t>
            </w:r>
          </w:p>
        </w:tc>
        <w:tc>
          <w:tcPr>
            <w:tcW w:type="dxa" w:w="3408"/>
            <w:vAlign w:val="center"/>
          </w:tcPr>
          <w:p>
            <w:r>
              <w:t>저장 입력·재처리 기준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</w:t>
            </w:r>
          </w:p>
        </w:tc>
        <w:tc>
          <w:tcPr>
            <w:tcW w:type="dxa" w:w="3408"/>
            <w:vAlign w:val="center"/>
          </w:tcPr>
          <w:p>
            <w:r>
              <w:t>Processed 데이터의 파일 산출물</w:t>
            </w:r>
          </w:p>
        </w:tc>
        <w:tc>
          <w:tcPr>
            <w:tcW w:type="dxa" w:w="3408"/>
            <w:vAlign w:val="center"/>
          </w:tcPr>
          <w:p>
            <w:r>
              <w:t>확인·재처리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검증된 서비스 데이터</w:t>
            </w:r>
          </w:p>
        </w:tc>
        <w:tc>
          <w:tcPr>
            <w:tcW w:type="dxa" w:w="3408"/>
            <w:vAlign w:val="center"/>
          </w:tcPr>
          <w:p>
            <w:r>
              <w:t>조회·활용</w:t>
            </w:r>
          </w:p>
        </w:tc>
      </w:tr>
    </w:tbl>
    <w:p>
      <w:pPr>
        <w:pStyle w:val="Heading2"/>
      </w:pPr>
      <w:r>
        <w:t>5.2 데이터 스키마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 원칙</w:t>
            </w:r>
          </w:p>
        </w:tc>
      </w:tr>
      <w:tr>
        <w:tc>
          <w:tcPr>
            <w:tcW w:type="dxa" w:w="5112"/>
            <w:vAlign w:val="center"/>
          </w:tcPr>
          <w:p>
            <w:r>
              <w:t>서비스ID</w:t>
            </w:r>
          </w:p>
        </w:tc>
        <w:tc>
          <w:tcPr>
            <w:tcW w:type="dxa" w:w="5112"/>
            <w:vAlign w:val="center"/>
          </w:tcPr>
          <w:p>
            <w:r>
              <w:t>서비스 데이터의 논리적 고유 식별자로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 데이터</w:t>
            </w:r>
          </w:p>
        </w:tc>
        <w:tc>
          <w:tcPr>
            <w:tcW w:type="dxa" w:w="5112"/>
            <w:vAlign w:val="center"/>
          </w:tcPr>
          <w:p>
            <w:r>
              <w:t>한글 및 다국어 호환을 고려하여 UTF-8/utf8mb4 계열을 적용한다.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필수 필드</w:t>
            </w:r>
          </w:p>
        </w:tc>
        <w:tc>
          <w:tcPr>
            <w:tcW w:type="dxa" w:w="5112"/>
            <w:vAlign w:val="center"/>
          </w:tcPr>
          <w:p>
            <w:r>
              <w:t>서비스ID 등 필수 필드의 누락을 품질검증에서 통제한다.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중복</w:t>
            </w:r>
          </w:p>
        </w:tc>
        <w:tc>
          <w:tcPr>
            <w:tcW w:type="dxa" w:w="5112"/>
            <w:vAlign w:val="center"/>
          </w:tcPr>
          <w:p>
            <w:r>
              <w:t>서비스ID 기준의 중복 정책을 적용한다.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스키마 변경</w:t>
            </w:r>
          </w:p>
        </w:tc>
        <w:tc>
          <w:tcPr>
            <w:tcW w:type="dxa" w:w="5112"/>
            <w:vAlign w:val="center"/>
          </w:tcPr>
          <w:p>
            <w:r>
              <w:t>원천 필드 변경 시 영향 범위를 확인하고 스키마를 명시적으로 관리한다.</w:t>
            </w:r>
          </w:p>
        </w:tc>
      </w:tr>
    </w:tbl>
    <w:p>
      <w:pPr>
        <w:pStyle w:val="Heading2"/>
      </w:pPr>
      <w:r>
        <w:t>5.3 데이터 흐름</w:t>
      </w:r>
    </w:p>
    <w:p>
      <w:r>
        <w:t>Source → Raw → Interim → Processed → DQ PASS → File / DB → Verification</w:t>
      </w:r>
    </w:p>
    <w:p>
      <w:pPr>
        <w:pStyle w:val="Heading1"/>
      </w:pPr>
      <w:r>
        <w:t>6. 수집 아키텍처</w:t>
      </w:r>
    </w:p>
    <w:p>
      <w:pPr>
        <w:pStyle w:val="Heading2"/>
      </w:pPr>
      <w:r>
        <w:t>6.1 수집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접근 방식</w:t>
            </w:r>
          </w:p>
        </w:tc>
        <w:tc>
          <w:tcPr>
            <w:tcW w:type="dxa" w:w="5112"/>
            <w:vAlign w:val="center"/>
          </w:tcPr>
          <w:p>
            <w:r>
              <w:t>동적 웹 페이지 처리를 위해 Selenium 기반 브라우저 자동화 방식을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대기 정책</w:t>
            </w:r>
          </w:p>
        </w:tc>
        <w:tc>
          <w:tcPr>
            <w:tcW w:type="dxa" w:w="5112"/>
            <w:vAlign w:val="center"/>
          </w:tcPr>
          <w:p>
            <w:r>
              <w:t>동적 요소는 명시적 대기 방식으로 처리하여 렌더링 지연에 대응한다.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수집 범위</w:t>
            </w:r>
          </w:p>
        </w:tc>
        <w:tc>
          <w:tcPr>
            <w:tcW w:type="dxa" w:w="5112"/>
            <w:vAlign w:val="center"/>
          </w:tcPr>
          <w:p>
            <w:r>
              <w:t>요구사항에서 정의한 대상 필드만 수집한다.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접근 정책</w:t>
            </w:r>
          </w:p>
        </w:tc>
        <w:tc>
          <w:tcPr>
            <w:tcW w:type="dxa" w:w="5112"/>
            <w:vAlign w:val="center"/>
          </w:tcPr>
          <w:p>
            <w:r>
              <w:t>불필요한 반복 요청을 최소화하고 접근 제한·인증 장치 우회를 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정책 준수</w:t>
            </w:r>
          </w:p>
        </w:tc>
        <w:tc>
          <w:tcPr>
            <w:tcW w:type="dxa" w:w="5112"/>
            <w:vAlign w:val="center"/>
          </w:tcPr>
          <w:p>
            <w:r>
              <w:t>원천 서비스의 robots.txt 및 이용조건을 확인하는 절차를 포함한다.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변경 대응</w:t>
            </w:r>
          </w:p>
        </w:tc>
        <w:tc>
          <w:tcPr>
            <w:tcW w:type="dxa" w:w="5112"/>
            <w:vAlign w:val="center"/>
          </w:tcPr>
          <w:p>
            <w:r>
              <w:t>원천 UI 변경의 영향을 수집 계층에서 격리할 수 있도록 접근 로직을 구성한다.</w:t>
            </w:r>
          </w:p>
        </w:tc>
      </w:tr>
    </w:tbl>
    <w:p>
      <w:r>
        <w:t>※ DOM ID, CSS Selector, XPath 등 구체적인 선택자와 코드 구현은 상세 설계·구현 단계의 범위로 둔다.</w:t>
      </w:r>
    </w:p>
    <w:p>
      <w:pPr>
        <w:pStyle w:val="Heading1"/>
      </w:pPr>
      <w:r>
        <w:t>7. 데이터 처리 및 품질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단계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책임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주요 정책</w:t>
            </w:r>
          </w:p>
        </w:tc>
      </w:tr>
      <w:tr>
        <w:tc>
          <w:tcPr>
            <w:tcW w:type="dxa" w:w="3408"/>
            <w:vAlign w:val="center"/>
          </w:tcPr>
          <w:p>
            <w:r>
              <w:t>Extract / Validation</w:t>
            </w:r>
          </w:p>
        </w:tc>
        <w:tc>
          <w:tcPr>
            <w:tcW w:type="dxa" w:w="3408"/>
            <w:vAlign w:val="center"/>
          </w:tcPr>
          <w:p>
            <w:r>
              <w:t>기본 구조와 식별자 검증</w:t>
            </w:r>
          </w:p>
        </w:tc>
        <w:tc>
          <w:tcPr>
            <w:tcW w:type="dxa" w:w="3408"/>
            <w:vAlign w:val="center"/>
          </w:tcPr>
          <w:p>
            <w:r>
              <w:t>필수 컬럼 및 서비스ID 확인</w:t>
            </w:r>
          </w:p>
        </w:tc>
      </w:tr>
      <w:tr>
        <w:tc>
          <w:tcPr>
            <w:tcW w:type="dxa" w:w="3408"/>
            <w:vAlign w:val="center"/>
          </w:tcPr>
          <w:p>
            <w:r>
              <w:t>Preprocessing</w:t>
            </w:r>
          </w:p>
        </w:tc>
        <w:tc>
          <w:tcPr>
            <w:tcW w:type="dxa" w:w="3408"/>
            <w:vAlign w:val="center"/>
          </w:tcPr>
          <w:p>
            <w:r>
              <w:t>데이터 정제</w:t>
            </w:r>
          </w:p>
        </w:tc>
        <w:tc>
          <w:tcPr>
            <w:tcW w:type="dxa" w:w="3408"/>
            <w:vAlign w:val="center"/>
          </w:tcPr>
          <w:p>
            <w:r>
              <w:t>결측·중복·공백 등 정리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DQ Gate</w:t>
            </w:r>
          </w:p>
        </w:tc>
        <w:tc>
          <w:tcPr>
            <w:tcW w:type="dxa" w:w="3408"/>
            <w:vAlign w:val="center"/>
          </w:tcPr>
          <w:p>
            <w:r>
              <w:t>품질 통제</w:t>
            </w:r>
          </w:p>
        </w:tc>
        <w:tc>
          <w:tcPr>
            <w:tcW w:type="dxa" w:w="3408"/>
            <w:vAlign w:val="center"/>
          </w:tcPr>
          <w:p>
            <w:r>
              <w:t>필수 컬럼·필수값·중복·문자열·수집건수 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Decision</w:t>
            </w:r>
          </w:p>
        </w:tc>
        <w:tc>
          <w:tcPr>
            <w:tcW w:type="dxa" w:w="3408"/>
            <w:vAlign w:val="center"/>
          </w:tcPr>
          <w:p>
            <w:r>
              <w:t>적재 여부 결정</w:t>
            </w:r>
          </w:p>
        </w:tc>
        <w:tc>
          <w:tcPr>
            <w:tcW w:type="dxa" w:w="3408"/>
            <w:vAlign w:val="center"/>
          </w:tcPr>
          <w:p>
            <w:r>
              <w:t>PASS만 저장 계층으로 전달, FAIL은 적재 차단</w:t>
            </w:r>
          </w:p>
        </w:tc>
      </w:tr>
    </w:tbl>
    <w:p>
      <w:pPr>
        <w:pStyle w:val="Heading2"/>
      </w:pPr>
      <w:r>
        <w:t>7.1 DQ Gate</w:t>
      </w:r>
    </w:p>
    <w:p>
      <w:r>
        <w:t>DQ Gate는 데이터 수집의 성공 여부와 데이터 품질을 분리하는 통제 지점이다. 수집이 성공하더라도 필수 필드 누락, 비정상적인 건수 변화, 식별자 중복 등의 품질 기준을 충족하지 못하면 저장 계층으로 전달하지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검증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설계 기준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실패 시</w:t>
            </w:r>
          </w:p>
        </w:tc>
      </w:tr>
      <w:tr>
        <w:tc>
          <w:tcPr>
            <w:tcW w:type="dxa" w:w="3408"/>
            <w:vAlign w:val="center"/>
          </w:tcPr>
          <w:p>
            <w:r>
              <w:t>필수 컬럼</w:t>
            </w:r>
          </w:p>
        </w:tc>
        <w:tc>
          <w:tcPr>
            <w:tcW w:type="dxa" w:w="3408"/>
            <w:vAlign w:val="center"/>
          </w:tcPr>
          <w:p>
            <w:r>
              <w:t>요구된 대상 컬럼이 모두 존재해야 한다.</w:t>
            </w:r>
          </w:p>
        </w:tc>
        <w:tc>
          <w:tcPr>
            <w:tcW w:type="dxa" w:w="3408"/>
            <w:vAlign w:val="center"/>
          </w:tcPr>
          <w:p>
            <w:r>
              <w:t>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필수값</w:t>
            </w:r>
          </w:p>
        </w:tc>
        <w:tc>
          <w:tcPr>
            <w:tcW w:type="dxa" w:w="3408"/>
            <w:vAlign w:val="center"/>
          </w:tcPr>
          <w:p>
            <w:r>
              <w:t>서비스ID 등 필수 식별값이 존재해야 한다.</w:t>
            </w:r>
          </w:p>
        </w:tc>
        <w:tc>
          <w:tcPr>
            <w:tcW w:type="dxa" w:w="3408"/>
            <w:vAlign w:val="center"/>
          </w:tcPr>
          <w:p>
            <w:r>
              <w:t>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중복</w:t>
            </w:r>
          </w:p>
        </w:tc>
        <w:tc>
          <w:tcPr>
            <w:tcW w:type="dxa" w:w="3408"/>
            <w:vAlign w:val="center"/>
          </w:tcPr>
          <w:p>
            <w:r>
              <w:t>정의된 중복 정책을 만족해야 한다.</w:t>
            </w:r>
          </w:p>
        </w:tc>
        <w:tc>
          <w:tcPr>
            <w:tcW w:type="dxa" w:w="3408"/>
            <w:vAlign w:val="center"/>
          </w:tcPr>
          <w:p>
            <w:r>
              <w:t>정제 또는 적재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문자열</w:t>
            </w:r>
          </w:p>
        </w:tc>
        <w:tc>
          <w:tcPr>
            <w:tcW w:type="dxa" w:w="3408"/>
            <w:vAlign w:val="center"/>
          </w:tcPr>
          <w:p>
            <w:r>
              <w:t>불필요한 앞뒤 공백 등 표준화 규칙을 적용한다.</w:t>
            </w:r>
          </w:p>
        </w:tc>
        <w:tc>
          <w:tcPr>
            <w:tcW w:type="dxa" w:w="3408"/>
            <w:vAlign w:val="center"/>
          </w:tcPr>
          <w:p>
            <w:r>
              <w:t>재정제 후 재검증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건수</w:t>
            </w:r>
          </w:p>
        </w:tc>
        <w:tc>
          <w:tcPr>
            <w:tcW w:type="dxa" w:w="3408"/>
            <w:vAlign w:val="center"/>
          </w:tcPr>
          <w:p>
            <w:r>
              <w:t>0건 또는 비정상적인 급감 여부를 확인한다.</w:t>
            </w:r>
          </w:p>
        </w:tc>
        <w:tc>
          <w:tcPr>
            <w:tcW w:type="dxa" w:w="3408"/>
            <w:vAlign w:val="center"/>
          </w:tcPr>
          <w:p>
            <w:r>
              <w:t>경고 또는 실패</w:t>
            </w:r>
          </w:p>
        </w:tc>
      </w:tr>
      <w:tr>
        <w:tc>
          <w:tcPr>
            <w:tcW w:type="dxa" w:w="3408"/>
            <w:vAlign w:val="center"/>
          </w:tcPr>
          <w:p>
            <w:r>
              <w:t>최종 판정</w:t>
            </w:r>
          </w:p>
        </w:tc>
        <w:tc>
          <w:tcPr>
            <w:tcW w:type="dxa" w:w="3408"/>
            <w:vAlign w:val="center"/>
          </w:tcPr>
          <w:p>
            <w:r>
              <w:t>필수 품질 규칙을 모두 만족해야 한다.</w:t>
            </w:r>
          </w:p>
        </w:tc>
        <w:tc>
          <w:tcPr>
            <w:tcW w:type="dxa" w:w="3408"/>
            <w:vAlign w:val="center"/>
          </w:tcPr>
          <w:p>
            <w:r>
              <w:t>PASS 시 적재 허용</w:t>
            </w:r>
          </w:p>
        </w:tc>
      </w:tr>
    </w:tbl>
    <w:p>
      <w:pPr>
        <w:pStyle w:val="Heading1"/>
      </w:pPr>
      <w:r>
        <w:t>8. 저장 아키텍처</w:t>
      </w:r>
    </w:p>
    <w:p>
      <w:pPr>
        <w:pStyle w:val="Heading2"/>
      </w:pPr>
      <w:r>
        <w:t>8.1 파일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형식</w:t>
            </w:r>
          </w:p>
        </w:tc>
        <w:tc>
          <w:tcPr>
            <w:tcW w:type="dxa" w:w="5112"/>
            <w:vAlign w:val="center"/>
          </w:tcPr>
          <w:p>
            <w:r>
              <w:t>CSV</w:t>
            </w:r>
          </w:p>
        </w:tc>
      </w:tr>
      <w:tr>
        <w:tc>
          <w:tcPr>
            <w:tcW w:type="dxa" w:w="5112"/>
            <w:vAlign w:val="center"/>
          </w:tcPr>
          <w:p>
            <w:r>
              <w:t>인코딩</w:t>
            </w:r>
          </w:p>
        </w:tc>
        <w:tc>
          <w:tcPr>
            <w:tcW w:type="dxa" w:w="5112"/>
            <w:vAlign w:val="center"/>
          </w:tcPr>
          <w:p>
            <w:r>
              <w:t>UTF-8-SIG</w:t>
            </w:r>
          </w:p>
        </w:tc>
      </w:tr>
      <w:tr>
        <w:tc>
          <w:tcPr>
            <w:tcW w:type="dxa" w:w="5112"/>
            <w:vAlign w:val="center"/>
          </w:tcPr>
          <w:p>
            <w:r>
              <w:t>내용</w:t>
            </w:r>
          </w:p>
        </w:tc>
        <w:tc>
          <w:tcPr>
            <w:tcW w:type="dxa" w:w="5112"/>
            <w:vAlign w:val="center"/>
          </w:tcPr>
          <w:p>
            <w:r>
              <w:t>검증을 통과한 Raw 데이터 및 Processed 데이터를 각각 별도 산출물로 보존</w:t>
            </w:r>
          </w:p>
        </w:tc>
      </w:tr>
      <w:tr>
        <w:tc>
          <w:tcPr>
            <w:tcW w:type="dxa" w:w="5112"/>
            <w:vAlign w:val="center"/>
          </w:tcPr>
          <w:p>
            <w:r>
              <w:t>구분</w:t>
            </w:r>
          </w:p>
        </w:tc>
        <w:tc>
          <w:tcPr>
            <w:tcW w:type="dxa" w:w="5112"/>
            <w:vAlign w:val="center"/>
          </w:tcPr>
          <w:p>
            <w:r>
              <w:t>실행일자를 파일명에 포함하여 Raw/Processed 산출물을 구분 저장</w:t>
            </w:r>
          </w:p>
        </w:tc>
      </w:tr>
      <w:tr>
        <w:tc>
          <w:tcPr>
            <w:tcW w:type="dxa" w:w="5112"/>
            <w:vAlign w:val="center"/>
          </w:tcPr>
          <w:p>
            <w:r>
              <w:t>용도</w:t>
            </w:r>
          </w:p>
        </w:tc>
        <w:tc>
          <w:tcPr>
            <w:tcW w:type="dxa" w:w="5112"/>
            <w:vAlign w:val="center"/>
          </w:tcPr>
          <w:p>
            <w:r>
              <w:t>결과 확인 및 재처리 기준</w:t>
            </w:r>
          </w:p>
        </w:tc>
      </w:tr>
      <w:tr>
        <w:tc>
          <w:tcPr>
            <w:tcW w:type="dxa" w:w="5112"/>
            <w:vAlign w:val="center"/>
          </w:tcPr>
          <w:p>
            <w:r>
              <w:t>원본 보존</w:t>
            </w:r>
          </w:p>
        </w:tc>
        <w:tc>
          <w:tcPr>
            <w:tcW w:type="dxa" w:w="5112"/>
            <w:vAlign w:val="center"/>
          </w:tcPr>
          <w:p>
            <w:r>
              <w:t>원본 HTML 또는 원천 행 데이터의 별도 보존은 향후 확장 대상으로 정의한다.</w:t>
            </w:r>
          </w:p>
        </w:tc>
      </w:tr>
    </w:tbl>
    <w:p>
      <w:pPr>
        <w:pStyle w:val="Heading2"/>
      </w:pPr>
      <w:r>
        <w:t>8.2 관계형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항목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</w:t>
            </w:r>
          </w:p>
        </w:tc>
      </w:tr>
      <w:tr>
        <w:tc>
          <w:tcPr>
            <w:tcW w:type="dxa" w:w="5112"/>
            <w:vAlign w:val="center"/>
          </w:tcPr>
          <w:p>
            <w:r>
              <w:t>DBMS</w:t>
            </w:r>
          </w:p>
        </w:tc>
        <w:tc>
          <w:tcPr>
            <w:tcW w:type="dxa" w:w="5112"/>
            <w:vAlign w:val="center"/>
          </w:tcPr>
          <w:p>
            <w:r>
              <w:t>MySQL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주요 테이블</w:t>
            </w:r>
          </w:p>
        </w:tc>
        <w:tc>
          <w:tcPr>
            <w:tcW w:type="dxa" w:w="5112"/>
            <w:vAlign w:val="center"/>
          </w:tcPr>
          <w:p>
            <w:r>
              <w:t>sports_facility</w:t>
            </w:r>
          </w:p>
        </w:tc>
      </w:tr>
      <w:tr>
        <w:tc>
          <w:tcPr>
            <w:tcW w:type="dxa" w:w="5112"/>
            <w:vAlign w:val="center"/>
          </w:tcPr>
          <w:p>
            <w:r>
              <w:t>문자셋</w:t>
            </w:r>
          </w:p>
        </w:tc>
        <w:tc>
          <w:tcPr>
            <w:tcW w:type="dxa" w:w="5112"/>
            <w:vAlign w:val="center"/>
          </w:tcPr>
          <w:p>
            <w:r>
              <w:t>utf8mb4</w:t>
            </w:r>
          </w:p>
        </w:tc>
      </w:tr>
      <w:tr>
        <w:tc>
          <w:tcPr>
            <w:tcW w:type="dxa" w:w="5112"/>
            <w:vAlign w:val="center"/>
          </w:tcPr>
          <w:p>
            <w:r>
              <w:t>식별자</w:t>
            </w:r>
          </w:p>
        </w:tc>
        <w:tc>
          <w:tcPr>
            <w:tcW w:type="dxa" w:w="5112"/>
            <w:vAlign w:val="center"/>
          </w:tcPr>
          <w:p>
            <w:r>
              <w:t>서비스ID</w:t>
            </w:r>
          </w:p>
        </w:tc>
      </w:tr>
      <w:tr>
        <w:tc>
          <w:tcPr>
            <w:tcW w:type="dxa" w:w="5112"/>
            <w:vAlign w:val="center"/>
          </w:tcPr>
          <w:p>
            <w:r>
              <w:t>무결성</w:t>
            </w:r>
          </w:p>
        </w:tc>
        <w:tc>
          <w:tcPr>
            <w:tcW w:type="dxa" w:w="5112"/>
            <w:vAlign w:val="center"/>
          </w:tcPr>
          <w:p>
            <w:r>
              <w:t>서비스ID 기반 UNIQUE/PRIMARY KEY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적재 정책</w:t>
            </w:r>
          </w:p>
        </w:tc>
        <w:tc>
          <w:tcPr>
            <w:tcW w:type="dxa" w:w="5112"/>
            <w:vAlign w:val="center"/>
          </w:tcPr>
          <w:p>
            <w:r>
              <w:t>매 실행마다 TRUNCATE 후 전체 재적재(Full Refresh)하는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검증</w:t>
            </w:r>
          </w:p>
        </w:tc>
        <w:tc>
          <w:tcPr>
            <w:tcW w:type="dxa" w:w="5112"/>
            <w:vAlign w:val="center"/>
          </w:tcPr>
          <w:p>
            <w:r>
              <w:t>적재 후 레코드 수 및 저장 결과 확인</w:t>
            </w:r>
          </w:p>
        </w:tc>
      </w:tr>
    </w:tbl>
    <w:p>
      <w:r>
        <w:t>구체적인 SQL 문장, 연결 코드, 테이블 생성 코드 등은 구현 상세의 범위로 두고 본 문서에서는 저장 구조와 책임만 정의한다.</w:t>
      </w:r>
    </w:p>
    <w:p>
      <w:pPr>
        <w:pStyle w:val="Heading1"/>
      </w:pPr>
      <w:r>
        <w:t>9. 실행 추적 아키텍처</w:t>
      </w:r>
    </w:p>
    <w:p>
      <w:r>
        <w:t>모든 실행은 하나의 논리적 실행 단위로 식별하고, 각 단계의 상태와 결과를 연결할 수 있어야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메타데이터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역할</w:t>
            </w:r>
          </w:p>
        </w:tc>
      </w:tr>
      <w:tr>
        <w:tc>
          <w:tcPr>
            <w:tcW w:type="dxa" w:w="5112"/>
            <w:vAlign w:val="center"/>
          </w:tcPr>
          <w:p>
            <w:r>
              <w:t>run_id</w:t>
            </w:r>
          </w:p>
        </w:tc>
        <w:tc>
          <w:tcPr>
            <w:tcW w:type="dxa" w:w="5112"/>
            <w:vAlign w:val="center"/>
          </w:tcPr>
          <w:p>
            <w:r>
              <w:t>하나의 실행을 고유하게 식별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stage</w:t>
            </w:r>
          </w:p>
        </w:tc>
        <w:tc>
          <w:tcPr>
            <w:tcW w:type="dxa" w:w="5112"/>
            <w:vAlign w:val="center"/>
          </w:tcPr>
          <w:p>
            <w:r>
              <w:t>수집·처리·품질·저장 등 현재 단계 식별</w:t>
            </w:r>
          </w:p>
        </w:tc>
      </w:tr>
      <w:tr>
        <w:tc>
          <w:tcPr>
            <w:tcW w:type="dxa" w:w="5112"/>
            <w:vAlign w:val="center"/>
          </w:tcPr>
          <w:p>
            <w:r>
              <w:t>timestamp</w:t>
            </w:r>
          </w:p>
        </w:tc>
        <w:tc>
          <w:tcPr>
            <w:tcW w:type="dxa" w:w="5112"/>
            <w:vAlign w:val="center"/>
          </w:tcPr>
          <w:p>
            <w:r>
              <w:t>이벤트 발생 시각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START / SUCCESS / FAIL 등 단계 상태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record_count</w:t>
            </w:r>
          </w:p>
        </w:tc>
        <w:tc>
          <w:tcPr>
            <w:tcW w:type="dxa" w:w="5112"/>
            <w:vAlign w:val="center"/>
          </w:tcPr>
          <w:p>
            <w:r>
              <w:t>단계별 처리 건수 기록</w:t>
            </w:r>
          </w:p>
        </w:tc>
      </w:tr>
      <w:tr>
        <w:tc>
          <w:tcPr>
            <w:tcW w:type="dxa" w:w="5112"/>
            <w:vAlign w:val="center"/>
          </w:tcPr>
          <w:p>
            <w:r>
              <w:t>error_code</w:t>
            </w:r>
          </w:p>
        </w:tc>
        <w:tc>
          <w:tcPr>
            <w:tcW w:type="dxa" w:w="5112"/>
            <w:vAlign w:val="center"/>
          </w:tcPr>
          <w:p>
            <w:r>
              <w:t>실패 원인 분류 및 검색 기준</w:t>
            </w:r>
          </w:p>
        </w:tc>
      </w:tr>
    </w:tbl>
    <w:p>
      <w:r>
        <w:t>실행 흐름: START → INGESTION → PROCESSING → DQ → STORAGE → VERIFICATION → SUCCESS / FAIL</w:t>
      </w:r>
    </w:p>
    <w:p>
      <w:pPr>
        <w:pStyle w:val="Heading1"/>
      </w:pPr>
      <w:r>
        <w:t>10. 장애 및 복구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장애 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탐지 기준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복구 방향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접근 실패</w:t>
            </w:r>
          </w:p>
        </w:tc>
        <w:tc>
          <w:tcPr>
            <w:tcW w:type="dxa" w:w="3408"/>
            <w:vAlign w:val="center"/>
          </w:tcPr>
          <w:p>
            <w:r>
              <w:t>원천 접근 또는 동적 요소 처리 실패</w:t>
            </w:r>
          </w:p>
        </w:tc>
        <w:tc>
          <w:tcPr>
            <w:tcW w:type="dxa" w:w="3408"/>
            <w:vAlign w:val="center"/>
          </w:tcPr>
          <w:p>
            <w:r>
              <w:t>수집 단계 원인 확인 후 해당 단계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 수집 이상</w:t>
            </w:r>
          </w:p>
        </w:tc>
        <w:tc>
          <w:tcPr>
            <w:tcW w:type="dxa" w:w="3408"/>
            <w:vAlign w:val="center"/>
          </w:tcPr>
          <w:p>
            <w:r>
              <w:t>0건 또는 비정상 건수 변화</w:t>
            </w:r>
          </w:p>
        </w:tc>
        <w:tc>
          <w:tcPr>
            <w:tcW w:type="dxa" w:w="3408"/>
            <w:vAlign w:val="center"/>
          </w:tcPr>
          <w:p>
            <w:r>
              <w:t>DQ/수집 기준 확인 후 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품질검증 실패</w:t>
            </w:r>
          </w:p>
        </w:tc>
        <w:tc>
          <w:tcPr>
            <w:tcW w:type="dxa" w:w="3408"/>
            <w:vAlign w:val="center"/>
          </w:tcPr>
          <w:p>
            <w:r>
              <w:t>DQ Rule FAIL</w:t>
            </w:r>
          </w:p>
        </w:tc>
        <w:tc>
          <w:tcPr>
            <w:tcW w:type="dxa" w:w="3408"/>
            <w:vAlign w:val="center"/>
          </w:tcPr>
          <w:p>
            <w:r>
              <w:t>저장 차단 후 원인 수정 및 품질 재검증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 저장 실패</w:t>
            </w:r>
          </w:p>
        </w:tc>
        <w:tc>
          <w:tcPr>
            <w:tcW w:type="dxa" w:w="3408"/>
            <w:vAlign w:val="center"/>
          </w:tcPr>
          <w:p>
            <w:r>
              <w:t>파일 저장 오류</w:t>
            </w:r>
          </w:p>
        </w:tc>
        <w:tc>
          <w:tcPr>
            <w:tcW w:type="dxa" w:w="3408"/>
            <w:vAlign w:val="center"/>
          </w:tcPr>
          <w:p>
            <w:r>
              <w:t>Processed 데이터 기준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연결 실패</w:t>
            </w:r>
          </w:p>
        </w:tc>
        <w:tc>
          <w:tcPr>
            <w:tcW w:type="dxa" w:w="3408"/>
            <w:vAlign w:val="center"/>
          </w:tcPr>
          <w:p>
            <w:r>
              <w:t>DB 연결 오류</w:t>
            </w:r>
          </w:p>
        </w:tc>
        <w:tc>
          <w:tcPr>
            <w:tcW w:type="dxa" w:w="3408"/>
            <w:vAlign w:val="center"/>
          </w:tcPr>
          <w:p>
            <w:r>
              <w:t>Processed 산출물 기준 저장 단계 재실행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적재 실패</w:t>
            </w:r>
          </w:p>
        </w:tc>
        <w:tc>
          <w:tcPr>
            <w:tcW w:type="dxa" w:w="3408"/>
            <w:vAlign w:val="center"/>
          </w:tcPr>
          <w:p>
            <w:r>
              <w:t>저장 오류</w:t>
            </w:r>
          </w:p>
        </w:tc>
        <w:tc>
          <w:tcPr>
            <w:tcW w:type="dxa" w:w="3408"/>
            <w:vAlign w:val="center"/>
          </w:tcPr>
          <w:p>
            <w:r>
              <w:t>이미 성공한 수집·처리를 반복하지 않고 저장 단계부터 재처리</w:t>
            </w:r>
          </w:p>
        </w:tc>
      </w:tr>
    </w:tbl>
    <w:p>
      <w:r>
        <w:t>복구 원칙: 이미 성공한 단계의 산출물을 재사용하여 불필요한 전체 수집을 최소화한다.</w:t>
      </w:r>
    </w:p>
    <w:p>
      <w:pPr>
        <w:pStyle w:val="Heading1"/>
      </w:pPr>
      <w:r>
        <w:t>11. 보안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보안 영역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설계 원칙</w:t>
            </w:r>
          </w:p>
        </w:tc>
      </w:tr>
      <w:tr>
        <w:tc>
          <w:tcPr>
            <w:tcW w:type="dxa" w:w="5112"/>
            <w:vAlign w:val="center"/>
          </w:tcPr>
          <w:p>
            <w:r>
              <w:t>인증정보</w:t>
            </w:r>
          </w:p>
        </w:tc>
        <w:tc>
          <w:tcPr>
            <w:tcW w:type="dxa" w:w="5112"/>
            <w:vAlign w:val="center"/>
          </w:tcPr>
          <w:p>
            <w:r>
              <w:t>DB 비밀번호·API Key·Token 등은 소스코드와 분리된 외부 설정 또는 Secret 관리 방식으로 보호한다.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DB 권한</w:t>
            </w:r>
          </w:p>
        </w:tc>
        <w:tc>
          <w:tcPr>
            <w:tcW w:type="dxa" w:w="5112"/>
            <w:vAlign w:val="center"/>
          </w:tcPr>
          <w:p>
            <w:r>
              <w:t>애플리케이션 계정은 업무 수행에 필요한 최소 권한만 사용한다.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로그</w:t>
            </w:r>
          </w:p>
        </w:tc>
        <w:tc>
          <w:tcPr>
            <w:tcW w:type="dxa" w:w="5112"/>
            <w:vAlign w:val="center"/>
          </w:tcPr>
          <w:p>
            <w:r>
              <w:t>비밀번호·Token·Cookie·Session 등 민감정보를 기록하지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저장소</w:t>
            </w:r>
          </w:p>
        </w:tc>
        <w:tc>
          <w:tcPr>
            <w:tcW w:type="dxa" w:w="5112"/>
            <w:vAlign w:val="center"/>
          </w:tcPr>
          <w:p>
            <w:r>
              <w:t>환경설정 파일·개인키·인증서 등 민감정보가 형상관리 저장소에 포함되지 않도록 통제한다.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데이터 최소화</w:t>
            </w:r>
          </w:p>
        </w:tc>
        <w:tc>
          <w:tcPr>
            <w:tcW w:type="dxa" w:w="5112"/>
            <w:vAlign w:val="center"/>
          </w:tcPr>
          <w:p>
            <w:r>
              <w:t>서비스 목적에 필요한 데이터만 수집하며 불필요한 개인정보를 저장하지 않는다.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통신</w:t>
            </w:r>
          </w:p>
        </w:tc>
        <w:tc>
          <w:tcPr>
            <w:tcW w:type="dxa" w:w="5112"/>
            <w:vAlign w:val="center"/>
          </w:tcPr>
          <w:p>
            <w:r>
              <w:t>외부 서비스 통신은 HTTPS를 사용하고 운영환경의 DB 통신에는 TLS 적용을 원칙으로 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의존성</w:t>
            </w:r>
          </w:p>
        </w:tc>
        <w:tc>
          <w:tcPr>
            <w:tcW w:type="dxa" w:w="5112"/>
            <w:vAlign w:val="center"/>
          </w:tcPr>
          <w:p>
            <w:r>
              <w:t>외부 라이브러리 버전을 관리하고 취약 라이브러리 사용을 방지한다.</w:t>
            </w:r>
          </w:p>
        </w:tc>
      </w:tr>
      <w:tr>
        <w:tc>
          <w:tcPr>
            <w:tcW w:type="dxa" w:w="5112"/>
            <w:vAlign w:val="center"/>
          </w:tcPr>
          <w:p>
            <w:r>
              <w:t>원천 서비스 정책</w:t>
            </w:r>
          </w:p>
        </w:tc>
        <w:tc>
          <w:tcPr>
            <w:tcW w:type="dxa" w:w="5112"/>
            <w:vAlign w:val="center"/>
          </w:tcPr>
          <w:p>
            <w:r>
              <w:t>접근 제한이나 인증 장치를 우회하지 않으며 원천 서비스의 이용조건을 준수한다.</w:t>
            </w:r>
          </w:p>
        </w:tc>
      </w:tr>
    </w:tbl>
    <w:p>
      <w:pPr>
        <w:pStyle w:val="Heading2"/>
      </w:pPr>
      <w:r>
        <w:t>11.1 보안 경계</w:t>
      </w:r>
    </w:p>
    <w:p>
      <w:r>
        <w:t>외부 원천 서비스와 수집 영역 사이에는 HTTPS 통신 경계를 두며, 애플리케이션과 DB 사이에는 인증정보 보호 및 최소권한 정책을 적용한다. 운영 환경 확장 시 네트워크 분리와 Secret Manager, 중앙 로그 보안 등을 적용할 수 있다.</w:t>
      </w:r>
    </w:p>
    <w:p>
      <w:pPr>
        <w:pStyle w:val="Heading1"/>
      </w:pPr>
      <w:r>
        <w:t>12. 배포 및 실행 아키텍처</w:t>
      </w:r>
    </w:p>
    <w:p>
      <w:r>
        <w:t>본 절은 구현 완료 상태가 아니라 목표 배포 구조를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영역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목표 구성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설계 관점</w:t>
            </w:r>
          </w:p>
        </w:tc>
      </w:tr>
      <w:tr>
        <w:tc>
          <w:tcPr>
            <w:tcW w:type="dxa" w:w="3408"/>
            <w:vAlign w:val="center"/>
          </w:tcPr>
          <w:p>
            <w:r>
              <w:t>실행 환경</w:t>
            </w:r>
          </w:p>
        </w:tc>
        <w:tc>
          <w:tcPr>
            <w:tcW w:type="dxa" w:w="3408"/>
            <w:vAlign w:val="center"/>
          </w:tcPr>
          <w:p>
            <w:r>
              <w:t>Python 실행 환경</w:t>
            </w:r>
          </w:p>
        </w:tc>
        <w:tc>
          <w:tcPr>
            <w:tcW w:type="dxa" w:w="3408"/>
            <w:vAlign w:val="center"/>
          </w:tcPr>
          <w:p>
            <w:r>
              <w:t>수집·처리 컴포넌트 실행</w:t>
            </w:r>
          </w:p>
        </w:tc>
      </w:tr>
      <w:tr>
        <w:tc>
          <w:tcPr>
            <w:tcW w:type="dxa" w:w="3408"/>
            <w:vAlign w:val="center"/>
          </w:tcPr>
          <w:p>
            <w:r>
              <w:t>브라우저 실행</w:t>
            </w:r>
          </w:p>
        </w:tc>
        <w:tc>
          <w:tcPr>
            <w:tcW w:type="dxa" w:w="3408"/>
            <w:vAlign w:val="center"/>
          </w:tcPr>
          <w:p>
            <w:r>
              <w:t>Chrome + WebDriver</w:t>
            </w:r>
          </w:p>
        </w:tc>
        <w:tc>
          <w:tcPr>
            <w:tcW w:type="dxa" w:w="3408"/>
            <w:vAlign w:val="center"/>
          </w:tcPr>
          <w:p>
            <w:r>
              <w:t>동적 웹 수집</w:t>
            </w:r>
          </w:p>
        </w:tc>
      </w:tr>
      <w:tr>
        <w:tc>
          <w:tcPr>
            <w:tcW w:type="dxa" w:w="3408"/>
            <w:vAlign w:val="center"/>
          </w:tcPr>
          <w:p>
            <w:r>
              <w:t>데이터 처리</w:t>
            </w:r>
          </w:p>
        </w:tc>
        <w:tc>
          <w:tcPr>
            <w:tcW w:type="dxa" w:w="3408"/>
            <w:vAlign w:val="center"/>
          </w:tcPr>
          <w:p>
            <w:r>
              <w:t>Pandas 기반 처리 계층</w:t>
            </w:r>
          </w:p>
        </w:tc>
        <w:tc>
          <w:tcPr>
            <w:tcW w:type="dxa" w:w="3408"/>
            <w:vAlign w:val="center"/>
          </w:tcPr>
          <w:p>
            <w:r>
              <w:t>정제·품질검증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 저장</w:t>
            </w:r>
          </w:p>
        </w:tc>
        <w:tc>
          <w:tcPr>
            <w:tcW w:type="dxa" w:w="3408"/>
            <w:vAlign w:val="center"/>
          </w:tcPr>
          <w:p>
            <w:r>
              <w:t>CSV 산출물 영역</w:t>
            </w:r>
          </w:p>
        </w:tc>
        <w:tc>
          <w:tcPr>
            <w:tcW w:type="dxa" w:w="3408"/>
            <w:vAlign w:val="center"/>
          </w:tcPr>
          <w:p>
            <w:r>
              <w:t>검증 결과 및 재처리 기준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구조화 데이터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설정</w:t>
            </w:r>
          </w:p>
        </w:tc>
        <w:tc>
          <w:tcPr>
            <w:tcW w:type="dxa" w:w="3408"/>
            <w:vAlign w:val="center"/>
          </w:tcPr>
          <w:p>
            <w:r>
              <w:t>외부 환경 설정</w:t>
            </w:r>
          </w:p>
        </w:tc>
        <w:tc>
          <w:tcPr>
            <w:tcW w:type="dxa" w:w="3408"/>
            <w:vAlign w:val="center"/>
          </w:tcPr>
          <w:p>
            <w:r>
              <w:t>인증정보와 실행 설정 분리</w:t>
            </w:r>
          </w:p>
        </w:tc>
      </w:tr>
    </w:tbl>
    <w:p>
      <w:r>
        <w:t>현재 요구 범위에서는 논리적 단일 실행 구조를 기준으로 설계하고, 운영 규모 증가 시 오케스트레이션 및 클라우드 배포 구조로 확장한다.</w:t>
      </w:r>
    </w:p>
    <w:p>
      <w:pPr>
        <w:pStyle w:val="Heading1"/>
      </w:pPr>
      <w:r>
        <w:t>13. 운영·관측성 아키텍처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관측 대상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관리 항목</w:t>
            </w:r>
          </w:p>
        </w:tc>
      </w:tr>
      <w:tr>
        <w:tc>
          <w:tcPr>
            <w:tcW w:type="dxa" w:w="5112"/>
            <w:vAlign w:val="center"/>
          </w:tcPr>
          <w:p>
            <w:r>
              <w:t>실행 상태</w:t>
            </w:r>
          </w:p>
        </w:tc>
        <w:tc>
          <w:tcPr>
            <w:tcW w:type="dxa" w:w="5112"/>
            <w:vAlign w:val="center"/>
          </w:tcPr>
          <w:p>
            <w:r>
              <w:t>run_id, stage,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처리량</w:t>
            </w:r>
          </w:p>
        </w:tc>
        <w:tc>
          <w:tcPr>
            <w:tcW w:type="dxa" w:w="5112"/>
            <w:vAlign w:val="center"/>
          </w:tcPr>
          <w:p>
            <w:r>
              <w:t>단계별 record_count</w:t>
            </w:r>
          </w:p>
        </w:tc>
      </w:tr>
      <w:tr>
        <w:tc>
          <w:tcPr>
            <w:tcW w:type="dxa" w:w="5112"/>
            <w:vAlign w:val="center"/>
          </w:tcPr>
          <w:p>
            <w:r>
              <w:t>오류</w:t>
            </w:r>
          </w:p>
        </w:tc>
        <w:tc>
          <w:tcPr>
            <w:tcW w:type="dxa" w:w="5112"/>
            <w:vAlign w:val="center"/>
          </w:tcPr>
          <w:p>
            <w:r>
              <w:t>error_code 및 비민감 오류 메시지</w:t>
            </w:r>
          </w:p>
        </w:tc>
      </w:tr>
      <w:tr>
        <w:tc>
          <w:tcPr>
            <w:tcW w:type="dxa" w:w="5112"/>
            <w:vAlign w:val="center"/>
          </w:tcPr>
          <w:p>
            <w:r>
              <w:t>품질</w:t>
            </w:r>
          </w:p>
        </w:tc>
        <w:tc>
          <w:tcPr>
            <w:tcW w:type="dxa" w:w="5112"/>
            <w:vAlign w:val="center"/>
          </w:tcPr>
          <w:p>
            <w:r>
              <w:t>DQ PASS/FAIL 및 주요 검증 결과</w:t>
            </w:r>
          </w:p>
        </w:tc>
      </w:tr>
      <w:tr>
        <w:tc>
          <w:tcPr>
            <w:tcW w:type="dxa" w:w="5112"/>
            <w:vAlign w:val="center"/>
          </w:tcPr>
          <w:p>
            <w:r>
              <w:t>저장</w:t>
            </w:r>
          </w:p>
        </w:tc>
        <w:tc>
          <w:tcPr>
            <w:tcW w:type="dxa" w:w="5112"/>
            <w:vAlign w:val="center"/>
          </w:tcPr>
          <w:p>
            <w:r>
              <w:t>DB 적재 결과 및 레코드 수</w:t>
            </w:r>
          </w:p>
        </w:tc>
      </w:tr>
      <w:tr>
        <w:tc>
          <w:tcPr>
            <w:tcW w:type="dxa" w:w="5112"/>
            <w:vAlign w:val="center"/>
          </w:tcPr>
          <w:p>
            <w:r>
              <w:t>운영 지표</w:t>
            </w:r>
          </w:p>
        </w:tc>
        <w:tc>
          <w:tcPr>
            <w:tcW w:type="dxa" w:w="5112"/>
            <w:vAlign w:val="center"/>
          </w:tcPr>
          <w:p>
            <w:r>
              <w:t>실패율, 처리시간, 수집건수 변화 등 향후 운영 지표로 확장</w:t>
            </w:r>
          </w:p>
        </w:tc>
      </w:tr>
    </w:tbl>
    <w:p>
      <w:r>
        <w:t>중앙 로그 및 알림 시스템은 운영 자동화가 필요한 단계에서 확장 구성요소로 도입한다.</w:t>
      </w:r>
    </w:p>
    <w:p>
      <w:pPr>
        <w:pStyle w:val="Heading1"/>
      </w:pPr>
      <w:r>
        <w:t>14. 요구사항-아키텍처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t>요구사항 영역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t>아키텍처 대응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FR-002~007 수집</w:t>
            </w:r>
          </w:p>
        </w:tc>
        <w:tc>
          <w:tcPr>
            <w:tcW w:type="dxa" w:w="5112"/>
            <w:vAlign w:val="center"/>
          </w:tcPr>
          <w:p>
            <w:r>
              <w:t>Ingestion Layer / Selenium 기반 동적 수집 구조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FR-008~010 추출·전처리</w:t>
            </w:r>
          </w:p>
        </w:tc>
        <w:tc>
          <w:tcPr>
            <w:tcW w:type="dxa" w:w="5112"/>
            <w:vAlign w:val="center"/>
          </w:tcPr>
          <w:p>
            <w:r>
              <w:t>Processing Layer / Validation + Pandas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FR-011 파일 저장</w:t>
            </w:r>
          </w:p>
        </w:tc>
        <w:tc>
          <w:tcPr>
            <w:tcW w:type="dxa" w:w="5112"/>
            <w:vAlign w:val="center"/>
          </w:tcPr>
          <w:p>
            <w:r>
              <w:t>File Storage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FR-012 환경 설정</w:t>
            </w:r>
          </w:p>
        </w:tc>
        <w:tc>
          <w:tcPr>
            <w:tcW w:type="dxa" w:w="5112"/>
            <w:vAlign w:val="center"/>
          </w:tcPr>
          <w:p>
            <w:r>
              <w:t>Configuration / Secret 관리 영역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FR-013~016 DB 저장·검증</w:t>
            </w:r>
          </w:p>
        </w:tc>
        <w:tc>
          <w:tcPr>
            <w:tcW w:type="dxa" w:w="5112"/>
            <w:vAlign w:val="center"/>
          </w:tcPr>
          <w:p>
            <w:r>
              <w:t>Relational Storage + Verification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FR-017~018 오류·자원 관리</w:t>
            </w:r>
          </w:p>
        </w:tc>
        <w:tc>
          <w:tcPr>
            <w:tcW w:type="dxa" w:w="5112"/>
            <w:vAlign w:val="center"/>
          </w:tcPr>
          <w:p>
            <w:r>
              <w:t>Execution / Recovery 계층의 상태·자원 관리 정책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FR-019 통합 실행</w:t>
            </w:r>
          </w:p>
        </w:tc>
        <w:tc>
          <w:tcPr>
            <w:tcW w:type="dxa" w:w="5112"/>
            <w:vAlign w:val="center"/>
          </w:tcPr>
          <w:p>
            <w:r>
              <w:t>Workflow Controller / 단일 논리 실행 흐름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FR-020 추적</w:t>
            </w:r>
          </w:p>
        </w:tc>
        <w:tc>
          <w:tcPr>
            <w:tcW w:type="dxa" w:w="5112"/>
            <w:vAlign w:val="center"/>
          </w:tcPr>
          <w:p>
            <w:r>
              <w:t>Execution Tracker / run_id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FR-021 품질</w:t>
            </w:r>
          </w:p>
        </w:tc>
        <w:tc>
          <w:tcPr>
            <w:tcW w:type="dxa" w:w="5112"/>
            <w:vAlign w:val="center"/>
          </w:tcPr>
          <w:p>
            <w:r>
              <w:t>Data Quality Gate</w:t>
            </w:r>
          </w:p>
        </w:tc>
      </w:tr>
      <w:tr>
        <w:tc>
          <w:tcPr>
            <w:tcW w:type="dxa" w:w="5112"/>
            <w:vAlign w:val="center"/>
          </w:tcPr>
          <w:p>
            <w:r>
              <w:t>FR-022 재처리</w:t>
            </w:r>
          </w:p>
        </w:tc>
        <w:tc>
          <w:tcPr>
            <w:tcW w:type="dxa" w:w="5112"/>
            <w:vAlign w:val="center"/>
          </w:tcPr>
          <w:p>
            <w:r>
              <w:t>Recovery Controller / 단계별 산출물</w:t>
            </w:r>
          </w:p>
        </w:tc>
      </w:tr>
      <w:tr>
        <w:tc>
          <w:tcPr>
            <w:tcW w:type="dxa" w:w="5112"/>
            <w:vAlign w:val="center"/>
          </w:tcPr>
          <w:p>
            <w:r>
              <w:t>NFR-001~012</w:t>
            </w:r>
          </w:p>
        </w:tc>
        <w:tc>
          <w:tcPr>
            <w:tcW w:type="dxa" w:w="5112"/>
            <w:vAlign w:val="center"/>
          </w:tcPr>
          <w:p>
            <w:r>
              <w:t>성능·안정성·무결성·추적성·품질·멱등성·복구 아키텍처에 반영</w:t>
            </w:r>
          </w:p>
        </w:tc>
      </w:tr>
      <w:tr>
        <w:tc>
          <w:tcPr>
            <w:tcW w:type="dxa" w:w="5112"/>
            <w:vAlign w:val="center"/>
          </w:tcPr>
          <w:p>
            <w:r>
              <w:t>NFR-013~019</w:t>
            </w:r>
          </w:p>
        </w:tc>
        <w:tc>
          <w:tcPr>
            <w:tcW w:type="dxa" w:w="5112"/>
            <w:vAlign w:val="center"/>
          </w:tcPr>
          <w:p>
            <w:r>
              <w:t>Security Architecture에 반영</w:t>
            </w:r>
          </w:p>
        </w:tc>
      </w:tr>
    </w:tbl>
    <w:p>
      <w:pPr>
        <w:pStyle w:val="Heading1"/>
      </w:pPr>
      <w:r>
        <w:t>15. 확장 아키텍처</w:t>
      </w:r>
    </w:p>
    <w:p>
      <w:r>
        <w:t>확장 기술은 현재 구현을 전제로 하지 않고, 데이터 규모 및 운영 요구 증가 시 선택적으로 도입한다.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확장 단계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확장 대상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도입 조건</w:t>
            </w:r>
          </w:p>
        </w:tc>
      </w:tr>
      <w:tr>
        <w:tc>
          <w:tcPr>
            <w:tcW w:type="dxa" w:w="3408"/>
            <w:vAlign w:val="center"/>
          </w:tcPr>
          <w:p>
            <w:r>
              <w:t>1단계</w:t>
            </w:r>
          </w:p>
        </w:tc>
        <w:tc>
          <w:tcPr>
            <w:tcW w:type="dxa" w:w="3408"/>
            <w:vAlign w:val="center"/>
          </w:tcPr>
          <w:p>
            <w:r>
              <w:t>정기 스케줄링</w:t>
            </w:r>
          </w:p>
        </w:tc>
        <w:tc>
          <w:tcPr>
            <w:tcW w:type="dxa" w:w="3408"/>
            <w:vAlign w:val="center"/>
          </w:tcPr>
          <w:p>
            <w:r>
              <w:t>반복 실행 자동화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2단계</w:t>
            </w:r>
          </w:p>
        </w:tc>
        <w:tc>
          <w:tcPr>
            <w:tcW w:type="dxa" w:w="3408"/>
            <w:vAlign w:val="center"/>
          </w:tcPr>
          <w:p>
            <w:r>
              <w:t>중앙 로그·실패 알림</w:t>
            </w:r>
          </w:p>
        </w:tc>
        <w:tc>
          <w:tcPr>
            <w:tcW w:type="dxa" w:w="3408"/>
            <w:vAlign w:val="center"/>
          </w:tcPr>
          <w:p>
            <w:r>
              <w:t>운영 관측성 강화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3단계</w:t>
            </w:r>
          </w:p>
        </w:tc>
        <w:tc>
          <w:tcPr>
            <w:tcW w:type="dxa" w:w="3408"/>
            <w:vAlign w:val="center"/>
          </w:tcPr>
          <w:p>
            <w:r>
              <w:t>Object Storage 기반 Raw 보존</w:t>
            </w:r>
          </w:p>
        </w:tc>
        <w:tc>
          <w:tcPr>
            <w:tcW w:type="dxa" w:w="3408"/>
            <w:vAlign w:val="center"/>
          </w:tcPr>
          <w:p>
            <w:r>
              <w:t>원본 데이터 장기 보존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4단계</w:t>
            </w:r>
          </w:p>
        </w:tc>
        <w:tc>
          <w:tcPr>
            <w:tcW w:type="dxa" w:w="3408"/>
            <w:vAlign w:val="center"/>
          </w:tcPr>
          <w:p>
            <w:r>
              <w:t>Airflow 등 Workflow Orchestration</w:t>
            </w:r>
          </w:p>
        </w:tc>
        <w:tc>
          <w:tcPr>
            <w:tcW w:type="dxa" w:w="3408"/>
            <w:vAlign w:val="center"/>
          </w:tcPr>
          <w:p>
            <w:r>
              <w:t>다단계·다작업 워크플로우 관리 필요</w:t>
            </w:r>
          </w:p>
        </w:tc>
      </w:tr>
      <w:tr>
        <w:tc>
          <w:tcPr>
            <w:tcW w:type="dxa" w:w="3408"/>
            <w:vAlign w:val="center"/>
          </w:tcPr>
          <w:p>
            <w:r>
              <w:t>5단계</w:t>
            </w:r>
          </w:p>
        </w:tc>
        <w:tc>
          <w:tcPr>
            <w:tcW w:type="dxa" w:w="3408"/>
            <w:vAlign w:val="center"/>
          </w:tcPr>
          <w:p>
            <w:r>
              <w:t>Spark 등 분산처리</w:t>
            </w:r>
          </w:p>
        </w:tc>
        <w:tc>
          <w:tcPr>
            <w:tcW w:type="dxa" w:w="3408"/>
            <w:vAlign w:val="center"/>
          </w:tcPr>
          <w:p>
            <w:r>
              <w:t>데이터 규모 증가로 단일 처리 방식의 한계 발생</w:t>
            </w:r>
          </w:p>
        </w:tc>
      </w:tr>
      <w:tr>
        <w:tc>
          <w:tcPr>
            <w:tcW w:type="dxa" w:w="3408"/>
            <w:vAlign w:val="center"/>
          </w:tcPr>
          <w:p>
            <w:r>
              <w:t>6단계</w:t>
            </w:r>
          </w:p>
        </w:tc>
        <w:tc>
          <w:tcPr>
            <w:tcW w:type="dxa" w:w="3408"/>
            <w:vAlign w:val="center"/>
          </w:tcPr>
          <w:p>
            <w:r>
              <w:t>Cloud 관리형 서비스</w:t>
            </w:r>
          </w:p>
        </w:tc>
        <w:tc>
          <w:tcPr>
            <w:tcW w:type="dxa" w:w="3408"/>
            <w:vAlign w:val="center"/>
          </w:tcPr>
          <w:p>
            <w:r>
              <w:t>운영 안정성·확장성·고가용성 요구 증가</w:t>
            </w:r>
          </w:p>
        </w:tc>
      </w:tr>
    </w:tbl>
    <w:p>
      <w:r>
        <w:t>확장 시에도 기존의 데이터 계층, DQ Gate, 실행 추적, 보안 경계를 유지하여 구성요소가 증가하더라도 데이터 흐름과 책임 경계가 일관되도록 한다.</w:t>
      </w:r>
    </w:p>
    <w:p>
      <w:pPr>
        <w:pStyle w:val="Heading1"/>
      </w:pPr>
      <w:r>
        <w:t>16. 주요 리스크 및 아키텍처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리스크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영향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아키텍처 대응</w:t>
            </w:r>
          </w:p>
        </w:tc>
      </w:tr>
      <w:tr>
        <w:tc>
          <w:tcPr>
            <w:tcW w:type="dxa" w:w="3408"/>
            <w:vAlign w:val="center"/>
          </w:tcPr>
          <w:p>
            <w:r>
              <w:t>원천 UI 변경</w:t>
            </w:r>
          </w:p>
        </w:tc>
        <w:tc>
          <w:tcPr>
            <w:tcW w:type="dxa" w:w="3408"/>
            <w:vAlign w:val="center"/>
          </w:tcPr>
          <w:p>
            <w:r>
              <w:t>수집 실패</w:t>
            </w:r>
          </w:p>
        </w:tc>
        <w:tc>
          <w:tcPr>
            <w:tcW w:type="dxa" w:w="3408"/>
            <w:vAlign w:val="center"/>
          </w:tcPr>
          <w:p>
            <w:r>
              <w:t>Source Adapter와 수집 계층의 책임을 분리하고 변경 영향을 해당 계층에 국한</w:t>
            </w:r>
          </w:p>
        </w:tc>
      </w:tr>
      <w:tr>
        <w:tc>
          <w:tcPr>
            <w:tcW w:type="dxa" w:w="3408"/>
            <w:vAlign w:val="center"/>
          </w:tcPr>
          <w:p>
            <w:r>
              <w:t>동적 로딩 지연</w:t>
            </w:r>
          </w:p>
        </w:tc>
        <w:tc>
          <w:tcPr>
            <w:tcW w:type="dxa" w:w="3408"/>
            <w:vAlign w:val="center"/>
          </w:tcPr>
          <w:p>
            <w:r>
              <w:t>수집 누락</w:t>
            </w:r>
          </w:p>
        </w:tc>
        <w:tc>
          <w:tcPr>
            <w:tcW w:type="dxa" w:w="3408"/>
            <w:vAlign w:val="center"/>
          </w:tcPr>
          <w:p>
            <w:r>
              <w:t>명시적 대기 정책 적용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 건수 급감</w:t>
            </w:r>
          </w:p>
        </w:tc>
        <w:tc>
          <w:tcPr>
            <w:tcW w:type="dxa" w:w="3408"/>
            <w:vAlign w:val="center"/>
          </w:tcPr>
          <w:p>
            <w:r>
              <w:t>품질 저하</w:t>
            </w:r>
          </w:p>
        </w:tc>
        <w:tc>
          <w:tcPr>
            <w:tcW w:type="dxa" w:w="3408"/>
            <w:vAlign w:val="center"/>
          </w:tcPr>
          <w:p>
            <w:r>
              <w:t>DQ Gate의 건수 검증</w:t>
            </w:r>
          </w:p>
        </w:tc>
      </w:tr>
      <w:tr>
        <w:tc>
          <w:tcPr>
            <w:tcW w:type="dxa" w:w="3408"/>
            <w:vAlign w:val="center"/>
          </w:tcPr>
          <w:p>
            <w:r>
              <w:t>잘못된 데이터</w:t>
            </w:r>
          </w:p>
        </w:tc>
        <w:tc>
          <w:tcPr>
            <w:tcW w:type="dxa" w:w="3408"/>
            <w:vAlign w:val="center"/>
          </w:tcPr>
          <w:p>
            <w:r>
              <w:t>DB 오염</w:t>
            </w:r>
          </w:p>
        </w:tc>
        <w:tc>
          <w:tcPr>
            <w:tcW w:type="dxa" w:w="3408"/>
            <w:vAlign w:val="center"/>
          </w:tcPr>
          <w:p>
            <w:r>
              <w:t>DQ PASS 이후에만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중복 데이터</w:t>
            </w:r>
          </w:p>
        </w:tc>
        <w:tc>
          <w:tcPr>
            <w:tcW w:type="dxa" w:w="3408"/>
            <w:vAlign w:val="center"/>
          </w:tcPr>
          <w:p>
            <w:r>
              <w:t>무결성 문제</w:t>
            </w:r>
          </w:p>
        </w:tc>
        <w:tc>
          <w:tcPr>
            <w:tcW w:type="dxa" w:w="3408"/>
            <w:vAlign w:val="center"/>
          </w:tcPr>
          <w:p>
            <w:r>
              <w:t>서비스ID 기반 식별 및 TRUNCATE 후 전체 재적재 정책</w:t>
            </w:r>
          </w:p>
        </w:tc>
      </w:tr>
      <w:tr>
        <w:tc>
          <w:tcPr>
            <w:tcW w:type="dxa" w:w="3408"/>
            <w:vAlign w:val="center"/>
          </w:tcPr>
          <w:p>
            <w:r>
              <w:t>DB 장애</w:t>
            </w:r>
          </w:p>
        </w:tc>
        <w:tc>
          <w:tcPr>
            <w:tcW w:type="dxa" w:w="3408"/>
            <w:vAlign w:val="center"/>
          </w:tcPr>
          <w:p>
            <w:r>
              <w:t>적재 실패</w:t>
            </w:r>
          </w:p>
        </w:tc>
        <w:tc>
          <w:tcPr>
            <w:tcW w:type="dxa" w:w="3408"/>
            <w:vAlign w:val="center"/>
          </w:tcPr>
          <w:p>
            <w:r>
              <w:t>Processed 산출물 기반 저장 단계 재처리</w:t>
            </w:r>
          </w:p>
        </w:tc>
      </w:tr>
      <w:tr>
        <w:tc>
          <w:tcPr>
            <w:tcW w:type="dxa" w:w="3408"/>
            <w:vAlign w:val="center"/>
          </w:tcPr>
          <w:p>
            <w:r>
              <w:t>인증정보 노출</w:t>
            </w:r>
          </w:p>
        </w:tc>
        <w:tc>
          <w:tcPr>
            <w:tcW w:type="dxa" w:w="3408"/>
            <w:vAlign w:val="center"/>
          </w:tcPr>
          <w:p>
            <w:r>
              <w:t>보안 사고</w:t>
            </w:r>
          </w:p>
        </w:tc>
        <w:tc>
          <w:tcPr>
            <w:tcW w:type="dxa" w:w="3408"/>
            <w:vAlign w:val="center"/>
          </w:tcPr>
          <w:p>
            <w:r>
              <w:t>Secret 외부화·최소권한·로그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과도한 복잡도</w:t>
            </w:r>
          </w:p>
        </w:tc>
        <w:tc>
          <w:tcPr>
            <w:tcW w:type="dxa" w:w="3408"/>
            <w:vAlign w:val="center"/>
          </w:tcPr>
          <w:p>
            <w:r>
              <w:t>유지보수 비용 증가</w:t>
            </w:r>
          </w:p>
        </w:tc>
        <w:tc>
          <w:tcPr>
            <w:tcW w:type="dxa" w:w="3408"/>
            <w:vAlign w:val="center"/>
          </w:tcPr>
          <w:p>
            <w:r>
              <w:t>현재 범위는 단순 구조로 유지하고 단계적으로 확장</w:t>
            </w:r>
          </w:p>
        </w:tc>
      </w:tr>
    </w:tbl>
    <w:p>
      <w:pPr>
        <w:pStyle w:val="Heading1"/>
      </w:pPr>
      <w:r>
        <w:t>17. 주요 아키텍처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t>결정 항목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결정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t>결정 근거</w:t>
            </w:r>
          </w:p>
        </w:tc>
      </w:tr>
      <w:tr>
        <w:tc>
          <w:tcPr>
            <w:tcW w:type="dxa" w:w="3408"/>
            <w:vAlign w:val="center"/>
          </w:tcPr>
          <w:p>
            <w:r>
              <w:t>수집</w:t>
            </w:r>
          </w:p>
        </w:tc>
        <w:tc>
          <w:tcPr>
            <w:tcW w:type="dxa" w:w="3408"/>
            <w:vAlign w:val="center"/>
          </w:tcPr>
          <w:p>
            <w:r>
              <w:t>Selenium 기반 동적 웹 수집</w:t>
            </w:r>
          </w:p>
        </w:tc>
        <w:tc>
          <w:tcPr>
            <w:tcW w:type="dxa" w:w="3408"/>
            <w:vAlign w:val="center"/>
          </w:tcPr>
          <w:p>
            <w:r>
              <w:t>원천 데이터가 동적 웹 화면을 통해 제공되는 요구를 충족</w:t>
            </w:r>
          </w:p>
        </w:tc>
      </w:tr>
      <w:tr>
        <w:tc>
          <w:tcPr>
            <w:tcW w:type="dxa" w:w="3408"/>
            <w:vAlign w:val="center"/>
          </w:tcPr>
          <w:p>
            <w:r>
              <w:t>처리</w:t>
            </w:r>
          </w:p>
        </w:tc>
        <w:tc>
          <w:tcPr>
            <w:tcW w:type="dxa" w:w="3408"/>
            <w:vAlign w:val="center"/>
          </w:tcPr>
          <w:p>
            <w:r>
              <w:t>Pandas 기반 데이터 처리</w:t>
            </w:r>
          </w:p>
        </w:tc>
        <w:tc>
          <w:tcPr>
            <w:tcW w:type="dxa" w:w="3408"/>
            <w:vAlign w:val="center"/>
          </w:tcPr>
          <w:p>
            <w:r>
              <w:t>현재 데이터 규모와 정제·검증 요구에 적합</w:t>
            </w:r>
          </w:p>
        </w:tc>
      </w:tr>
      <w:tr>
        <w:tc>
          <w:tcPr>
            <w:tcW w:type="dxa" w:w="3408"/>
            <w:vAlign w:val="center"/>
          </w:tcPr>
          <w:p>
            <w:r>
              <w:t>품질</w:t>
            </w:r>
          </w:p>
        </w:tc>
        <w:tc>
          <w:tcPr>
            <w:tcW w:type="dxa" w:w="3408"/>
            <w:vAlign w:val="center"/>
          </w:tcPr>
          <w:p>
            <w:r>
              <w:t>DQ Gate 적용</w:t>
            </w:r>
          </w:p>
        </w:tc>
        <w:tc>
          <w:tcPr>
            <w:tcW w:type="dxa" w:w="3408"/>
            <w:vAlign w:val="center"/>
          </w:tcPr>
          <w:p>
            <w:r>
              <w:t>품질 이상 데이터의 저장 유입 차단</w:t>
            </w:r>
          </w:p>
        </w:tc>
      </w:tr>
      <w:tr>
        <w:tc>
          <w:tcPr>
            <w:tcW w:type="dxa" w:w="3408"/>
            <w:vAlign w:val="center"/>
          </w:tcPr>
          <w:p>
            <w:r>
              <w:t>파일</w:t>
            </w:r>
          </w:p>
        </w:tc>
        <w:tc>
          <w:tcPr>
            <w:tcW w:type="dxa" w:w="3408"/>
            <w:vAlign w:val="center"/>
          </w:tcPr>
          <w:p>
            <w:r>
              <w:t>CSV 산출물</w:t>
            </w:r>
          </w:p>
        </w:tc>
        <w:tc>
          <w:tcPr>
            <w:tcW w:type="dxa" w:w="3408"/>
            <w:vAlign w:val="center"/>
          </w:tcPr>
          <w:p>
            <w:r>
              <w:t>확인 및 재처리 기준 제공</w:t>
            </w:r>
          </w:p>
        </w:tc>
      </w:tr>
      <w:tr>
        <w:tc>
          <w:tcPr>
            <w:tcW w:type="dxa" w:w="3408"/>
            <w:vAlign w:val="center"/>
          </w:tcPr>
          <w:p>
            <w:r>
              <w:t>DB</w:t>
            </w:r>
          </w:p>
        </w:tc>
        <w:tc>
          <w:tcPr>
            <w:tcW w:type="dxa" w:w="3408"/>
            <w:vAlign w:val="center"/>
          </w:tcPr>
          <w:p>
            <w:r>
              <w:t>MySQL</w:t>
            </w:r>
          </w:p>
        </w:tc>
        <w:tc>
          <w:tcPr>
            <w:tcW w:type="dxa" w:w="3408"/>
            <w:vAlign w:val="center"/>
          </w:tcPr>
          <w:p>
            <w:r>
              <w:t>구조화된 서비스 데이터 저장</w:t>
            </w:r>
          </w:p>
        </w:tc>
      </w:tr>
      <w:tr>
        <w:tc>
          <w:tcPr>
            <w:tcW w:type="dxa" w:w="3408"/>
            <w:vAlign w:val="center"/>
          </w:tcPr>
          <w:p>
            <w:r>
              <w:t>멱등성</w:t>
            </w:r>
          </w:p>
        </w:tc>
        <w:tc>
          <w:tcPr>
            <w:tcW w:type="dxa" w:w="3408"/>
            <w:vAlign w:val="center"/>
          </w:tcPr>
          <w:p>
            <w:r>
              <w:t>서비스ID 기반 저장 정책</w:t>
            </w:r>
          </w:p>
        </w:tc>
        <w:tc>
          <w:tcPr>
            <w:tcW w:type="dxa" w:w="3408"/>
            <w:vAlign w:val="center"/>
          </w:tcPr>
          <w:p>
            <w:r>
              <w:t>반복 실행 시 중복 방지</w:t>
            </w:r>
          </w:p>
        </w:tc>
      </w:tr>
      <w:tr>
        <w:tc>
          <w:tcPr>
            <w:tcW w:type="dxa" w:w="3408"/>
            <w:vAlign w:val="center"/>
          </w:tcPr>
          <w:p>
            <w:r>
              <w:t>추적</w:t>
            </w:r>
          </w:p>
        </w:tc>
        <w:tc>
          <w:tcPr>
            <w:tcW w:type="dxa" w:w="3408"/>
            <w:vAlign w:val="center"/>
          </w:tcPr>
          <w:p>
            <w:r>
              <w:t>run_id 기반 실행 추적</w:t>
            </w:r>
          </w:p>
        </w:tc>
        <w:tc>
          <w:tcPr>
            <w:tcW w:type="dxa" w:w="3408"/>
            <w:vAlign w:val="center"/>
          </w:tcPr>
          <w:p>
            <w:r>
              <w:t>단계별 처리 결과 연결</w:t>
            </w:r>
          </w:p>
        </w:tc>
      </w:tr>
      <w:tr>
        <w:tc>
          <w:tcPr>
            <w:tcW w:type="dxa" w:w="3408"/>
            <w:vAlign w:val="center"/>
          </w:tcPr>
          <w:p>
            <w:r>
              <w:t>복구</w:t>
            </w:r>
          </w:p>
        </w:tc>
        <w:tc>
          <w:tcPr>
            <w:tcW w:type="dxa" w:w="3408"/>
            <w:vAlign w:val="center"/>
          </w:tcPr>
          <w:p>
            <w:r>
              <w:t>Processed 산출물 기반 단계 재처리</w:t>
            </w:r>
          </w:p>
        </w:tc>
        <w:tc>
          <w:tcPr>
            <w:tcW w:type="dxa" w:w="3408"/>
            <w:vAlign w:val="center"/>
          </w:tcPr>
          <w:p>
            <w:r>
              <w:t>불필요한 전체 수집 최소화</w:t>
            </w:r>
          </w:p>
        </w:tc>
      </w:tr>
      <w:tr>
        <w:tc>
          <w:tcPr>
            <w:tcW w:type="dxa" w:w="3408"/>
            <w:vAlign w:val="center"/>
          </w:tcPr>
          <w:p>
            <w:r>
              <w:t>보안</w:t>
            </w:r>
          </w:p>
        </w:tc>
        <w:tc>
          <w:tcPr>
            <w:tcW w:type="dxa" w:w="3408"/>
            <w:vAlign w:val="center"/>
          </w:tcPr>
          <w:p>
            <w:r>
              <w:t>Secret 외부화·최소권한·로그 차단</w:t>
            </w:r>
          </w:p>
        </w:tc>
        <w:tc>
          <w:tcPr>
            <w:tcW w:type="dxa" w:w="3408"/>
            <w:vAlign w:val="center"/>
          </w:tcPr>
          <w:p>
            <w:r>
              <w:t>인증정보와 데이터 보호</w:t>
            </w:r>
          </w:p>
        </w:tc>
      </w:tr>
      <w:tr>
        <w:tc>
          <w:tcPr>
            <w:tcW w:type="dxa" w:w="3408"/>
            <w:vAlign w:val="center"/>
          </w:tcPr>
          <w:p>
            <w:r>
              <w:t>확장</w:t>
            </w:r>
          </w:p>
        </w:tc>
        <w:tc>
          <w:tcPr>
            <w:tcW w:type="dxa" w:w="3408"/>
            <w:vAlign w:val="center"/>
          </w:tcPr>
          <w:p>
            <w:r>
              <w:t>단계적 확장</w:t>
            </w:r>
          </w:p>
        </w:tc>
        <w:tc>
          <w:tcPr>
            <w:tcW w:type="dxa" w:w="3408"/>
            <w:vAlign w:val="center"/>
          </w:tcPr>
          <w:p>
            <w:r>
              <w:t>과도한 초기 설계 방지</w:t>
            </w:r>
          </w:p>
        </w:tc>
      </w:tr>
    </w:tbl>
    <w:p>
      <w:pPr>
        <w:pStyle w:val="Heading1"/>
      </w:pPr>
      <w:r>
        <w:t>18. 설계 검토 기준</w:t>
      </w:r>
    </w:p>
    <w:p>
      <w:pPr>
        <w:pStyle w:val="ListBullet"/>
      </w:pPr>
      <w:r>
        <w:t>요구사항 정의서 v3.2의 기능·비기능 요구사항이 아키텍처 구성요소에 연결되는가?</w:t>
      </w:r>
    </w:p>
    <w:p>
      <w:pPr>
        <w:pStyle w:val="ListBullet"/>
      </w:pPr>
      <w:r>
        <w:t>Source → Ingestion → Processing → DQ → Storage의 데이터 흐름이 명확한가?</w:t>
      </w:r>
    </w:p>
    <w:p>
      <w:pPr>
        <w:pStyle w:val="ListBullet"/>
      </w:pPr>
      <w:r>
        <w:t>Raw와 Processed의 논리적 경계가 정의되어 있는가?</w:t>
      </w:r>
    </w:p>
    <w:p>
      <w:pPr>
        <w:pStyle w:val="ListBullet"/>
      </w:pPr>
      <w:r>
        <w:t>DQ FAIL 데이터가 저장 계층으로 전달되지 않는가?</w:t>
      </w:r>
    </w:p>
    <w:p>
      <w:pPr>
        <w:pStyle w:val="ListBullet"/>
      </w:pPr>
      <w:r>
        <w:t>서비스ID 기반 멱등성 정책이 정의되어 있는가?</w:t>
      </w:r>
    </w:p>
    <w:p>
      <w:pPr>
        <w:pStyle w:val="ListBullet"/>
      </w:pPr>
      <w:r>
        <w:t>run_id를 통해 실행 단위와 단계 결과를 연결할 수 있는가?</w:t>
      </w:r>
    </w:p>
    <w:p>
      <w:pPr>
        <w:pStyle w:val="ListBullet"/>
      </w:pPr>
      <w:r>
        <w:t>DB 장애 시 Processed 산출물을 이용한 재처리 경로가 정의되어 있는가?</w:t>
      </w:r>
    </w:p>
    <w:p>
      <w:pPr>
        <w:pStyle w:val="ListBullet"/>
      </w:pPr>
      <w:r>
        <w:t>인증정보와 민감정보 보호 정책이 아키텍처에 반영되어 있는가?</w:t>
      </w:r>
    </w:p>
    <w:p>
      <w:pPr>
        <w:pStyle w:val="ListBullet"/>
      </w:pPr>
      <w:r>
        <w:t>구현 코드·파일명·선택자 등 상세 구현과 아키텍처가 적절히 분리되어 있는가?</w:t>
      </w:r>
    </w:p>
    <w:p>
      <w:pPr>
        <w:pStyle w:val="ListBullet"/>
      </w:pPr>
      <w:r>
        <w:t>향후 확장 기술과 현재 목표 아키텍처가 명확히 구분되어 있는가?</w:t>
      </w:r>
    </w:p>
    <w:p>
      <w:pPr>
        <w:pStyle w:val="Heading1"/>
      </w:pPr>
      <w:r>
        <w:t>19. 결론</w:t>
      </w:r>
    </w:p>
    <w:p>
      <w:r>
        <w:t>본 아키텍처는 요구사항 정의서 v3.2에서 정의한 데이터 수집, 전처리, 품질검증, 저장, 추적성, 멱등성, 복구성 및 보안 요구를 충족할 수 있도록 논리적 계층과 책임 경계를 정의한다. Selenium 기반 수집, Pandas 기반 처리, CSV 및 MySQL 저장은 목표 기술 구성으로 정의하며, 구체적인 코드·파일 구조·선택자·SQL·실제 테스트 결과는 본 문서의 범위에서 제외한다. 이를 통해 본 문서는 구현 결과를 설명하는 문서가 아니라, 구현 전에 합의해야 할 시스템 구조와 설계 결정을 명확히 하는 아키텍처 설계서로 역할을 구분한다.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