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1B4F72"/>
          <w:sz w:val="44"/>
          <w:szCs w:val="44"/>
        </w:rPr>
        <w:t xml:space="preserve">GLOSSAIRE DU PROJET</w:t>
      </w:r>
    </w:p>
    <w:p>
      <w:pPr>
        <w:spacing w:before="0" w:after="60"/>
        <w:jc w:val="center"/>
      </w:pPr>
      <w:r>
        <w:rPr>
          <w:b/>
          <w:bCs/>
          <w:color w:val="1B4F72"/>
          <w:sz w:val="56"/>
          <w:szCs w:val="56"/>
        </w:rPr>
        <w:t xml:space="preserve">CERBÈRE</w:t>
      </w:r>
    </w:p>
    <w:p>
      <w:pPr>
        <w:spacing w:before="0" w:after="60"/>
        <w:jc w:val="center"/>
      </w:pPr>
      <w:r>
        <w:rPr>
          <w:i/>
          <w:iCs/>
          <w:color w:val="5D6D7E"/>
          <w:sz w:val="28"/>
          <w:szCs w:val="28"/>
        </w:rPr>
        <w:t xml:space="preserve">Système Intelligent de Contrôle d'Accès</w:t>
      </w:r>
    </w:p>
    <w:p>
      <w:pPr>
        <w:spacing w:before="0" w:after="40"/>
        <w:jc w:val="center"/>
      </w:pPr>
      <w:r>
        <w:rPr>
          <w:color w:val="5D6D7E"/>
          <w:sz w:val="22"/>
          <w:szCs w:val="22"/>
        </w:rPr>
        <w:t xml:space="preserve">BTS CIEL IR – Lycée Joseph Gaillard, Fort-de-France • Session 2026</w:t>
      </w:r>
    </w:p>
    <w:p>
      <w:pPr>
        <w:pBdr>
          <w:bottom w:val="single" w:color="1B4F72" w:sz="6" w:space="1"/>
        </w:pBdr>
        <w:spacing w:before="0" w:after="400"/>
      </w:pPr>
    </w:p>
    <w:p>
      <w:pPr>
        <w:spacing w:before="0" w:after="120"/>
      </w:pPr>
      <w:r>
        <w:rPr>
          <w:color w:val="2C3E50"/>
          <w:sz w:val="20"/>
          <w:szCs w:val="20"/>
        </w:rPr>
        <w:t xml:space="preserve">Ce glossaire regroupe l'ensemble des termes techniques, acronymes et concepts utilisés dans le cadre du projet CERBÈRE. Il constitue une référence commune pour les membres de l'équipe projet, les encadrants et les évaluateurs.</w:t>
      </w:r>
    </w:p>
    <w:p>
      <w:pPr>
        <w:spacing w:before="0" w:after="400"/>
      </w:pPr>
      <w:r>
        <w:rPr>
          <w:color w:val="2C3E50"/>
          <w:sz w:val="20"/>
          <w:szCs w:val="20"/>
        </w:rPr>
        <w:t xml:space="preserve">Les entrées sont classées par thématique et ordonnées alphabétiquement au sein de chaque section.</w:t>
      </w:r>
    </w:p>
    <w:p>
      <w:pPr>
        <w:pBdr>
          <w:bottom w:val="single" w:color="1B4F72" w:sz="6" w:space="1"/>
        </w:pBdr>
        <w:spacing w:before="320" w:after="160"/>
      </w:pPr>
      <w:r>
        <w:rPr>
          <w:b/>
          <w:bCs/>
          <w:color w:val="1B4F72"/>
          <w:sz w:val="26"/>
          <w:szCs w:val="26"/>
        </w:rPr>
        <w:t xml:space="preserve">A. Projet &amp;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CERBÈRE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Système Intelligent de Contrôle d'Accès développé au Lycée Joseph Gaillard. Nom inspiré du chien à trois têtes de la mythologie grecque, gardien des Enfers. Chaque « tête » correspond à un Raspberry Pi du système.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BTS CIEL IR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Brevet de Technicien Supérieur en Cybersécurité, Informatique et Réseaux, Électronique – option Informatique et Réseaux. Formation post-bac de 2 ans sanctionnée par un examen national.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Lycée Joseph Gaillard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Établissement scolaire situé à Fort-de-France (Martinique), commanditaire du projet CERBÈRE.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RP1 / RP2 / RP3</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Revues de Projet 1, 2 et 3. Points de contrôle formels organisés par les encadrants pour évaluer l'avancement du projet selon le calendrier BTS (janvier, février, avril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Cahier des Charges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Document contractuel décrivant les besoins fonctionnels et non fonctionnels du système CERBÈRE, les contraintes techniques, le budget et le planning.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Cahier de Recette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Document définissant l'ensemble des tests à réaliser pour valider le bon fonctionnement du système. Sert de référence pour l'acceptation finale.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Enveloppe financière maximum allouée au projet : 500 € pour l'ensemble du matériel (capteurs, actionneurs, composants électroniques).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Commanditaire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La Direction du LGT Joseph Gaillard, entité qui exprime le besoin et valide la livraison finale du système CERBÈRE.</w:t>
            </w:r>
          </w:p>
        </w:tc>
      </w:tr>
    </w:tbl>
    <w:p>
      <w:pPr>
        <w:spacing w:before="0" w:after="240"/>
      </w:pPr>
    </w:p>
    <w:p>
      <w:pPr>
        <w:pBdr>
          <w:bottom w:val="single" w:color="1B4F72" w:sz="6" w:space="1"/>
        </w:pBdr>
        <w:spacing w:before="320" w:after="160"/>
      </w:pPr>
      <w:r>
        <w:rPr>
          <w:b/>
          <w:bCs/>
          <w:color w:val="1B4F72"/>
          <w:sz w:val="26"/>
          <w:szCs w:val="26"/>
        </w:rPr>
        <w:t xml:space="preserve">B. Architecture Matérielle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Raspberry Pi 4 (RPi)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Nano-ordinateur monocarte (SBC) utilisé comme contrôleur principal dans CERBÈRE. Le système utilise trois RPi en réseau : RPi1 (Porte 1), RPi2 (Porte 2), RPi3 (serveur central).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Topologie en étoile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Architecture réseau adoptée dans CERBÈRE où les deux RPi de porte (nœuds périphériques) sont reliés au RPi central (nœud maître) qui héberge la base de données.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GPIO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General Purpose Input/Output. Broches d'entrées/sorties numériques du Raspberry Pi permettant de connecter et contrôler des périphériques externes (capteurs, relais, LED, etc.).</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Porte 1 – Laboratoire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Porte équipée d'une ventouse magnétique contrôlée par RPi1. L'accès se fait par détection de présence PIR et autorisation manuelle ou à distance depuis l'intérieur.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Porte 2 – Salle W13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Porte équipée d'une gâche électrique contrôlée par RPi2. L'accès est accordé automatiquement par identification RFID et vérification en base de données.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Ventouse magnétique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Actionneur électromagnétique 12V maintenant la porte fermée par attraction magnétique (force ≥ 300 kg). Elle se déverrouille lorsque l'alimentation est coupée.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Gâche électrique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Dispositif mécanique électrique permettant de déverrouiller une porte à distance. Elle se déverrouille à l'activation du courant, puis se reverrouille automatiquement (délai configurable, par défaut 10 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Relais de puissance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Composant électronique permettant à un signal faible (GPIO du RPi, 3.3V) de commuter un circuit haute puissance (12V pour ventouse/gâche). Assure l'isolation galvanique.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Caméra Raspberry 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Module caméra connecté au RPi2 pour capturer une photo de l'utilisateur lors de chaque passage réussi à la Porte 2, à des fins de traçabilité.</w:t>
            </w:r>
          </w:p>
        </w:tc>
      </w:tr>
    </w:tbl>
    <w:p>
      <w:pPr>
        <w:spacing w:before="0" w:after="240"/>
      </w:pPr>
    </w:p>
    <w:p>
      <w:pPr>
        <w:pBdr>
          <w:bottom w:val="single" w:color="1B4F72" w:sz="6" w:space="1"/>
        </w:pBdr>
        <w:spacing w:before="320" w:after="160"/>
      </w:pPr>
      <w:r>
        <w:rPr>
          <w:b/>
          <w:bCs/>
          <w:color w:val="1B4F72"/>
          <w:sz w:val="26"/>
          <w:szCs w:val="26"/>
        </w:rPr>
        <w:t xml:space="preserve">C. Capteurs &amp;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Capteur PIR HC-SR501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Capteur infrarouge passif de détection de présence. Détecte le mouvement de chaleur humaine dans un angle de 120° et une portée de 3 à 7 mètres. Utilisé à la Porte 1.</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PIR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Passive InfraRed. Technologie de détection basée sur le rayonnement infrarouge émis par les corps chauds. Ne nécessite pas d'émission propre, contrairement aux capteurs actifs.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RFID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Radio Frequency IDentification. Technologie d'identification sans contact utilisant des ondes radio. Dans CERBÈRE, fréquence 13.56 MHz (norme ISO 14443) pour l'authentification à la Porte 2.</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Badge RFID Mifare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Support d'identification RFID sans contact au format carte ou porte-clé. Contient une puce (UID unique) communicant avec le lecteur RC522. Fréquence : 13.56 MHz.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UID (Badge)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Unique IDentifier. Numéro d'identification unique gravé sur la puce de chaque badge RFID lors de sa fabrication. Sert de clé primaire d'identification dans la base de données.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Lecteur RC522</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Module lecteur RFID à 13.56 MHz (Mifare) communiquant avec le Raspberry Pi via le protocole SPI. Portée de lecture : 2 à 4 cm.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SPI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Serial Peripheral Interface. Protocole de communication série synchrone utilisé pour relier le lecteur RC522 au Raspberry Pi (bus 4 fils : MOSI, MISO, SCK, SS).</w:t>
            </w:r>
          </w:p>
        </w:tc>
      </w:tr>
    </w:tbl>
    <w:p>
      <w:pPr>
        <w:spacing w:before="0" w:after="240"/>
      </w:pPr>
    </w:p>
    <w:p>
      <w:pPr>
        <w:pBdr>
          <w:bottom w:val="single" w:color="1B4F72" w:sz="6" w:space="1"/>
        </w:pBdr>
        <w:spacing w:before="320" w:after="160"/>
      </w:pPr>
      <w:r>
        <w:rPr>
          <w:b/>
          <w:bCs/>
          <w:color w:val="1B4F72"/>
          <w:sz w:val="26"/>
          <w:szCs w:val="26"/>
        </w:rPr>
        <w:t xml:space="preserve">D.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MySQL 8.0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Système de Gestion de Base de Données Relationnelle (SGBDR) open source utilisé comme stockage central de CERBÈRE, hébergé sur RPi3.</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SGBDR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Système de Gestion de Base de Données Relationnelle. Logiciel organisant les données en tables liées entre elles par des relations (clés primaires/étrangères).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Clé primaire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Identifiant unique d'un enregistrement dans une table de base de données (ex : id_utilisateur, id_badge). Garantit l'unicité de chaque ligne.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Clé étrangère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Champ d'une table faisant référence à la clé primaire d'une autre table, permettant d'établir des relations entre tables (ex : id_badge dans la table accès_logs).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Procédure stockée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Bloc de code SQL pré-compilé et stocké dans la base de données, exécutable sur demande. Utilisé dans CERBÈRE pour automatiser des traitements complexes (vérification d'autorisations, gestion des alertes).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Trigger (Déclencheur)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Procédure SQL s'exécutant automatiquement en réponse à un événement (INSERT, UPDATE, DELETE). Utilisé pour créer des journaux d'audit et maintenir la cohérence des données.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bcrypt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Algorithme de hachage cryptographique conçu spécifiquement pour les mots de passe. Intègre un "sel" aléatoire et un facteur de coût rendant les attaques par force brute difficiles. Utilisé pour sécuriser les mots de passe administrateurs.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Soft-delete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Technique de suppression logique d'un enregistrement sans effacement physique. Dans CERBÈRE, l'utilisateur est désactivé (is_active = 0) plutôt que supprimé, préservant l'historique d'audit.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Journal chronologique de toutes les modifications apportées aux données sensibles (créations, modifications, suppressions), permettant de retracer les actions des administrateurs.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Index</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Structure de données optimisant la vitesse des requêtes SQL sur une colonne fréquemment interrogée (ex : UID des badges, dates d'accès).</w:t>
            </w:r>
          </w:p>
        </w:tc>
      </w:tr>
    </w:tbl>
    <w:p>
      <w:pPr>
        <w:spacing w:before="0" w:after="240"/>
      </w:pPr>
    </w:p>
    <w:p>
      <w:pPr>
        <w:pBdr>
          <w:bottom w:val="single" w:color="1B4F72" w:sz="6" w:space="1"/>
        </w:pBdr>
        <w:spacing w:before="320" w:after="160"/>
      </w:pPr>
      <w:r>
        <w:rPr>
          <w:b/>
          <w:bCs/>
          <w:color w:val="1B4F72"/>
          <w:sz w:val="26"/>
          <w:szCs w:val="26"/>
        </w:rPr>
        <w:t xml:space="preserve">E. API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API 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Application Programming Interface de type REpresentational State Transfer. Interface logicielle permettant la communication entre composants via HTTP, avec échange de données au format JSON. Utilisée pour relier RPi, l'interface web et l'application mobile.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JSON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JavaScript Object Notation. Format léger d'échange de données textuelles, lisible par les humains et les machines. Format standard des réponses de l'API CERBÈRE.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JWT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JSON Web Token. Standard d'authentification stateless basé sur des jetons signés cryptographiquement. Permet à l'interface web et à l'application mobile de s'authentifier auprès de l'API sans session serveur.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HTTP/HTTPS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HyperText Transfer Protocol (Secure). Protocole de communication client-serveur utilisé par l'API REST de CERBÈRE. HTTPS assure le chiffrement des échanges via TLS.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CRUD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 Read, Update, Delete. Les quatre opérations fondamentales de persistance des données, implémentées dans l'API et l'interface web administrateur de CERBÈRE.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Endpoint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Point d'accès spécifique d'une API REST, identifié par une URL et une méthode HTTP (GET, POST, PUT, DELETE). Ex : GET /api/utilisateurs retourne la liste des utilisateurs.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FCM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Firebase Cloud Messaging. Service Google permettant d'envoyer des notifications push à des applications mobiles Android. Utilisé par CERBÈRE pour alerter les administrateurs en temps réel.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Webhook</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Mécanisme de notification automatique HTTP envoyé par un serveur à une URL prédéfinie lors d'un événement. Peut être utilisé pour déclencher des alertes externes.</w:t>
            </w:r>
          </w:p>
        </w:tc>
      </w:tr>
    </w:tbl>
    <w:p>
      <w:pPr>
        <w:spacing w:before="0" w:after="240"/>
      </w:pPr>
    </w:p>
    <w:p>
      <w:pPr>
        <w:pBdr>
          <w:bottom w:val="single" w:color="1B4F72" w:sz="6" w:space="1"/>
        </w:pBdr>
        <w:spacing w:before="320" w:after="160"/>
      </w:pPr>
      <w:r>
        <w:rPr>
          <w:b/>
          <w:bCs/>
          <w:color w:val="1B4F72"/>
          <w:sz w:val="26"/>
          <w:szCs w:val="26"/>
        </w:rPr>
        <w:t xml:space="preserve">F. Application Web &amp;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Interface web administrateur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Application web hébergée sur RPi3 permettant la gestion complète du système CERBÈRE : utilisateurs, badges, historique d'accès, configuration, alertes. Développée en HTML5/CSS3/JavaScript + PHP 8.1.</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Tableau de bord (Dashboard)</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Page principale de l'interface web affichant les indicateurs clés du système (KPIs) : nombre d'accès, alertes récentes, état des composants, graphiques d'activité.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Application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Application Android (API 26+) permettant aux administrateurs de visualiser en temps réel les accès, consulter les photos, recevoir les alertes push et ouvrir les portes à distance.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PHP 8.1</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Langage de script côté serveur utilisé pour développer le backend de l'interface web administrateur et l'API REST de CERBÈRE.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Apache 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Serveur web open source hébergeant l'interface web administrateur et l'API REST sur le Raspberry Pi 3 central.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Vue.js / React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Frameworks JavaScript front-end envisagés pour l'interface web administrateur, permettant de construire une interface dynamique et réactive (SPA – Single Page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SQLite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Base de données légère embarquée dans l'application mobile Android pour stocker les données en cache et permettre un fonctionnement hors ligne partiel.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Pull-to-refresh</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Geste de l'interface mobile permettant à l'utilisateur d'actualiser manuellement la liste des accès en faisant glisser vers le bas.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KPI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Key Performance Indicator. Indicateur clé de performance affiché sur le tableau de bord (nombre d'accès du jour, nombre d'alertes, taux de disponibilité, etc.).</w:t>
            </w:r>
          </w:p>
        </w:tc>
      </w:tr>
    </w:tbl>
    <w:p>
      <w:pPr>
        <w:spacing w:before="0" w:after="240"/>
      </w:pPr>
    </w:p>
    <w:p>
      <w:pPr>
        <w:pBdr>
          <w:bottom w:val="single" w:color="1B4F72" w:sz="6" w:space="1"/>
        </w:pBdr>
        <w:spacing w:before="320" w:after="160"/>
      </w:pPr>
      <w:r>
        <w:rPr>
          <w:b/>
          <w:bCs/>
          <w:color w:val="1B4F72"/>
          <w:sz w:val="26"/>
          <w:szCs w:val="26"/>
        </w:rPr>
        <w:t xml:space="preserve">G. Sécurité &amp;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Authentification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Processus de vérification de l'identité d'un utilisateur ou d'un dispositif. Dans CERBÈRE : par badge RFID (Porte 2) ou par identifiant/mot de passe (interface web/mobile).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Autorisation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Processus de vérification des droits d'un utilisateur authentifié. Exemple : un badge valide doit aussi être autorisé pour une porte spécifique (une personne peut avoir accès au labo mais pas à W13).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Traçabilité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Capacité à reconstituer l'historique complet des accès : qui, quand, quelle porte, quelle issue (autorisé/refusé), avec photo associée.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Alerte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Notification générée automatiquement par le système lors d'un événement anormal : accès refusé, tentative d'ouverture forcée, porte restée ouverte trop longtemps, détections multiples suspectes.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Chiffrement TLS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Transport Layer Security. Protocole de chiffrement des communications réseau, assurant la confidentialité et l'intégrité des données échangées entre les composants de CERBÈRE.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Badge visiteur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Badge RFID temporaire avec une période de validité configurable, permettant d'accorder des accès ponctuels à des personnes extérieures (entreprises partenaires, autres établissements).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is_active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Champ booléen dans la base de données indiquant si un utilisateur ou un badge est actif. Permet la désactivation sans suppression physique (soft-delete).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Token JWT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Jeton d'authentification signé émis après connexion réussie à l'interface web ou mobile. Inclus dans chaque requête API pour prouver l'identité de l'administrateur connecté.</w:t>
            </w:r>
          </w:p>
        </w:tc>
      </w:tr>
    </w:tbl>
    <w:p>
      <w:pPr>
        <w:spacing w:before="0" w:after="240"/>
      </w:pPr>
    </w:p>
    <w:p>
      <w:pPr>
        <w:pBdr>
          <w:bottom w:val="single" w:color="1B4F72" w:sz="6" w:space="1"/>
        </w:pBdr>
        <w:spacing w:before="320" w:after="160"/>
      </w:pPr>
      <w:r>
        <w:rPr>
          <w:b/>
          <w:bCs/>
          <w:color w:val="1B4F72"/>
          <w:sz w:val="26"/>
          <w:szCs w:val="26"/>
        </w:rPr>
        <w:t xml:space="preserve">H. UML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UML 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Unified Modeling Language version 2.5. Langage de modélisation graphique standardisé (OMG) utilisé pour décrire l'architecture et le comportement du système CERBÈRE.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Diagramme de cas d'utilisation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Diagramme UML représentant les interactions entre les acteurs (utilisateurs, administrateurs, systèmes) et les fonctionnalités du système. Montre le « quoi » du système sans le « comment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Diagramme de déploiement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Diagramme UML représentant l'architecture physique du système : nœuds matériels (RPi), artefacts logiciels déployés et liens de communication entre eux.</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Diagramme de séquence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Diagramme UML représentant les échanges de messages entre objets ou composants dans un ordre chronologique, pour décrire un scénario d'utilisation précis.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Diagramme de définition de blocs (BDD)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Diagramme SysML décrivant la structure statique du système sous forme de blocs (composants) et leurs relations (composition, association).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SysML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Systems Modeling Language. Extension d'UML pour la modélisation de systèmes complexes (matériels + logiciels). Utilisé dans la documentation technique du projet CERBÈRE.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PlantUML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Outil open source permettant de générer des diagrammes UML à partir d'une description textuelle en syntaxe dédiée. Utilisé pour créer les diagrammes du projet.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MCD (Modèle Conceptuel de Données)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Représentation graphique de la structure des données sans considérations d'implémentation. Montre les entités, leurs attributs et leurs associations. Utilisé lors de la conception de la base de données CERBÈRE.</w:t>
            </w:r>
          </w:p>
        </w:tc>
      </w:tr>
    </w:tbl>
    <w:p>
      <w:pPr>
        <w:spacing w:before="0" w:after="240"/>
      </w:pPr>
    </w:p>
    <w:p>
      <w:pPr>
        <w:pBdr>
          <w:bottom w:val="single" w:color="1B4F72" w:sz="6" w:space="1"/>
        </w:pBdr>
        <w:spacing w:before="320" w:after="160"/>
      </w:pPr>
      <w:r>
        <w:rPr>
          <w:b/>
          <w:bCs/>
          <w:color w:val="1B4F72"/>
          <w:sz w:val="26"/>
          <w:szCs w:val="26"/>
        </w:rPr>
        <w:t xml:space="preserve">I. Réseau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Terme / Acronyme</w:t>
            </w:r>
          </w:p>
        </w:tc>
        <w:tc>
          <w:tcPr>
            <w:tcW w:type="dxa" w:w="65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Réseau local (LAN)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Local Area Network. Réseau de communication interne reliant les trois Raspberry Pi de CERBÈRE via un switch Ethernet dans les locaux du lycée.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Switch Ethernet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Équipement réseau central de la topologie en étoile, auquel sont connectés les trois Raspberry Pi de CERBÈRE.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Adresse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Internet Protocol address. Identifiant réseau unique attribué à chaque Raspberry Pi permettant leur communication. Des adresses IP fixes sont configurées pour garantir la stabilité du système.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TCP/IP</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Transmission Control Protocol / Internet Protocol. Suite de protocoles de communication réseau assurant les échanges entre les composants de CERBÈRE.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SSH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Secure Shell. Protocole de communication sécurisé permettant l'accès distant en ligne de commande aux Raspberry Pi pour la maintenance et la configuration.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b/>
                <w:bCs/>
                <w:color w:val="1B4F72"/>
                <w:sz w:val="20"/>
                <w:szCs w:val="20"/>
              </w:rPr>
              <w:t xml:space="preserve">Raspbian OS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sz w:val="20"/>
                <w:szCs w:val="20"/>
              </w:rPr>
              <w:t xml:space="preserve">Système d'exploitation Linux basé sur Debian, optimisé pour les Raspberry Pi. Héberge le code Python de contrôle des capteurs/actionneurs, l'API et le serveur web.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1B4F72"/>
                <w:sz w:val="20"/>
                <w:szCs w:val="20"/>
              </w:rPr>
              <w:t xml:space="preserve">Python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Langage de programmation principal utilisé sur les Raspberry Pi de porte (RPi1, RPi2) pour la gestion des GPIO, des capteurs (PIR, RFID) et la communication avec l'API.</w:t>
            </w:r>
          </w:p>
        </w:tc>
      </w:tr>
    </w:tbl>
    <w:p>
      <w:pPr>
        <w:spacing w:before="0" w:after="240"/>
      </w:pPr>
    </w:p>
    <w:p>
      <w:pPr>
        <w:pBdr>
          <w:top w:val="single" w:color="1B4F72" w:sz="6" w:space="1"/>
        </w:pBdr>
        <w:spacing w:before="200" w:after="0"/>
      </w:pPr>
      <w:r>
        <w:rPr>
          <w:i/>
          <w:iCs/>
          <w:color w:val="7F8C8D"/>
          <w:sz w:val="18"/>
          <w:szCs w:val="18"/>
        </w:rPr>
        <w:t xml:space="preserve">Document rédigé par l'équipe projet CERBÈRE – BTS CIEL IR – Lycée Joseph Gaillard – 2025/2026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2026-02-22T20:01:26.621Z</dcterms:created>
  <dcterms:modified xsi:type="dcterms:W3CDTF">2026-02-22T20:01:26.622Z</dcterms:modified>
</cp:coreProperties>
</file>

<file path=docProps/custom.xml><?xml version="1.0" encoding="utf-8"?>
<Properties xmlns="http://schemas.openxmlformats.org/officeDocument/2006/custom-properties" xmlns:vt="http://schemas.openxmlformats.org/officeDocument/2006/docPropsVTypes"/>
</file>