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Style w:val="Aucun"/>
          <w:rtl w:val="0"/>
          <w:lang w:val="en-US"/>
        </w:rPr>
        <w:t>PROJET CERB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</w:t>
      </w:r>
    </w:p>
    <w:p>
      <w:pPr>
        <w:pStyle w:val="Titre"/>
        <w:jc w:val="center"/>
      </w:pPr>
      <w:r>
        <w:rPr>
          <w:rStyle w:val="Aucun"/>
          <w:rtl w:val="0"/>
          <w:lang w:val="de-DE"/>
        </w:rPr>
        <w:t>CAHIER DE RECETTE</w:t>
      </w:r>
    </w:p>
    <w:p>
      <w:pPr>
        <w:pStyle w:val="Corps"/>
        <w:jc w:val="center"/>
      </w:pPr>
      <w:r>
        <w:rPr>
          <w:rStyle w:val="Aucun"/>
          <w:rFonts w:ascii="Cambria Bold" w:hAnsi="Cambria Bold"/>
          <w:sz w:val="28"/>
          <w:szCs w:val="28"/>
          <w:rtl w:val="0"/>
          <w:lang w:val="en-US"/>
        </w:rPr>
        <w:t>Syst</w:t>
      </w:r>
      <w:r>
        <w:rPr>
          <w:rStyle w:val="Aucun"/>
          <w:rFonts w:ascii="Cambria Bold" w:hAnsi="Cambria Bold" w:hint="default"/>
          <w:sz w:val="28"/>
          <w:szCs w:val="28"/>
          <w:rtl w:val="0"/>
          <w:lang w:val="it-IT"/>
        </w:rPr>
        <w:t>è</w:t>
      </w:r>
      <w:r>
        <w:rPr>
          <w:rStyle w:val="Aucun"/>
          <w:rFonts w:ascii="Cambria Bold" w:hAnsi="Cambria Bold"/>
          <w:sz w:val="28"/>
          <w:szCs w:val="28"/>
          <w:rtl w:val="0"/>
          <w:lang w:val="pt-PT"/>
        </w:rPr>
        <w:t>me de Contr</w:t>
      </w:r>
      <w:r>
        <w:rPr>
          <w:rStyle w:val="Aucun"/>
          <w:rFonts w:ascii="Cambria Bold" w:hAnsi="Cambria Bold" w:hint="default"/>
          <w:sz w:val="28"/>
          <w:szCs w:val="28"/>
          <w:rtl w:val="0"/>
        </w:rPr>
        <w:t>ô</w:t>
      </w:r>
      <w:r>
        <w:rPr>
          <w:rStyle w:val="Aucun"/>
          <w:rFonts w:ascii="Cambria Bold" w:hAnsi="Cambria Bold"/>
          <w:sz w:val="28"/>
          <w:szCs w:val="28"/>
          <w:rtl w:val="0"/>
          <w:lang w:val="fr-FR"/>
        </w:rPr>
        <w:t>le d'Acc</w:t>
      </w:r>
      <w:r>
        <w:rPr>
          <w:rStyle w:val="Aucun"/>
          <w:rFonts w:ascii="Cambria Bold" w:hAnsi="Cambria Bold" w:hint="default"/>
          <w:sz w:val="28"/>
          <w:szCs w:val="28"/>
          <w:rtl w:val="0"/>
          <w:lang w:val="it-IT"/>
        </w:rPr>
        <w:t>è</w:t>
      </w:r>
      <w:r>
        <w:rPr>
          <w:rStyle w:val="Aucun"/>
          <w:rFonts w:ascii="Cambria Bold" w:hAnsi="Cambria Bold"/>
          <w:sz w:val="28"/>
          <w:szCs w:val="28"/>
          <w:rtl w:val="0"/>
          <w:lang w:val="de-DE"/>
        </w:rPr>
        <w:t>s Intelligent</w:t>
      </w:r>
    </w:p>
    <w:p>
      <w:pPr>
        <w:pStyle w:val="Corps"/>
      </w:pP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tablissement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Lyc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 Joseph Gaillard - Fort-de-France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Formation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BTS CIEL Option IR - Session 2026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quipe projet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tudiants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Encadrants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Mr Philippe Ravion, Mme Myriam Symphor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Version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1.0 - Janvier 2026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Titre"/>
      </w:pPr>
      <w:r>
        <w:rPr>
          <w:rStyle w:val="Aucun"/>
          <w:rtl w:val="0"/>
          <w:lang w:val="de-DE"/>
        </w:rPr>
        <w:t>SOMMAIRE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1. Introduction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   1.1 Objet du document</w:t>
      </w:r>
    </w:p>
    <w:p>
      <w:pPr>
        <w:pStyle w:val="Corps"/>
      </w:pPr>
      <w:r>
        <w:rPr>
          <w:rStyle w:val="Aucun"/>
          <w:rtl w:val="0"/>
          <w:lang w:val="de-DE"/>
        </w:rPr>
        <w:t xml:space="preserve">   1.2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rim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tre des tests</w:t>
      </w:r>
    </w:p>
    <w:p>
      <w:pPr>
        <w:pStyle w:val="Corps"/>
      </w:pPr>
      <w:r>
        <w:rPr>
          <w:rStyle w:val="Aucun"/>
          <w:rtl w:val="0"/>
          <w:lang w:val="de-DE"/>
        </w:rPr>
        <w:t xml:space="preserve">   1.3 Documents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</w:t>
      </w:r>
    </w:p>
    <w:p>
      <w:pPr>
        <w:pStyle w:val="Corps"/>
      </w:pP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2. Organisation des tests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3. Tests fonctionnels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4. Tests d'int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gration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5. Tests de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curit</w:t>
      </w:r>
      <w:r>
        <w:rPr>
          <w:rStyle w:val="Aucun"/>
          <w:rtl w:val="0"/>
          <w:lang w:val="en-US"/>
        </w:rPr>
        <w:t>é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6. Tests de performance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7. Fiches de test</w:t>
      </w:r>
    </w:p>
    <w:p>
      <w:pPr>
        <w:pStyle w:val="List Number"/>
        <w:numPr>
          <w:ilvl w:val="0"/>
          <w:numId w:val="2"/>
        </w:numPr>
      </w:pPr>
      <w:r>
        <w:rPr>
          <w:rStyle w:val="Aucun"/>
          <w:rtl w:val="0"/>
          <w:lang w:val="en-US"/>
        </w:rPr>
        <w:t>8. Synth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se et validation</w:t>
      </w:r>
    </w:p>
    <w:p>
      <w:pPr>
        <w:pStyle w:val="Titre"/>
      </w:pPr>
      <w:r>
        <w:rPr>
          <w:rStyle w:val="Aucun"/>
          <w:rtl w:val="0"/>
          <w:lang w:val="en-US"/>
        </w:rPr>
        <w:t>1. INTRODUCTION</w:t>
      </w:r>
    </w:p>
    <w:p>
      <w:pPr>
        <w:pStyle w:val="Titre 2"/>
      </w:pPr>
      <w:r>
        <w:rPr>
          <w:rStyle w:val="Aucun"/>
          <w:rtl w:val="0"/>
          <w:lang w:val="fr-FR"/>
        </w:rPr>
        <w:t>1.1 Objet du document</w:t>
      </w:r>
    </w:p>
    <w:p>
      <w:pPr>
        <w:pStyle w:val="Corps"/>
      </w:pPr>
      <w:r>
        <w:rPr>
          <w:rStyle w:val="Aucun"/>
          <w:rtl w:val="0"/>
          <w:lang w:val="fr-FR"/>
        </w:rPr>
        <w:t>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cahier de recette a pour objet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finir l'ensemble des tests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aliser pour valider le bon fonctionnement du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de-DE"/>
        </w:rPr>
        <w:t>me CERB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RE. Ce document constitue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contractuelle entre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quipe projet et le commanditaire (LGT Joseph Gaillard) pour l'acceptation du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me.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Ce cahier de recette vise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V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rifier que toutes les exigences du cahier des charges sont satisfaites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Valider le bon fonctionnement de chaque composant pris individuellement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Tester l'int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gration compl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te du syst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me multi-n</w:t>
      </w:r>
      <w:r>
        <w:rPr>
          <w:rStyle w:val="Aucun"/>
          <w:rtl w:val="0"/>
          <w:lang w:val="en-US"/>
        </w:rPr>
        <w:t>œ</w:t>
      </w:r>
      <w:r>
        <w:rPr>
          <w:rStyle w:val="Aucun"/>
          <w:rtl w:val="0"/>
          <w:lang w:val="en-US"/>
        </w:rPr>
        <w:t>uds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Garantir la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curit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et la fiabilit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du syst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me d'acc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Mesurer les performances et le respect des contraintes techniques</w:t>
      </w:r>
    </w:p>
    <w:p>
      <w:pPr>
        <w:pStyle w:val="Titre 2"/>
      </w:pPr>
      <w:r>
        <w:rPr>
          <w:rStyle w:val="Aucun"/>
          <w:rtl w:val="0"/>
          <w:lang w:val="de-DE"/>
        </w:rPr>
        <w:t>1.2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rim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tre des tests</w:t>
      </w:r>
    </w:p>
    <w:p>
      <w:pPr>
        <w:pStyle w:val="Corps"/>
      </w:pPr>
      <w:r>
        <w:rPr>
          <w:rStyle w:val="Aucun"/>
          <w:rtl w:val="0"/>
          <w:lang w:val="fr-FR"/>
        </w:rPr>
        <w:t>Le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rim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tre des tests couvre l'ensemble du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de-DE"/>
        </w:rPr>
        <w:t>me CERB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RE compos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: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Porte 1 - Laboratoire (Ventouse magn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>tique)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Capteur PIR HC-SR501 pour la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tection de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sence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Sonnette avec diffusion sonore dans le laboratoire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Commande de ventouse magn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tique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Syst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me d'alerte pour tentatives de sortie non autoris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</w:t>
      </w:r>
    </w:p>
    <w:p>
      <w:pPr>
        <w:pStyle w:val="Corps"/>
      </w:pPr>
    </w:p>
    <w:p>
      <w:pPr>
        <w:pStyle w:val="Corps"/>
      </w:pPr>
      <w:r>
        <w:rPr>
          <w:rStyle w:val="Aucun"/>
          <w:rFonts w:ascii="Cambria Bold" w:hAnsi="Cambria Bold"/>
          <w:rtl w:val="0"/>
          <w:lang w:val="it-IT"/>
        </w:rPr>
        <w:t>Porte 2 - Salle W13 (G</w:t>
      </w:r>
      <w:r>
        <w:rPr>
          <w:rStyle w:val="Aucun"/>
          <w:rFonts w:ascii="Cambria Bold" w:hAnsi="Cambria Bold" w:hint="default"/>
          <w:rtl w:val="0"/>
        </w:rPr>
        <w:t>â</w:t>
      </w:r>
      <w:r>
        <w:rPr>
          <w:rStyle w:val="Aucun"/>
          <w:rFonts w:ascii="Cambria Bold" w:hAnsi="Cambria Bold"/>
          <w:rtl w:val="0"/>
          <w:lang w:val="it-IT"/>
        </w:rPr>
        <w:t xml:space="preserve">che 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>lectrique)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Lecteur RFID RC522 (13.56 MHz)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Badges RFID Mifare cod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Commande de g</w:t>
      </w:r>
      <w:r>
        <w:rPr>
          <w:rStyle w:val="Aucun"/>
          <w:rtl w:val="0"/>
          <w:lang w:val="en-US"/>
        </w:rPr>
        <w:t>â</w:t>
      </w:r>
      <w:r>
        <w:rPr>
          <w:rStyle w:val="Aucun"/>
          <w:rtl w:val="0"/>
          <w:lang w:val="en-US"/>
        </w:rPr>
        <w:t xml:space="preserve">che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lectrique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Cam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ra Raspberry Pi pour capture d'images</w:t>
      </w:r>
    </w:p>
    <w:p>
      <w:pPr>
        <w:pStyle w:val="Corps"/>
      </w:pPr>
    </w:p>
    <w:p>
      <w:pPr>
        <w:pStyle w:val="Corps"/>
      </w:pPr>
      <w:r>
        <w:rPr>
          <w:rStyle w:val="Aucun"/>
          <w:rFonts w:ascii="Cambria Bold" w:hAnsi="Cambria Bold"/>
          <w:rtl w:val="0"/>
          <w:lang w:val="en-US"/>
        </w:rPr>
        <w:t>Infrastructure syst</w:t>
      </w:r>
      <w:r>
        <w:rPr>
          <w:rStyle w:val="Aucun"/>
          <w:rFonts w:ascii="Cambria Bold" w:hAnsi="Cambria Bold" w:hint="default"/>
          <w:rtl w:val="0"/>
          <w:lang w:val="it-IT"/>
        </w:rPr>
        <w:t>è</w:t>
      </w:r>
      <w:r>
        <w:rPr>
          <w:rStyle w:val="Aucun"/>
          <w:rFonts w:ascii="Cambria Bold" w:hAnsi="Cambria Bold"/>
          <w:rtl w:val="0"/>
          <w:lang w:val="fr-FR"/>
        </w:rPr>
        <w:t>me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Trois Raspberry Pi 4 interconnect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en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seau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Base de donn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MySQL centralis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et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curis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Interface web administrateur (tableau de bord)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Application mobile de visualisation et d'alerte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canismes de chiffrement et authentification</w:t>
      </w:r>
    </w:p>
    <w:p>
      <w:pPr>
        <w:pStyle w:val="Titre"/>
      </w:pPr>
      <w:r>
        <w:rPr>
          <w:rStyle w:val="Aucun"/>
          <w:rtl w:val="0"/>
          <w:lang w:val="en-US"/>
        </w:rPr>
        <w:t>2. ORGANISATION DES TESTS</w:t>
      </w:r>
    </w:p>
    <w:p>
      <w:pPr>
        <w:pStyle w:val="Titre 2"/>
      </w:pPr>
      <w:r>
        <w:rPr>
          <w:rStyle w:val="Aucun"/>
          <w:rtl w:val="0"/>
        </w:rPr>
        <w:t>2.1 Strat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nl-NL"/>
        </w:rPr>
        <w:t>gie de tests</w:t>
      </w:r>
    </w:p>
    <w:p>
      <w:pPr>
        <w:pStyle w:val="Corps"/>
      </w:pPr>
      <w:r>
        <w:rPr>
          <w:rStyle w:val="Aucun"/>
          <w:rtl w:val="0"/>
          <w:lang w:val="it-IT"/>
        </w:rPr>
        <w:t>La strat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gie de tests adopt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suit une approche progressive en quatre phases :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Phase 1 - Tests unitaires :</w:t>
      </w:r>
      <w:r>
        <w:rPr>
          <w:rStyle w:val="Aucun"/>
          <w:rtl w:val="0"/>
          <w:lang w:val="fr-FR"/>
        </w:rPr>
        <w:t xml:space="preserve"> Validation individuelle de chaque capteur, actionneur et module logiciel.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Phase 2 - Tests fonctionnels :</w:t>
      </w:r>
      <w:r>
        <w:rPr>
          <w:rStyle w:val="Aucun"/>
          <w:rtl w:val="0"/>
          <w:lang w:val="fr-FR"/>
        </w:rPr>
        <w:t xml:space="preserve"> Validation des fonctionnalit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s compl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tes de chaque porte et interface.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Phase 3 - Tests d'int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>gration :</w:t>
      </w:r>
      <w:r>
        <w:rPr>
          <w:rStyle w:val="Aucun"/>
          <w:rtl w:val="0"/>
          <w:lang w:val="fr-FR"/>
        </w:rPr>
        <w:t xml:space="preserve"> Validation de la communication entre les composants et 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rence globale.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Phase 4 - Tests de validation finale :</w:t>
      </w:r>
      <w:r>
        <w:rPr>
          <w:rStyle w:val="Aucun"/>
          <w:rtl w:val="0"/>
          <w:lang w:val="fr-FR"/>
        </w:rPr>
        <w:t xml:space="preserve"> Validation en conditions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elles d'utilisation avec sc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narios complets.</w:t>
      </w:r>
    </w:p>
    <w:p>
      <w:pPr>
        <w:pStyle w:val="Titre 2"/>
      </w:pPr>
      <w:r>
        <w:rPr>
          <w:rStyle w:val="Aucun"/>
          <w:rtl w:val="0"/>
          <w:lang w:val="fr-FR"/>
        </w:rPr>
        <w:t>2.2 Environnement de tests</w:t>
      </w:r>
    </w:p>
    <w:p>
      <w:pPr>
        <w:pStyle w:val="Corps"/>
      </w:pPr>
      <w:r>
        <w:rPr>
          <w:rStyle w:val="Aucun"/>
          <w:rFonts w:ascii="Cambria Bold" w:hAnsi="Cambria Bold"/>
          <w:rtl w:val="0"/>
        </w:rPr>
        <w:t>Mat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>riel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3 x Raspberry Pi 4 (4GB RAM)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1 x Capteur PIR HC-SR501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1 x Module RFID RC522 + badges Mifare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1 x G</w:t>
      </w:r>
      <w:r>
        <w:rPr>
          <w:rStyle w:val="Aucun"/>
          <w:rtl w:val="0"/>
          <w:lang w:val="en-US"/>
        </w:rPr>
        <w:t>â</w:t>
      </w:r>
      <w:r>
        <w:rPr>
          <w:rStyle w:val="Aucun"/>
          <w:rtl w:val="0"/>
          <w:lang w:val="en-US"/>
        </w:rPr>
        <w:t xml:space="preserve">che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lectrique 12V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1 x Ventouse magn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tique 12V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>Logiciels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Syst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me : Raspberry Pi OS (Debian 11)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Base de donn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: MySQL 8.0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Serveur web : Apache 2.4 + PHP 8.1</w:t>
      </w:r>
    </w:p>
    <w:p>
      <w:pPr>
        <w:pStyle w:val="Corps"/>
      </w:pPr>
      <w:r>
        <w:rPr>
          <w:rStyle w:val="Aucun"/>
          <w:rFonts w:ascii="Cambria Bold" w:hAnsi="Cambria Bold"/>
          <w:rtl w:val="0"/>
        </w:rPr>
        <w:t>R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>seau de tests :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seau local isol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: 192.168.100.0/24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RPi1 (Porte 1) : 192.168.100.10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RPi2 (Porte 2) : 192.168.100.20</w:t>
      </w:r>
    </w:p>
    <w:p>
      <w:pPr>
        <w:pStyle w:val="List Bullet"/>
        <w:numPr>
          <w:ilvl w:val="0"/>
          <w:numId w:val="4"/>
        </w:numPr>
      </w:pPr>
      <w:r>
        <w:rPr>
          <w:rStyle w:val="Aucun"/>
          <w:rtl w:val="0"/>
          <w:lang w:val="en-US"/>
        </w:rPr>
        <w:t>RPi3 (Serveur BDD) : 192.168.100.30</w:t>
      </w:r>
    </w:p>
    <w:p>
      <w:pPr>
        <w:pStyle w:val="Titre 2"/>
      </w:pPr>
      <w:r>
        <w:rPr>
          <w:rStyle w:val="Aucun"/>
          <w:rtl w:val="0"/>
        </w:rPr>
        <w:t>2.3 Crit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res d'acceptation</w:t>
      </w: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Seuil d'acceptation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Taux de 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ussite tests fonctionnels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Taux de 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ussite tests d'int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gration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Temps de 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ponse syst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me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2 secondes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Taux de faux positifs PIR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5%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Taux de lecture badges RFID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Disponibilit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syst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me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99% sur 48h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Respect budget mat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riel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Conformit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curit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496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Aucune faille critique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4"/>
      <w:footerReference w:type="default" r:id="rId5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s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Titre">
    <w:name w:val="Titre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Titre 2">
    <w:name w:val="Titre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