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Internal 22/09/2021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22/09/2021 | 17:00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Zoom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rHeight w:val="3300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145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805"/>
              <w:tblGridChange w:id="0">
                <w:tblGrid>
                  <w:gridCol w:w="2340"/>
                  <w:gridCol w:w="2805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Weekly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 | External (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i w:val="1"/>
                      <w:sz w:val="26"/>
                      <w:szCs w:val="26"/>
                      <w:rtl w:val="0"/>
                    </w:rPr>
                    <w:t xml:space="preserve">pilih salah satu)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Akmal Zaki Asmara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Dyandra: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Sudah menghubungi Pak Ary mengenai administrasi RBTC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Dari RBTC tidak ada pengurus, masih diurus dengan Manajemen. Yang aktif mengurus adalah Mbak Yulia Niza dan Mbak Zakiyah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Sudah menghubungi Mbak Zakiyah dan berkenan menjadi Project Sponsor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Bagian dokumen sudah selesai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Azhar: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Sudah menghubungi Mbak Yulia Niza, dan berkenan menjadi Project Sponsor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Bagian dokumen sudah selesai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Zea: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Bagian dokumen sudah selesai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Melakukan review ulang terhadap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use case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Zaki: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WBS sudah selesai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Dokumen sudah selesai</w:t>
      </w:r>
    </w:p>
    <w:p w:rsidR="00000000" w:rsidDel="00000000" w:rsidP="00000000" w:rsidRDefault="00000000" w:rsidRPr="00000000" w14:paraId="0000002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Progress SDLC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Membahas </w:t>
      </w:r>
      <w:r w:rsidDel="00000000" w:rsidR="00000000" w:rsidRPr="00000000">
        <w:rPr>
          <w:rFonts w:ascii="Times New Roman" w:cs="Times New Roman" w:eastAsia="Times New Roman" w:hAnsi="Times New Roman"/>
          <w:i w:val="1"/>
          <w:strike w:val="1"/>
          <w:color w:val="0d0d0d"/>
          <w:sz w:val="26"/>
          <w:szCs w:val="26"/>
          <w:rtl w:val="0"/>
        </w:rPr>
        <w:t xml:space="preserve">potential blockers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 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2B">
      <w:pPr>
        <w:pStyle w:val="Heading2"/>
        <w:ind w:firstLine="72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Progress SDLC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46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3.5359892281126"/>
        <w:gridCol w:w="1880.4203377923486"/>
        <w:gridCol w:w="1724.7993443198784"/>
        <w:gridCol w:w="2308.3780698416417"/>
        <w:gridCol w:w="2308.3780698416417"/>
        <w:tblGridChange w:id="0">
          <w:tblGrid>
            <w:gridCol w:w="2243.5359892281126"/>
            <w:gridCol w:w="1880.4203377923486"/>
            <w:gridCol w:w="1724.7993443198784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Sudah melakukan pembagian tugas antar System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13/10/2021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SKPL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UI/UX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07/10/2021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SKPL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Programmer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DPPL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06/12/2021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Code selesai</w:t>
            </w:r>
          </w:p>
        </w:tc>
      </w:tr>
    </w:tbl>
    <w:p w:rsidR="00000000" w:rsidDel="00000000" w:rsidP="00000000" w:rsidRDefault="00000000" w:rsidRPr="00000000" w14:paraId="0000004B">
      <w:pPr>
        <w:spacing w:after="240" w:before="240" w:line="264" w:lineRule="auto"/>
        <w:ind w:left="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firstLine="72"/>
        <w:rPr/>
      </w:pPr>
      <w:bookmarkStart w:colFirst="0" w:colLast="0" w:name="_m547fvm1884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Membahas potensial blocker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Project Sponsor yang juga belum tahu sepenuhnya mengenai sistem RBTC yang baru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Solusi: Benchmark dengan pengurus tahun lalu (Bu Eva)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Merencanakan meet dengan pengurus untuk membahas rencana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1jpyouibdfdy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 Do</w:t>
      </w:r>
    </w:p>
    <w:p w:rsidR="00000000" w:rsidDel="00000000" w:rsidP="00000000" w:rsidRDefault="00000000" w:rsidRPr="00000000" w14:paraId="00000054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4gqnutnhw5gx" w:id="5"/>
      <w:bookmarkEnd w:id="5"/>
      <w:r w:rsidDel="00000000" w:rsidR="00000000" w:rsidRPr="00000000">
        <w:rPr>
          <w:rtl w:val="0"/>
        </w:rPr>
      </w:r>
    </w:p>
    <w:tbl>
      <w:tblPr>
        <w:tblStyle w:val="Table4"/>
        <w:tblW w:w="14951.75613968328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3420"/>
        <w:gridCol w:w="2985"/>
        <w:gridCol w:w="2308.3780698416417"/>
        <w:gridCol w:w="2308.3780698416417"/>
        <w:tblGridChange w:id="0">
          <w:tblGrid>
            <w:gridCol w:w="3930"/>
            <w:gridCol w:w="3420"/>
            <w:gridCol w:w="2985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To Do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Melakukan revisi ulang/pengecekan dokumen Lingkup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Zaki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23/09/2021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Melakukan revisi ulang/pengecekan dokumen Analisis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Zaki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23/09/2021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324qyadxynw5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3476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8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22 September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