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047" w:rsidRPr="00590B8D" w:rsidRDefault="00945047" w:rsidP="00161685">
      <w:pPr>
        <w:jc w:val="center"/>
        <w:rPr>
          <w:sz w:val="28"/>
          <w:szCs w:val="28"/>
        </w:rPr>
      </w:pPr>
    </w:p>
    <w:p w:rsidR="00945047" w:rsidRPr="00590B8D" w:rsidRDefault="00945047" w:rsidP="00161685">
      <w:pPr>
        <w:jc w:val="center"/>
        <w:rPr>
          <w:sz w:val="28"/>
          <w:szCs w:val="28"/>
        </w:rPr>
      </w:pPr>
    </w:p>
    <w:p w:rsidR="00945047" w:rsidRPr="00590B8D" w:rsidRDefault="00945047" w:rsidP="00161685">
      <w:pPr>
        <w:jc w:val="center"/>
        <w:rPr>
          <w:sz w:val="28"/>
          <w:szCs w:val="28"/>
        </w:rPr>
      </w:pPr>
    </w:p>
    <w:p w:rsidR="00945047" w:rsidRPr="00590B8D" w:rsidRDefault="00945047" w:rsidP="00161685">
      <w:pPr>
        <w:jc w:val="center"/>
        <w:rPr>
          <w:sz w:val="28"/>
          <w:szCs w:val="28"/>
        </w:rPr>
      </w:pPr>
    </w:p>
    <w:p w:rsidR="00945047" w:rsidRPr="00590B8D" w:rsidRDefault="00945047" w:rsidP="00161685">
      <w:pPr>
        <w:jc w:val="center"/>
        <w:rPr>
          <w:sz w:val="28"/>
          <w:szCs w:val="28"/>
        </w:rPr>
      </w:pPr>
    </w:p>
    <w:p w:rsidR="00945047" w:rsidRPr="00590B8D" w:rsidRDefault="00945047" w:rsidP="00161685">
      <w:pPr>
        <w:jc w:val="center"/>
        <w:rPr>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6" type="#_x0000_t75" style="position:absolute;left:0;text-align:left;margin-left:78.75pt;margin-top:19.35pt;width:64.5pt;height:74.25pt;z-index:251658240;visibility:visible">
            <v:imagedata r:id="rId7" o:title="" cropright="31873f" gain="86232f" blacklevel="-1966f"/>
          </v:shape>
        </w:pict>
      </w:r>
    </w:p>
    <w:p w:rsidR="00945047" w:rsidRPr="00590B8D" w:rsidRDefault="00945047" w:rsidP="00161685">
      <w:pPr>
        <w:jc w:val="center"/>
        <w:rPr>
          <w:spacing w:val="80"/>
          <w:sz w:val="72"/>
          <w:szCs w:val="72"/>
        </w:rPr>
      </w:pPr>
      <w:r w:rsidRPr="00590B8D">
        <w:rPr>
          <w:sz w:val="28"/>
          <w:szCs w:val="28"/>
        </w:rPr>
        <w:t xml:space="preserve">              </w:t>
      </w:r>
      <w:r w:rsidRPr="00590B8D">
        <w:rPr>
          <w:rFonts w:ascii="Century Gothic" w:eastAsia="仿宋" w:hAnsi="Century Gothic"/>
          <w:spacing w:val="80"/>
          <w:sz w:val="72"/>
          <w:szCs w:val="72"/>
        </w:rPr>
        <w:t>lool· Inds</w:t>
      </w:r>
    </w:p>
    <w:p w:rsidR="00945047" w:rsidRPr="00590B8D" w:rsidRDefault="00945047" w:rsidP="00161685">
      <w:pPr>
        <w:jc w:val="center"/>
        <w:rPr>
          <w:rFonts w:ascii="仿宋" w:eastAsia="仿宋" w:hAnsi="仿宋"/>
          <w:sz w:val="44"/>
          <w:szCs w:val="44"/>
        </w:rPr>
      </w:pPr>
    </w:p>
    <w:p w:rsidR="00945047" w:rsidRDefault="00945047" w:rsidP="00161685">
      <w:pPr>
        <w:jc w:val="center"/>
        <w:rPr>
          <w:rFonts w:ascii="仿宋" w:eastAsia="仿宋" w:hAnsi="仿宋"/>
          <w:sz w:val="48"/>
          <w:szCs w:val="48"/>
        </w:rPr>
      </w:pPr>
    </w:p>
    <w:p w:rsidR="00945047" w:rsidRDefault="00945047" w:rsidP="00161685">
      <w:pPr>
        <w:jc w:val="center"/>
        <w:rPr>
          <w:rFonts w:ascii="仿宋" w:eastAsia="仿宋" w:hAnsi="仿宋"/>
          <w:sz w:val="48"/>
          <w:szCs w:val="48"/>
        </w:rPr>
      </w:pPr>
    </w:p>
    <w:p w:rsidR="00945047" w:rsidRDefault="00945047" w:rsidP="00161685">
      <w:pPr>
        <w:jc w:val="center"/>
        <w:rPr>
          <w:rFonts w:ascii="仿宋" w:eastAsia="仿宋" w:hAnsi="仿宋"/>
          <w:sz w:val="48"/>
          <w:szCs w:val="48"/>
        </w:rPr>
      </w:pPr>
    </w:p>
    <w:p w:rsidR="00945047" w:rsidRDefault="00945047" w:rsidP="00161685">
      <w:pPr>
        <w:jc w:val="center"/>
        <w:rPr>
          <w:rFonts w:ascii="仿宋" w:eastAsia="仿宋" w:hAnsi="仿宋"/>
          <w:sz w:val="48"/>
          <w:szCs w:val="48"/>
        </w:rPr>
      </w:pPr>
    </w:p>
    <w:p w:rsidR="00945047" w:rsidRPr="00590B8D" w:rsidRDefault="00945047" w:rsidP="00161685">
      <w:pPr>
        <w:jc w:val="center"/>
        <w:rPr>
          <w:rFonts w:ascii="仿宋" w:eastAsia="仿宋" w:hAnsi="仿宋"/>
          <w:sz w:val="44"/>
          <w:szCs w:val="44"/>
        </w:rPr>
      </w:pPr>
      <w:r>
        <w:rPr>
          <w:rFonts w:ascii="仿宋" w:eastAsia="仿宋" w:hAnsi="仿宋"/>
          <w:sz w:val="44"/>
          <w:szCs w:val="44"/>
        </w:rPr>
        <w:t>GIS</w:t>
      </w:r>
      <w:r w:rsidRPr="00590B8D">
        <w:rPr>
          <w:rFonts w:ascii="仿宋" w:eastAsia="仿宋" w:hAnsi="仿宋" w:hint="eastAsia"/>
          <w:sz w:val="44"/>
          <w:szCs w:val="44"/>
        </w:rPr>
        <w:t>测试分析报告</w:t>
      </w:r>
    </w:p>
    <w:p w:rsidR="00945047" w:rsidRPr="00590B8D" w:rsidRDefault="00945047" w:rsidP="00161685">
      <w:pPr>
        <w:jc w:val="center"/>
        <w:rPr>
          <w:rFonts w:ascii="仿宋" w:eastAsia="仿宋" w:hAnsi="仿宋"/>
          <w:sz w:val="44"/>
          <w:szCs w:val="44"/>
        </w:rPr>
      </w:pPr>
    </w:p>
    <w:p w:rsidR="00945047" w:rsidRPr="00590B8D" w:rsidRDefault="00945047" w:rsidP="00161685">
      <w:pPr>
        <w:jc w:val="center"/>
        <w:rPr>
          <w:sz w:val="44"/>
          <w:szCs w:val="44"/>
        </w:rPr>
      </w:pPr>
    </w:p>
    <w:p w:rsidR="00945047" w:rsidRPr="00156EA7" w:rsidRDefault="00945047" w:rsidP="00161685">
      <w:pPr>
        <w:spacing w:line="360" w:lineRule="auto"/>
        <w:ind w:firstLine="420"/>
        <w:rPr>
          <w:rFonts w:ascii="宋体"/>
        </w:rPr>
      </w:pPr>
      <w:r w:rsidRPr="00590B8D">
        <w:rPr>
          <w:rFonts w:eastAsia="仿宋_GB2312"/>
          <w:sz w:val="48"/>
          <w:szCs w:val="48"/>
        </w:rPr>
        <w:br w:type="page"/>
      </w:r>
      <w:r w:rsidRPr="00156EA7">
        <w:rPr>
          <w:rFonts w:ascii="宋体" w:hAnsi="宋体" w:hint="eastAsia"/>
        </w:rPr>
        <w:t>不正常状态下，</w:t>
      </w:r>
      <w:r w:rsidRPr="00156EA7">
        <w:rPr>
          <w:rFonts w:ascii="宋体" w:hAnsi="宋体"/>
        </w:rPr>
        <w:t>GIS</w:t>
      </w:r>
      <w:r w:rsidRPr="00156EA7">
        <w:rPr>
          <w:rFonts w:ascii="宋体" w:hAnsi="宋体" w:hint="eastAsia"/>
        </w:rPr>
        <w:t>设备会产生异常的振动，相应振动信号的特征会发生一定的变化。由于在现场对正常设备和异响设备同时进行振动信号的采集，并且测点在两设备相同位置处，故可以比较相应测点振动信号的时域、频域特征，判断测点是否存在异常。</w:t>
      </w:r>
    </w:p>
    <w:p w:rsidR="00945047" w:rsidRDefault="00945047" w:rsidP="00161685">
      <w:pPr>
        <w:spacing w:line="360" w:lineRule="auto"/>
        <w:ind w:firstLineChars="200" w:firstLine="31680"/>
      </w:pPr>
      <w:r w:rsidRPr="00156EA7">
        <w:rPr>
          <w:rFonts w:ascii="宋体" w:hAnsi="宋体" w:hint="eastAsia"/>
        </w:rPr>
        <w:t>每个设备设置</w:t>
      </w:r>
      <w:r w:rsidRPr="00156EA7">
        <w:rPr>
          <w:rFonts w:ascii="宋体" w:hAnsi="宋体"/>
        </w:rPr>
        <w:t>8</w:t>
      </w:r>
      <w:r w:rsidRPr="00156EA7">
        <w:rPr>
          <w:rFonts w:ascii="宋体" w:hAnsi="宋体" w:hint="eastAsia"/>
        </w:rPr>
        <w:t>个测点，采样频率为</w:t>
      </w:r>
      <w:r w:rsidRPr="00156EA7">
        <w:rPr>
          <w:rFonts w:ascii="宋体" w:hAnsi="宋体"/>
        </w:rPr>
        <w:t>10.08kHz</w:t>
      </w:r>
      <w:r w:rsidRPr="00156EA7">
        <w:rPr>
          <w:rFonts w:ascii="宋体" w:hAnsi="宋体" w:hint="eastAsia"/>
        </w:rPr>
        <w:t>，各个采样点时域、频域信号如图</w:t>
      </w:r>
      <w:r>
        <w:t>1</w:t>
      </w:r>
    </w:p>
    <w:p w:rsidR="00945047" w:rsidRDefault="00945047" w:rsidP="00156EA7">
      <w:pPr>
        <w:jc w:val="center"/>
      </w:pPr>
      <w:r w:rsidRPr="00156EA7">
        <w:object w:dxaOrig="22411" w:dyaOrig="16171">
          <v:shape id="_x0000_i1025" type="#_x0000_t75" style="width:426pt;height:485.25pt" o:ole="">
            <v:imagedata r:id="rId8" o:title=""/>
          </v:shape>
          <o:OLEObject Type="Embed" ProgID="Visio.Drawing.15" ShapeID="_x0000_i1025" DrawAspect="Content" ObjectID="_1555608104" r:id="rId9"/>
        </w:object>
      </w:r>
      <w:r w:rsidRPr="00156EA7">
        <w:rPr>
          <w:rFonts w:hint="eastAsia"/>
          <w:sz w:val="20"/>
        </w:rPr>
        <w:t>图</w:t>
      </w:r>
      <w:r w:rsidRPr="00156EA7">
        <w:rPr>
          <w:sz w:val="20"/>
        </w:rPr>
        <w:t xml:space="preserve">1  </w:t>
      </w:r>
      <w:r w:rsidRPr="00156EA7">
        <w:rPr>
          <w:rFonts w:hint="eastAsia"/>
          <w:sz w:val="20"/>
        </w:rPr>
        <w:t>各测点时域、频域图</w:t>
      </w:r>
    </w:p>
    <w:p w:rsidR="00945047" w:rsidRPr="00156EA7" w:rsidRDefault="00945047" w:rsidP="00161685">
      <w:pPr>
        <w:spacing w:line="360" w:lineRule="auto"/>
        <w:ind w:firstLineChars="200" w:firstLine="31680"/>
        <w:rPr>
          <w:rFonts w:ascii="宋体"/>
          <w:szCs w:val="21"/>
        </w:rPr>
      </w:pPr>
      <w:r w:rsidRPr="00156EA7">
        <w:rPr>
          <w:rFonts w:ascii="宋体" w:hAnsi="宋体" w:hint="eastAsia"/>
          <w:szCs w:val="21"/>
        </w:rPr>
        <w:t>由图</w:t>
      </w:r>
      <w:r w:rsidRPr="00156EA7">
        <w:rPr>
          <w:rFonts w:ascii="宋体" w:hAnsi="宋体"/>
          <w:szCs w:val="21"/>
        </w:rPr>
        <w:t>1—4</w:t>
      </w:r>
      <w:r w:rsidRPr="00156EA7">
        <w:rPr>
          <w:rFonts w:ascii="宋体" w:hAnsi="宋体" w:hint="eastAsia"/>
          <w:szCs w:val="21"/>
        </w:rPr>
        <w:t>可得，异响设备各测点频谱图中含有较多幅值接近</w:t>
      </w:r>
      <w:r w:rsidRPr="00156EA7">
        <w:rPr>
          <w:rFonts w:ascii="宋体"/>
          <w:szCs w:val="21"/>
        </w:rPr>
        <w:t>0</w:t>
      </w:r>
      <w:r w:rsidRPr="00156EA7">
        <w:rPr>
          <w:rFonts w:ascii="宋体" w:hAnsi="宋体" w:hint="eastAsia"/>
          <w:szCs w:val="21"/>
        </w:rPr>
        <w:t>的分量，这些分量的存在会影响对信号的分析，首先采用</w:t>
      </w:r>
      <w:r w:rsidRPr="00156EA7">
        <w:rPr>
          <w:rFonts w:ascii="宋体" w:hAnsi="宋体"/>
          <w:szCs w:val="21"/>
        </w:rPr>
        <w:t>EEMD</w:t>
      </w:r>
      <w:r w:rsidRPr="00156EA7">
        <w:rPr>
          <w:rFonts w:ascii="宋体" w:hAnsi="宋体" w:hint="eastAsia"/>
          <w:szCs w:val="21"/>
        </w:rPr>
        <w:t>经验模态分析来滤除这些幅值较小的频率成份。</w:t>
      </w:r>
    </w:p>
    <w:p w:rsidR="00945047" w:rsidRDefault="00945047" w:rsidP="00156EA7">
      <w:pPr>
        <w:spacing w:line="360" w:lineRule="auto"/>
        <w:rPr>
          <w:b/>
        </w:rPr>
      </w:pPr>
    </w:p>
    <w:p w:rsidR="00945047" w:rsidRDefault="00945047" w:rsidP="00156EA7">
      <w:pPr>
        <w:spacing w:line="360" w:lineRule="auto"/>
        <w:rPr>
          <w:b/>
        </w:rPr>
      </w:pPr>
    </w:p>
    <w:p w:rsidR="00945047" w:rsidRPr="002F31C0" w:rsidRDefault="00945047" w:rsidP="00156EA7">
      <w:pPr>
        <w:spacing w:line="360" w:lineRule="auto"/>
        <w:rPr>
          <w:b/>
          <w:sz w:val="24"/>
          <w:szCs w:val="24"/>
        </w:rPr>
      </w:pPr>
      <w:r w:rsidRPr="002F31C0">
        <w:rPr>
          <w:rFonts w:hint="eastAsia"/>
          <w:b/>
          <w:sz w:val="24"/>
          <w:szCs w:val="24"/>
        </w:rPr>
        <w:t>一</w:t>
      </w:r>
      <w:r w:rsidRPr="002F31C0">
        <w:rPr>
          <w:b/>
          <w:sz w:val="24"/>
          <w:szCs w:val="24"/>
        </w:rPr>
        <w:t>.</w:t>
      </w:r>
      <w:r w:rsidRPr="002F31C0">
        <w:rPr>
          <w:rFonts w:hint="eastAsia"/>
          <w:b/>
          <w:sz w:val="24"/>
          <w:szCs w:val="24"/>
        </w:rPr>
        <w:t>利用</w:t>
      </w:r>
      <w:r w:rsidRPr="002F31C0">
        <w:rPr>
          <w:b/>
          <w:sz w:val="24"/>
          <w:szCs w:val="24"/>
        </w:rPr>
        <w:t>EEMD</w:t>
      </w:r>
      <w:r w:rsidRPr="002F31C0">
        <w:rPr>
          <w:rFonts w:hint="eastAsia"/>
          <w:b/>
          <w:sz w:val="24"/>
          <w:szCs w:val="24"/>
        </w:rPr>
        <w:t>算法滤出幅值较小的频率成份</w:t>
      </w:r>
    </w:p>
    <w:p w:rsidR="00945047" w:rsidRPr="00156EA7" w:rsidRDefault="00945047" w:rsidP="00161685">
      <w:pPr>
        <w:spacing w:line="360" w:lineRule="auto"/>
        <w:ind w:firstLineChars="200" w:firstLine="31680"/>
        <w:rPr>
          <w:rFonts w:ascii="宋体"/>
          <w:szCs w:val="21"/>
        </w:rPr>
      </w:pPr>
      <w:r w:rsidRPr="00156EA7">
        <w:rPr>
          <w:rFonts w:ascii="宋体" w:hAnsi="宋体"/>
          <w:szCs w:val="21"/>
        </w:rPr>
        <w:t>EEMD(</w:t>
      </w:r>
      <w:r w:rsidRPr="00156EA7">
        <w:rPr>
          <w:rStyle w:val="fontstyle01"/>
          <w:rFonts w:hint="eastAsia"/>
          <w:sz w:val="21"/>
          <w:szCs w:val="21"/>
        </w:rPr>
        <w:t>总体平均经验模态分解</w:t>
      </w:r>
      <w:r w:rsidRPr="00156EA7">
        <w:rPr>
          <w:rFonts w:ascii="宋体" w:hAnsi="宋体"/>
          <w:szCs w:val="21"/>
        </w:rPr>
        <w:t>)</w:t>
      </w:r>
      <w:r w:rsidRPr="00156EA7">
        <w:rPr>
          <w:rFonts w:ascii="宋体" w:hAnsi="宋体" w:hint="eastAsia"/>
          <w:szCs w:val="21"/>
        </w:rPr>
        <w:t>算法是</w:t>
      </w:r>
      <w:r w:rsidRPr="00156EA7">
        <w:rPr>
          <w:rFonts w:ascii="宋体" w:hAnsi="宋体"/>
          <w:szCs w:val="21"/>
        </w:rPr>
        <w:t>EMD</w:t>
      </w:r>
      <w:r w:rsidRPr="00156EA7">
        <w:rPr>
          <w:rFonts w:ascii="宋体" w:hAnsi="宋体" w:hint="eastAsia"/>
          <w:szCs w:val="21"/>
        </w:rPr>
        <w:t>算法的改进，它克服了</w:t>
      </w:r>
      <w:r w:rsidRPr="00156EA7">
        <w:rPr>
          <w:rFonts w:ascii="宋体" w:hAnsi="宋体"/>
          <w:szCs w:val="21"/>
        </w:rPr>
        <w:t>EMD</w:t>
      </w:r>
      <w:r w:rsidRPr="00156EA7">
        <w:rPr>
          <w:rFonts w:ascii="宋体" w:hAnsi="宋体" w:hint="eastAsia"/>
          <w:szCs w:val="21"/>
        </w:rPr>
        <w:t>算法的模态混淆，可以将一组信号从高频到低频依次分解多级本征模态函数</w:t>
      </w:r>
      <w:r w:rsidRPr="00156EA7">
        <w:rPr>
          <w:rFonts w:ascii="宋体" w:hAnsi="宋体"/>
          <w:szCs w:val="21"/>
        </w:rPr>
        <w:t>imf</w:t>
      </w:r>
      <w:r w:rsidRPr="00156EA7">
        <w:rPr>
          <w:rFonts w:ascii="宋体" w:hAnsi="宋体" w:hint="eastAsia"/>
          <w:szCs w:val="21"/>
        </w:rPr>
        <w:t>分量，通过对这些本征模态函数的重构，可以达到滤出某频率谐波的效果。</w:t>
      </w:r>
    </w:p>
    <w:p w:rsidR="00945047" w:rsidRPr="00156EA7" w:rsidRDefault="00945047" w:rsidP="00161685">
      <w:pPr>
        <w:spacing w:line="360" w:lineRule="auto"/>
        <w:ind w:firstLineChars="200" w:firstLine="31680"/>
        <w:rPr>
          <w:rFonts w:ascii="宋体"/>
          <w:szCs w:val="21"/>
        </w:rPr>
      </w:pPr>
      <w:r w:rsidRPr="00156EA7">
        <w:rPr>
          <w:rFonts w:ascii="宋体" w:hAnsi="宋体" w:hint="eastAsia"/>
          <w:szCs w:val="21"/>
        </w:rPr>
        <w:t>将两设备上测取的振动信号进行</w:t>
      </w:r>
      <w:r w:rsidRPr="00156EA7">
        <w:rPr>
          <w:rFonts w:ascii="宋体" w:hAnsi="宋体"/>
          <w:szCs w:val="21"/>
        </w:rPr>
        <w:t>EEMD</w:t>
      </w:r>
      <w:r w:rsidRPr="00156EA7">
        <w:rPr>
          <w:rFonts w:ascii="宋体" w:hAnsi="宋体" w:hint="eastAsia"/>
          <w:szCs w:val="21"/>
        </w:rPr>
        <w:t>模态分析，得到</w:t>
      </w:r>
      <w:r w:rsidRPr="00156EA7">
        <w:rPr>
          <w:rFonts w:ascii="宋体" w:hAnsi="宋体"/>
          <w:szCs w:val="21"/>
        </w:rPr>
        <w:t>imf</w:t>
      </w:r>
      <w:r w:rsidRPr="00156EA7">
        <w:rPr>
          <w:rFonts w:ascii="宋体" w:hAnsi="宋体" w:hint="eastAsia"/>
          <w:szCs w:val="21"/>
        </w:rPr>
        <w:t>分量。以测点</w:t>
      </w:r>
      <w:r w:rsidRPr="00156EA7">
        <w:rPr>
          <w:rFonts w:ascii="宋体" w:hAnsi="宋体"/>
          <w:szCs w:val="21"/>
        </w:rPr>
        <w:t>7</w:t>
      </w:r>
      <w:r w:rsidRPr="00156EA7">
        <w:rPr>
          <w:rFonts w:ascii="宋体" w:hAnsi="宋体" w:hint="eastAsia"/>
          <w:szCs w:val="21"/>
        </w:rPr>
        <w:t>为例，图</w:t>
      </w:r>
      <w:r>
        <w:rPr>
          <w:rFonts w:ascii="宋体" w:hAnsi="宋体"/>
          <w:szCs w:val="21"/>
        </w:rPr>
        <w:t>2</w:t>
      </w:r>
      <w:r w:rsidRPr="00156EA7">
        <w:rPr>
          <w:rFonts w:ascii="宋体" w:hAnsi="宋体" w:hint="eastAsia"/>
          <w:szCs w:val="21"/>
        </w:rPr>
        <w:t>为分解而成的</w:t>
      </w:r>
      <w:r w:rsidRPr="00156EA7">
        <w:rPr>
          <w:rFonts w:ascii="宋体" w:hAnsi="宋体"/>
          <w:szCs w:val="21"/>
        </w:rPr>
        <w:t>14</w:t>
      </w:r>
      <w:r w:rsidRPr="00156EA7">
        <w:rPr>
          <w:rFonts w:ascii="宋体" w:hAnsi="宋体" w:hint="eastAsia"/>
          <w:szCs w:val="21"/>
        </w:rPr>
        <w:t>个本征模态函数</w:t>
      </w:r>
      <w:r w:rsidRPr="00156EA7">
        <w:rPr>
          <w:rFonts w:ascii="宋体" w:hAnsi="宋体"/>
          <w:szCs w:val="21"/>
        </w:rPr>
        <w:t>(imf13</w:t>
      </w:r>
      <w:r w:rsidRPr="00156EA7">
        <w:rPr>
          <w:rFonts w:ascii="宋体" w:hAnsi="宋体" w:hint="eastAsia"/>
          <w:szCs w:val="21"/>
        </w:rPr>
        <w:t>与</w:t>
      </w:r>
      <w:r w:rsidRPr="00156EA7">
        <w:rPr>
          <w:rFonts w:ascii="宋体" w:hAnsi="宋体"/>
          <w:szCs w:val="21"/>
        </w:rPr>
        <w:t>imf14</w:t>
      </w:r>
      <w:r>
        <w:rPr>
          <w:rFonts w:ascii="宋体" w:hAnsi="宋体" w:hint="eastAsia"/>
          <w:szCs w:val="21"/>
        </w:rPr>
        <w:t>不对结果造成影响，</w:t>
      </w:r>
      <w:r w:rsidRPr="00156EA7">
        <w:rPr>
          <w:rFonts w:ascii="宋体" w:hAnsi="宋体" w:hint="eastAsia"/>
          <w:szCs w:val="21"/>
        </w:rPr>
        <w:t>这里省略</w:t>
      </w:r>
      <w:r w:rsidRPr="00156EA7">
        <w:rPr>
          <w:rFonts w:ascii="宋体" w:hAnsi="宋体"/>
          <w:szCs w:val="21"/>
        </w:rPr>
        <w:t>)</w:t>
      </w:r>
    </w:p>
    <w:p w:rsidR="00945047" w:rsidRDefault="00945047" w:rsidP="00C73819">
      <w:pPr>
        <w:jc w:val="center"/>
        <w:rPr>
          <w:sz w:val="18"/>
        </w:rPr>
      </w:pPr>
      <w:r w:rsidRPr="00C73819">
        <w:rPr>
          <w:sz w:val="20"/>
        </w:rPr>
        <w:object w:dxaOrig="10801" w:dyaOrig="14520">
          <v:shape id="_x0000_i1026" type="#_x0000_t75" style="width:426.75pt;height:363pt" o:ole="">
            <v:imagedata r:id="rId10" o:title=""/>
          </v:shape>
          <o:OLEObject Type="Embed" ProgID="Visio.Drawing.15" ShapeID="_x0000_i1026" DrawAspect="Content" ObjectID="_1555608105" r:id="rId11"/>
        </w:object>
      </w:r>
      <w:r w:rsidRPr="00C73819">
        <w:rPr>
          <w:rFonts w:hint="eastAsia"/>
          <w:sz w:val="18"/>
        </w:rPr>
        <w:t>图</w:t>
      </w:r>
      <w:r>
        <w:rPr>
          <w:sz w:val="18"/>
        </w:rPr>
        <w:t>2</w:t>
      </w:r>
      <w:r w:rsidRPr="00C73819">
        <w:rPr>
          <w:rFonts w:hint="eastAsia"/>
          <w:sz w:val="18"/>
        </w:rPr>
        <w:t>本征模态函数</w:t>
      </w:r>
    </w:p>
    <w:p w:rsidR="00945047" w:rsidRPr="00156EA7" w:rsidRDefault="00945047" w:rsidP="00161685">
      <w:pPr>
        <w:spacing w:line="360" w:lineRule="auto"/>
        <w:ind w:firstLineChars="200" w:firstLine="31680"/>
        <w:rPr>
          <w:szCs w:val="21"/>
        </w:rPr>
      </w:pPr>
      <w:r w:rsidRPr="00156EA7">
        <w:rPr>
          <w:rFonts w:hint="eastAsia"/>
          <w:szCs w:val="21"/>
        </w:rPr>
        <w:t>从</w:t>
      </w:r>
      <w:r w:rsidRPr="00156EA7">
        <w:rPr>
          <w:szCs w:val="21"/>
        </w:rPr>
        <w:t>imf</w:t>
      </w:r>
      <w:r w:rsidRPr="00156EA7">
        <w:rPr>
          <w:rFonts w:hint="eastAsia"/>
          <w:szCs w:val="21"/>
        </w:rPr>
        <w:t>分量可以看出，不同频率段对应着不同的幅值。正常信号频谱中基本不含有高次谐波成分，这里我们选用异常设备振动信号分解的</w:t>
      </w:r>
      <w:r w:rsidRPr="00156EA7">
        <w:rPr>
          <w:szCs w:val="21"/>
        </w:rPr>
        <w:t>imf</w:t>
      </w:r>
      <w:r w:rsidRPr="00156EA7">
        <w:rPr>
          <w:rFonts w:hint="eastAsia"/>
          <w:szCs w:val="21"/>
        </w:rPr>
        <w:t>分量中的低频成分进行重构振动信号，对重构信号进行频谱分析，检验重构结果是否理想。测点</w:t>
      </w:r>
      <w:r w:rsidRPr="00156EA7">
        <w:rPr>
          <w:szCs w:val="21"/>
        </w:rPr>
        <w:t>1—8</w:t>
      </w:r>
      <w:r w:rsidRPr="00156EA7">
        <w:rPr>
          <w:rFonts w:hint="eastAsia"/>
          <w:szCs w:val="21"/>
        </w:rPr>
        <w:t>重构信号与原信号的频谱</w:t>
      </w:r>
      <w:r>
        <w:rPr>
          <w:rFonts w:hint="eastAsia"/>
          <w:szCs w:val="21"/>
        </w:rPr>
        <w:t>见图</w:t>
      </w:r>
      <w:r>
        <w:rPr>
          <w:szCs w:val="21"/>
        </w:rPr>
        <w:t>3.</w:t>
      </w:r>
    </w:p>
    <w:bookmarkStart w:id="0" w:name="_GoBack"/>
    <w:p w:rsidR="00945047" w:rsidRDefault="00945047" w:rsidP="00C73819">
      <w:pPr>
        <w:rPr>
          <w:sz w:val="20"/>
        </w:rPr>
      </w:pPr>
      <w:r w:rsidRPr="00C73819">
        <w:rPr>
          <w:sz w:val="20"/>
        </w:rPr>
        <w:object w:dxaOrig="11205" w:dyaOrig="16140">
          <v:shape id="_x0000_i1027" type="#_x0000_t75" style="width:408.75pt;height:379.5pt" o:ole="">
            <v:imagedata r:id="rId12" o:title=""/>
          </v:shape>
          <o:OLEObject Type="Embed" ProgID="Visio.Drawing.15" ShapeID="_x0000_i1027" DrawAspect="Content" ObjectID="_1555608106" r:id="rId13"/>
        </w:object>
      </w:r>
      <w:bookmarkEnd w:id="0"/>
    </w:p>
    <w:p w:rsidR="00945047" w:rsidRDefault="00945047" w:rsidP="00C73819">
      <w:pPr>
        <w:jc w:val="center"/>
        <w:rPr>
          <w:sz w:val="18"/>
        </w:rPr>
      </w:pPr>
      <w:r w:rsidRPr="00C73819">
        <w:rPr>
          <w:rFonts w:hint="eastAsia"/>
          <w:sz w:val="18"/>
        </w:rPr>
        <w:t>图</w:t>
      </w:r>
      <w:r>
        <w:rPr>
          <w:sz w:val="18"/>
        </w:rPr>
        <w:t>3</w:t>
      </w:r>
      <w:r w:rsidRPr="00C73819">
        <w:rPr>
          <w:rFonts w:hint="eastAsia"/>
          <w:sz w:val="18"/>
        </w:rPr>
        <w:t>测点</w:t>
      </w:r>
      <w:r w:rsidRPr="00C73819">
        <w:rPr>
          <w:sz w:val="18"/>
        </w:rPr>
        <w:t>1—8</w:t>
      </w:r>
      <w:r w:rsidRPr="00C73819">
        <w:rPr>
          <w:rFonts w:hint="eastAsia"/>
          <w:sz w:val="18"/>
        </w:rPr>
        <w:t>重构信号频谱与原信号频谱</w:t>
      </w:r>
    </w:p>
    <w:p w:rsidR="00945047" w:rsidRPr="00156EA7" w:rsidRDefault="00945047" w:rsidP="00161685">
      <w:pPr>
        <w:spacing w:line="360" w:lineRule="auto"/>
        <w:ind w:firstLineChars="200" w:firstLine="31680"/>
        <w:rPr>
          <w:szCs w:val="21"/>
        </w:rPr>
      </w:pPr>
      <w:r w:rsidRPr="00156EA7">
        <w:rPr>
          <w:rFonts w:hint="eastAsia"/>
          <w:szCs w:val="21"/>
        </w:rPr>
        <w:t>由图</w:t>
      </w:r>
      <w:r w:rsidRPr="00156EA7">
        <w:rPr>
          <w:szCs w:val="21"/>
        </w:rPr>
        <w:t>6</w:t>
      </w:r>
      <w:r w:rsidRPr="00156EA7">
        <w:rPr>
          <w:rFonts w:hint="eastAsia"/>
          <w:szCs w:val="21"/>
        </w:rPr>
        <w:t>可得重构后信号与原测信号频谱基本相同，只是滤除了一些幅值较小的频率成分，故起到了预期效果。</w:t>
      </w:r>
    </w:p>
    <w:p w:rsidR="00945047" w:rsidRPr="002F31C0" w:rsidRDefault="00945047" w:rsidP="00156EA7">
      <w:pPr>
        <w:rPr>
          <w:rFonts w:ascii="宋体"/>
          <w:b/>
          <w:sz w:val="24"/>
          <w:szCs w:val="24"/>
        </w:rPr>
      </w:pPr>
      <w:r w:rsidRPr="002F31C0">
        <w:rPr>
          <w:rFonts w:ascii="宋体" w:hAnsi="宋体" w:hint="eastAsia"/>
          <w:b/>
          <w:sz w:val="24"/>
          <w:szCs w:val="24"/>
        </w:rPr>
        <w:t>二</w:t>
      </w:r>
      <w:r w:rsidRPr="002F31C0">
        <w:rPr>
          <w:rFonts w:ascii="宋体"/>
          <w:b/>
          <w:sz w:val="24"/>
          <w:szCs w:val="24"/>
        </w:rPr>
        <w:t>.</w:t>
      </w:r>
      <w:r w:rsidRPr="002F31C0">
        <w:rPr>
          <w:rFonts w:ascii="宋体" w:hAnsi="宋体" w:hint="eastAsia"/>
          <w:b/>
          <w:sz w:val="24"/>
          <w:szCs w:val="24"/>
        </w:rPr>
        <w:t>重构信号特征提取</w:t>
      </w:r>
    </w:p>
    <w:p w:rsidR="00945047" w:rsidRPr="00156EA7" w:rsidRDefault="00945047" w:rsidP="00161685">
      <w:pPr>
        <w:spacing w:line="360" w:lineRule="auto"/>
        <w:ind w:firstLineChars="200" w:firstLine="31680"/>
        <w:rPr>
          <w:szCs w:val="21"/>
        </w:rPr>
      </w:pPr>
      <w:r w:rsidRPr="00156EA7">
        <w:rPr>
          <w:rFonts w:hint="eastAsia"/>
          <w:szCs w:val="21"/>
        </w:rPr>
        <w:t>信号重构后，从时域和频域两个方面提取特征来检测测点处是否存在异常</w:t>
      </w:r>
    </w:p>
    <w:p w:rsidR="00945047" w:rsidRPr="00156EA7" w:rsidRDefault="00945047" w:rsidP="00156EA7">
      <w:pPr>
        <w:pStyle w:val="ListParagraph"/>
        <w:numPr>
          <w:ilvl w:val="1"/>
          <w:numId w:val="2"/>
        </w:numPr>
        <w:ind w:firstLineChars="0"/>
        <w:rPr>
          <w:b/>
          <w:szCs w:val="21"/>
        </w:rPr>
      </w:pPr>
      <w:r w:rsidRPr="00156EA7">
        <w:rPr>
          <w:rFonts w:hint="eastAsia"/>
          <w:b/>
          <w:szCs w:val="21"/>
        </w:rPr>
        <w:t>时域分析</w:t>
      </w:r>
    </w:p>
    <w:p w:rsidR="00945047" w:rsidRPr="00156EA7" w:rsidRDefault="00945047" w:rsidP="00161685">
      <w:pPr>
        <w:spacing w:line="360" w:lineRule="auto"/>
        <w:ind w:firstLineChars="200" w:firstLine="31680"/>
        <w:rPr>
          <w:szCs w:val="21"/>
        </w:rPr>
      </w:pPr>
      <w:r w:rsidRPr="00156EA7">
        <w:rPr>
          <w:rFonts w:hint="eastAsia"/>
          <w:szCs w:val="21"/>
        </w:rPr>
        <w:t>在时域中将重构的信号与正常设备对应测点的振动信号进行相关性分析，求对应的相关系数，结果见表</w:t>
      </w:r>
      <w:r w:rsidRPr="00156EA7">
        <w:rPr>
          <w:szCs w:val="21"/>
        </w:rPr>
        <w:t>1</w:t>
      </w:r>
    </w:p>
    <w:p w:rsidR="00945047" w:rsidRPr="00156EA7" w:rsidRDefault="00945047" w:rsidP="00161685">
      <w:pPr>
        <w:spacing w:line="360" w:lineRule="auto"/>
        <w:ind w:firstLineChars="200" w:firstLine="31680"/>
        <w:jc w:val="center"/>
        <w:rPr>
          <w:sz w:val="20"/>
          <w:szCs w:val="21"/>
        </w:rPr>
      </w:pPr>
      <w:r w:rsidRPr="00156EA7">
        <w:rPr>
          <w:rFonts w:hint="eastAsia"/>
          <w:sz w:val="20"/>
          <w:szCs w:val="21"/>
        </w:rPr>
        <w:t>表</w:t>
      </w:r>
      <w:r w:rsidRPr="00156EA7">
        <w:rPr>
          <w:sz w:val="20"/>
          <w:szCs w:val="21"/>
        </w:rPr>
        <w:t xml:space="preserve">1 </w:t>
      </w:r>
      <w:r w:rsidRPr="00156EA7">
        <w:rPr>
          <w:rFonts w:hint="eastAsia"/>
          <w:sz w:val="20"/>
          <w:szCs w:val="21"/>
        </w:rPr>
        <w:t>测点的相关系数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
        <w:gridCol w:w="947"/>
        <w:gridCol w:w="947"/>
        <w:gridCol w:w="947"/>
        <w:gridCol w:w="947"/>
        <w:gridCol w:w="947"/>
        <w:gridCol w:w="947"/>
        <w:gridCol w:w="947"/>
        <w:gridCol w:w="947"/>
      </w:tblGrid>
      <w:tr w:rsidR="00945047" w:rsidRPr="002933C4" w:rsidTr="002933C4">
        <w:tc>
          <w:tcPr>
            <w:tcW w:w="946" w:type="dxa"/>
          </w:tcPr>
          <w:p w:rsidR="00945047" w:rsidRPr="002933C4" w:rsidRDefault="00945047" w:rsidP="002933C4">
            <w:pPr>
              <w:jc w:val="center"/>
              <w:rPr>
                <w:sz w:val="18"/>
              </w:rPr>
            </w:pPr>
            <w:r w:rsidRPr="002933C4">
              <w:rPr>
                <w:rFonts w:hint="eastAsia"/>
                <w:sz w:val="18"/>
              </w:rPr>
              <w:t>测点</w:t>
            </w:r>
          </w:p>
        </w:tc>
        <w:tc>
          <w:tcPr>
            <w:tcW w:w="947" w:type="dxa"/>
          </w:tcPr>
          <w:p w:rsidR="00945047" w:rsidRPr="002933C4" w:rsidRDefault="00945047" w:rsidP="002933C4">
            <w:pPr>
              <w:jc w:val="center"/>
              <w:rPr>
                <w:sz w:val="18"/>
              </w:rPr>
            </w:pPr>
            <w:r w:rsidRPr="002933C4">
              <w:rPr>
                <w:sz w:val="18"/>
              </w:rPr>
              <w:t>#1</w:t>
            </w:r>
          </w:p>
        </w:tc>
        <w:tc>
          <w:tcPr>
            <w:tcW w:w="947" w:type="dxa"/>
          </w:tcPr>
          <w:p w:rsidR="00945047" w:rsidRPr="002933C4" w:rsidRDefault="00945047" w:rsidP="002933C4">
            <w:pPr>
              <w:jc w:val="center"/>
              <w:rPr>
                <w:sz w:val="18"/>
              </w:rPr>
            </w:pPr>
            <w:r w:rsidRPr="002933C4">
              <w:rPr>
                <w:sz w:val="18"/>
              </w:rPr>
              <w:t>#2</w:t>
            </w:r>
          </w:p>
        </w:tc>
        <w:tc>
          <w:tcPr>
            <w:tcW w:w="947" w:type="dxa"/>
          </w:tcPr>
          <w:p w:rsidR="00945047" w:rsidRPr="002933C4" w:rsidRDefault="00945047" w:rsidP="002933C4">
            <w:pPr>
              <w:jc w:val="center"/>
              <w:rPr>
                <w:sz w:val="18"/>
              </w:rPr>
            </w:pPr>
            <w:r w:rsidRPr="002933C4">
              <w:rPr>
                <w:sz w:val="18"/>
              </w:rPr>
              <w:t>#3</w:t>
            </w:r>
          </w:p>
        </w:tc>
        <w:tc>
          <w:tcPr>
            <w:tcW w:w="947" w:type="dxa"/>
          </w:tcPr>
          <w:p w:rsidR="00945047" w:rsidRPr="002933C4" w:rsidRDefault="00945047" w:rsidP="002933C4">
            <w:pPr>
              <w:jc w:val="center"/>
              <w:rPr>
                <w:sz w:val="18"/>
              </w:rPr>
            </w:pPr>
            <w:r w:rsidRPr="002933C4">
              <w:rPr>
                <w:sz w:val="18"/>
              </w:rPr>
              <w:t>#4</w:t>
            </w:r>
          </w:p>
        </w:tc>
        <w:tc>
          <w:tcPr>
            <w:tcW w:w="947" w:type="dxa"/>
          </w:tcPr>
          <w:p w:rsidR="00945047" w:rsidRPr="002933C4" w:rsidRDefault="00945047" w:rsidP="002933C4">
            <w:pPr>
              <w:jc w:val="center"/>
              <w:rPr>
                <w:sz w:val="18"/>
              </w:rPr>
            </w:pPr>
            <w:r w:rsidRPr="002933C4">
              <w:rPr>
                <w:sz w:val="18"/>
              </w:rPr>
              <w:t>#5</w:t>
            </w:r>
          </w:p>
        </w:tc>
        <w:tc>
          <w:tcPr>
            <w:tcW w:w="947" w:type="dxa"/>
          </w:tcPr>
          <w:p w:rsidR="00945047" w:rsidRPr="002933C4" w:rsidRDefault="00945047" w:rsidP="002933C4">
            <w:pPr>
              <w:jc w:val="center"/>
              <w:rPr>
                <w:sz w:val="18"/>
              </w:rPr>
            </w:pPr>
            <w:r w:rsidRPr="002933C4">
              <w:rPr>
                <w:sz w:val="18"/>
              </w:rPr>
              <w:t>#6</w:t>
            </w:r>
          </w:p>
        </w:tc>
        <w:tc>
          <w:tcPr>
            <w:tcW w:w="947" w:type="dxa"/>
          </w:tcPr>
          <w:p w:rsidR="00945047" w:rsidRPr="002933C4" w:rsidRDefault="00945047" w:rsidP="002933C4">
            <w:pPr>
              <w:jc w:val="center"/>
              <w:rPr>
                <w:sz w:val="18"/>
              </w:rPr>
            </w:pPr>
            <w:r w:rsidRPr="002933C4">
              <w:rPr>
                <w:sz w:val="18"/>
              </w:rPr>
              <w:t>#7</w:t>
            </w:r>
          </w:p>
        </w:tc>
        <w:tc>
          <w:tcPr>
            <w:tcW w:w="947" w:type="dxa"/>
          </w:tcPr>
          <w:p w:rsidR="00945047" w:rsidRPr="002933C4" w:rsidRDefault="00945047" w:rsidP="002933C4">
            <w:pPr>
              <w:jc w:val="center"/>
              <w:rPr>
                <w:sz w:val="18"/>
              </w:rPr>
            </w:pPr>
            <w:r w:rsidRPr="002933C4">
              <w:rPr>
                <w:sz w:val="18"/>
              </w:rPr>
              <w:t>#8</w:t>
            </w:r>
          </w:p>
        </w:tc>
      </w:tr>
      <w:tr w:rsidR="00945047" w:rsidRPr="002933C4" w:rsidTr="002933C4">
        <w:tc>
          <w:tcPr>
            <w:tcW w:w="946" w:type="dxa"/>
          </w:tcPr>
          <w:p w:rsidR="00945047" w:rsidRPr="002933C4" w:rsidRDefault="00945047" w:rsidP="002933C4">
            <w:pPr>
              <w:jc w:val="center"/>
              <w:rPr>
                <w:sz w:val="18"/>
              </w:rPr>
            </w:pPr>
            <w:r w:rsidRPr="002933C4">
              <w:rPr>
                <w:rFonts w:hint="eastAsia"/>
                <w:sz w:val="18"/>
              </w:rPr>
              <w:t>相关系数</w:t>
            </w:r>
          </w:p>
        </w:tc>
        <w:tc>
          <w:tcPr>
            <w:tcW w:w="947" w:type="dxa"/>
          </w:tcPr>
          <w:p w:rsidR="00945047" w:rsidRPr="002933C4" w:rsidRDefault="00945047" w:rsidP="002933C4">
            <w:pPr>
              <w:jc w:val="center"/>
              <w:rPr>
                <w:color w:val="FF0000"/>
                <w:sz w:val="18"/>
              </w:rPr>
            </w:pPr>
            <w:r w:rsidRPr="002933C4">
              <w:rPr>
                <w:color w:val="FF0000"/>
                <w:sz w:val="18"/>
              </w:rPr>
              <w:t>-0.0486</w:t>
            </w:r>
          </w:p>
        </w:tc>
        <w:tc>
          <w:tcPr>
            <w:tcW w:w="947" w:type="dxa"/>
          </w:tcPr>
          <w:p w:rsidR="00945047" w:rsidRPr="002933C4" w:rsidRDefault="00945047" w:rsidP="002933C4">
            <w:pPr>
              <w:jc w:val="center"/>
              <w:rPr>
                <w:color w:val="FF0000"/>
                <w:sz w:val="18"/>
              </w:rPr>
            </w:pPr>
            <w:r w:rsidRPr="002933C4">
              <w:rPr>
                <w:color w:val="FF0000"/>
                <w:sz w:val="18"/>
              </w:rPr>
              <w:t>-0.0427</w:t>
            </w:r>
          </w:p>
        </w:tc>
        <w:tc>
          <w:tcPr>
            <w:tcW w:w="947" w:type="dxa"/>
          </w:tcPr>
          <w:p w:rsidR="00945047" w:rsidRPr="002933C4" w:rsidRDefault="00945047" w:rsidP="002933C4">
            <w:pPr>
              <w:jc w:val="center"/>
              <w:rPr>
                <w:sz w:val="18"/>
              </w:rPr>
            </w:pPr>
            <w:r w:rsidRPr="002933C4">
              <w:rPr>
                <w:sz w:val="18"/>
              </w:rPr>
              <w:t>-0.2504</w:t>
            </w:r>
          </w:p>
        </w:tc>
        <w:tc>
          <w:tcPr>
            <w:tcW w:w="947" w:type="dxa"/>
          </w:tcPr>
          <w:p w:rsidR="00945047" w:rsidRPr="002933C4" w:rsidRDefault="00945047" w:rsidP="002933C4">
            <w:pPr>
              <w:jc w:val="center"/>
              <w:rPr>
                <w:sz w:val="18"/>
              </w:rPr>
            </w:pPr>
            <w:r w:rsidRPr="002933C4">
              <w:rPr>
                <w:sz w:val="18"/>
              </w:rPr>
              <w:t>0.2384</w:t>
            </w:r>
          </w:p>
        </w:tc>
        <w:tc>
          <w:tcPr>
            <w:tcW w:w="947" w:type="dxa"/>
          </w:tcPr>
          <w:p w:rsidR="00945047" w:rsidRPr="002933C4" w:rsidRDefault="00945047" w:rsidP="002933C4">
            <w:pPr>
              <w:jc w:val="center"/>
              <w:rPr>
                <w:sz w:val="18"/>
              </w:rPr>
            </w:pPr>
            <w:r w:rsidRPr="002933C4">
              <w:rPr>
                <w:sz w:val="18"/>
              </w:rPr>
              <w:t>-0.1944</w:t>
            </w:r>
          </w:p>
        </w:tc>
        <w:tc>
          <w:tcPr>
            <w:tcW w:w="947" w:type="dxa"/>
          </w:tcPr>
          <w:p w:rsidR="00945047" w:rsidRPr="002933C4" w:rsidRDefault="00945047" w:rsidP="002933C4">
            <w:pPr>
              <w:jc w:val="center"/>
              <w:rPr>
                <w:sz w:val="18"/>
              </w:rPr>
            </w:pPr>
            <w:r w:rsidRPr="002933C4">
              <w:rPr>
                <w:color w:val="FF0000"/>
                <w:sz w:val="18"/>
              </w:rPr>
              <w:t>0.0135</w:t>
            </w:r>
          </w:p>
        </w:tc>
        <w:tc>
          <w:tcPr>
            <w:tcW w:w="947" w:type="dxa"/>
          </w:tcPr>
          <w:p w:rsidR="00945047" w:rsidRPr="002933C4" w:rsidRDefault="00945047" w:rsidP="002933C4">
            <w:pPr>
              <w:jc w:val="center"/>
              <w:rPr>
                <w:sz w:val="18"/>
              </w:rPr>
            </w:pPr>
            <w:r w:rsidRPr="002933C4">
              <w:rPr>
                <w:sz w:val="18"/>
              </w:rPr>
              <w:t>-0.9160</w:t>
            </w:r>
          </w:p>
        </w:tc>
        <w:tc>
          <w:tcPr>
            <w:tcW w:w="947" w:type="dxa"/>
          </w:tcPr>
          <w:p w:rsidR="00945047" w:rsidRPr="002933C4" w:rsidRDefault="00945047" w:rsidP="002933C4">
            <w:pPr>
              <w:jc w:val="center"/>
              <w:rPr>
                <w:sz w:val="18"/>
              </w:rPr>
            </w:pPr>
            <w:r w:rsidRPr="002933C4">
              <w:rPr>
                <w:sz w:val="18"/>
              </w:rPr>
              <w:t>-0.4051</w:t>
            </w:r>
          </w:p>
        </w:tc>
      </w:tr>
    </w:tbl>
    <w:p w:rsidR="00945047" w:rsidRPr="00156EA7" w:rsidRDefault="00945047" w:rsidP="00945047">
      <w:pPr>
        <w:spacing w:line="360" w:lineRule="auto"/>
        <w:ind w:firstLineChars="200" w:firstLine="31680"/>
        <w:rPr>
          <w:szCs w:val="21"/>
        </w:rPr>
      </w:pPr>
      <w:r w:rsidRPr="00156EA7">
        <w:rPr>
          <w:rFonts w:hint="eastAsia"/>
          <w:szCs w:val="21"/>
        </w:rPr>
        <w:t>对比各个测点之间的相关系数发现，不同测点相关系数不同，</w:t>
      </w:r>
      <w:r w:rsidRPr="00156EA7">
        <w:rPr>
          <w:szCs w:val="21"/>
        </w:rPr>
        <w:t>#1</w:t>
      </w:r>
      <w:r w:rsidRPr="00156EA7">
        <w:rPr>
          <w:rFonts w:hint="eastAsia"/>
          <w:szCs w:val="21"/>
        </w:rPr>
        <w:t>、</w:t>
      </w:r>
      <w:r w:rsidRPr="00156EA7">
        <w:rPr>
          <w:szCs w:val="21"/>
        </w:rPr>
        <w:t>2</w:t>
      </w:r>
      <w:r w:rsidRPr="00156EA7">
        <w:rPr>
          <w:rFonts w:hint="eastAsia"/>
          <w:szCs w:val="21"/>
        </w:rPr>
        <w:t>、</w:t>
      </w:r>
      <w:r w:rsidRPr="00156EA7">
        <w:rPr>
          <w:szCs w:val="21"/>
        </w:rPr>
        <w:t>6</w:t>
      </w:r>
      <w:r w:rsidRPr="00156EA7">
        <w:rPr>
          <w:rFonts w:hint="eastAsia"/>
          <w:szCs w:val="21"/>
        </w:rPr>
        <w:t>测点对应相关系数远低于其它测点，故可初步认为测点</w:t>
      </w:r>
      <w:r w:rsidRPr="00156EA7">
        <w:rPr>
          <w:szCs w:val="21"/>
        </w:rPr>
        <w:t>1</w:t>
      </w:r>
      <w:r w:rsidRPr="00156EA7">
        <w:rPr>
          <w:rFonts w:hint="eastAsia"/>
          <w:szCs w:val="21"/>
        </w:rPr>
        <w:t>、</w:t>
      </w:r>
      <w:r w:rsidRPr="00156EA7">
        <w:rPr>
          <w:szCs w:val="21"/>
        </w:rPr>
        <w:t>2</w:t>
      </w:r>
      <w:r w:rsidRPr="00156EA7">
        <w:rPr>
          <w:rFonts w:hint="eastAsia"/>
          <w:szCs w:val="21"/>
        </w:rPr>
        <w:t>、</w:t>
      </w:r>
      <w:r w:rsidRPr="00156EA7">
        <w:rPr>
          <w:szCs w:val="21"/>
        </w:rPr>
        <w:t>6</w:t>
      </w:r>
      <w:r w:rsidRPr="00156EA7">
        <w:rPr>
          <w:rFonts w:hint="eastAsia"/>
          <w:szCs w:val="21"/>
        </w:rPr>
        <w:t>处存在异常。</w:t>
      </w:r>
    </w:p>
    <w:p w:rsidR="00945047" w:rsidRPr="00156EA7" w:rsidRDefault="00945047" w:rsidP="00156EA7">
      <w:pPr>
        <w:pStyle w:val="ListParagraph"/>
        <w:numPr>
          <w:ilvl w:val="1"/>
          <w:numId w:val="2"/>
        </w:numPr>
        <w:ind w:firstLineChars="0"/>
        <w:rPr>
          <w:b/>
          <w:szCs w:val="21"/>
        </w:rPr>
      </w:pPr>
      <w:r w:rsidRPr="00156EA7">
        <w:rPr>
          <w:rFonts w:hint="eastAsia"/>
          <w:b/>
          <w:szCs w:val="21"/>
        </w:rPr>
        <w:t>频域分析</w:t>
      </w:r>
    </w:p>
    <w:p w:rsidR="00945047" w:rsidRPr="00156EA7" w:rsidRDefault="00945047" w:rsidP="00161685">
      <w:pPr>
        <w:spacing w:line="360" w:lineRule="auto"/>
        <w:ind w:firstLineChars="200" w:firstLine="31680"/>
        <w:rPr>
          <w:szCs w:val="21"/>
        </w:rPr>
      </w:pPr>
      <w:r w:rsidRPr="00156EA7">
        <w:rPr>
          <w:rFonts w:hint="eastAsia"/>
          <w:szCs w:val="21"/>
        </w:rPr>
        <w:t>频域分析中选择频率复杂度、频段能量百分比作为特征参数。</w:t>
      </w:r>
    </w:p>
    <w:p w:rsidR="00945047" w:rsidRPr="00156EA7" w:rsidRDefault="00945047" w:rsidP="00156EA7">
      <w:pPr>
        <w:spacing w:line="360" w:lineRule="auto"/>
        <w:rPr>
          <w:szCs w:val="21"/>
        </w:rPr>
      </w:pPr>
      <w:r w:rsidRPr="00156EA7">
        <w:rPr>
          <w:szCs w:val="21"/>
        </w:rPr>
        <w:t>(1)</w:t>
      </w:r>
      <w:r w:rsidRPr="00156EA7">
        <w:rPr>
          <w:rFonts w:hint="eastAsia"/>
          <w:szCs w:val="21"/>
        </w:rPr>
        <w:t>频率复杂度</w:t>
      </w:r>
    </w:p>
    <w:p w:rsidR="00945047" w:rsidRPr="00156EA7" w:rsidRDefault="00945047" w:rsidP="00161685">
      <w:pPr>
        <w:spacing w:line="360" w:lineRule="auto"/>
        <w:ind w:firstLineChars="200" w:firstLine="31680"/>
        <w:rPr>
          <w:szCs w:val="21"/>
        </w:rPr>
      </w:pPr>
      <w:r w:rsidRPr="00156EA7">
        <w:rPr>
          <w:rFonts w:hint="eastAsia"/>
          <w:szCs w:val="21"/>
        </w:rPr>
        <w:t>对重构信号傅立叶变换，求测点</w:t>
      </w:r>
      <w:r w:rsidRPr="00156EA7">
        <w:rPr>
          <w:szCs w:val="21"/>
        </w:rPr>
        <w:t>1—8</w:t>
      </w:r>
      <w:r w:rsidRPr="00156EA7">
        <w:rPr>
          <w:rFonts w:hint="eastAsia"/>
          <w:szCs w:val="21"/>
        </w:rPr>
        <w:t>振动信号的频率复杂度，结果见表</w:t>
      </w:r>
      <w:r w:rsidRPr="00156EA7">
        <w:rPr>
          <w:szCs w:val="21"/>
        </w:rPr>
        <w:t>2</w:t>
      </w:r>
    </w:p>
    <w:p w:rsidR="00945047" w:rsidRDefault="00945047" w:rsidP="00156EA7">
      <w:pPr>
        <w:jc w:val="center"/>
        <w:rPr>
          <w:sz w:val="18"/>
        </w:rPr>
      </w:pPr>
      <w:r>
        <w:rPr>
          <w:rFonts w:hint="eastAsia"/>
          <w:sz w:val="18"/>
        </w:rPr>
        <w:t>表</w:t>
      </w:r>
      <w:r>
        <w:rPr>
          <w:sz w:val="18"/>
        </w:rPr>
        <w:t xml:space="preserve">2  </w:t>
      </w:r>
      <w:r>
        <w:rPr>
          <w:rFonts w:hint="eastAsia"/>
          <w:sz w:val="18"/>
        </w:rPr>
        <w:t>测点的频率复杂度值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42"/>
        <w:gridCol w:w="851"/>
        <w:gridCol w:w="850"/>
        <w:gridCol w:w="844"/>
        <w:gridCol w:w="947"/>
        <w:gridCol w:w="947"/>
        <w:gridCol w:w="947"/>
        <w:gridCol w:w="947"/>
        <w:gridCol w:w="947"/>
      </w:tblGrid>
      <w:tr w:rsidR="00945047" w:rsidRPr="002933C4" w:rsidTr="002933C4">
        <w:tc>
          <w:tcPr>
            <w:tcW w:w="1242" w:type="dxa"/>
          </w:tcPr>
          <w:p w:rsidR="00945047" w:rsidRPr="002933C4" w:rsidRDefault="00945047" w:rsidP="002933C4">
            <w:pPr>
              <w:jc w:val="center"/>
              <w:rPr>
                <w:sz w:val="18"/>
              </w:rPr>
            </w:pPr>
            <w:r w:rsidRPr="002933C4">
              <w:rPr>
                <w:rFonts w:hint="eastAsia"/>
                <w:sz w:val="18"/>
              </w:rPr>
              <w:t>测点</w:t>
            </w:r>
          </w:p>
        </w:tc>
        <w:tc>
          <w:tcPr>
            <w:tcW w:w="851" w:type="dxa"/>
          </w:tcPr>
          <w:p w:rsidR="00945047" w:rsidRPr="002933C4" w:rsidRDefault="00945047" w:rsidP="002933C4">
            <w:pPr>
              <w:jc w:val="center"/>
              <w:rPr>
                <w:sz w:val="18"/>
              </w:rPr>
            </w:pPr>
            <w:r w:rsidRPr="002933C4">
              <w:rPr>
                <w:sz w:val="18"/>
              </w:rPr>
              <w:t>#1</w:t>
            </w:r>
          </w:p>
        </w:tc>
        <w:tc>
          <w:tcPr>
            <w:tcW w:w="850" w:type="dxa"/>
          </w:tcPr>
          <w:p w:rsidR="00945047" w:rsidRPr="002933C4" w:rsidRDefault="00945047" w:rsidP="002933C4">
            <w:pPr>
              <w:jc w:val="center"/>
              <w:rPr>
                <w:sz w:val="18"/>
              </w:rPr>
            </w:pPr>
            <w:r w:rsidRPr="002933C4">
              <w:rPr>
                <w:sz w:val="18"/>
              </w:rPr>
              <w:t>#2</w:t>
            </w:r>
          </w:p>
        </w:tc>
        <w:tc>
          <w:tcPr>
            <w:tcW w:w="844" w:type="dxa"/>
          </w:tcPr>
          <w:p w:rsidR="00945047" w:rsidRPr="002933C4" w:rsidRDefault="00945047" w:rsidP="002933C4">
            <w:pPr>
              <w:jc w:val="center"/>
              <w:rPr>
                <w:sz w:val="18"/>
              </w:rPr>
            </w:pPr>
            <w:r w:rsidRPr="002933C4">
              <w:rPr>
                <w:sz w:val="18"/>
              </w:rPr>
              <w:t>#3</w:t>
            </w:r>
          </w:p>
        </w:tc>
        <w:tc>
          <w:tcPr>
            <w:tcW w:w="947" w:type="dxa"/>
          </w:tcPr>
          <w:p w:rsidR="00945047" w:rsidRPr="002933C4" w:rsidRDefault="00945047" w:rsidP="002933C4">
            <w:pPr>
              <w:jc w:val="center"/>
              <w:rPr>
                <w:sz w:val="18"/>
              </w:rPr>
            </w:pPr>
            <w:r w:rsidRPr="002933C4">
              <w:rPr>
                <w:sz w:val="18"/>
              </w:rPr>
              <w:t>#4</w:t>
            </w:r>
          </w:p>
        </w:tc>
        <w:tc>
          <w:tcPr>
            <w:tcW w:w="947" w:type="dxa"/>
          </w:tcPr>
          <w:p w:rsidR="00945047" w:rsidRPr="002933C4" w:rsidRDefault="00945047" w:rsidP="002933C4">
            <w:pPr>
              <w:jc w:val="center"/>
              <w:rPr>
                <w:sz w:val="18"/>
              </w:rPr>
            </w:pPr>
            <w:r w:rsidRPr="002933C4">
              <w:rPr>
                <w:sz w:val="18"/>
              </w:rPr>
              <w:t>#5</w:t>
            </w:r>
          </w:p>
        </w:tc>
        <w:tc>
          <w:tcPr>
            <w:tcW w:w="947" w:type="dxa"/>
          </w:tcPr>
          <w:p w:rsidR="00945047" w:rsidRPr="002933C4" w:rsidRDefault="00945047" w:rsidP="002933C4">
            <w:pPr>
              <w:jc w:val="center"/>
              <w:rPr>
                <w:sz w:val="18"/>
              </w:rPr>
            </w:pPr>
            <w:r w:rsidRPr="002933C4">
              <w:rPr>
                <w:sz w:val="18"/>
              </w:rPr>
              <w:t>#6</w:t>
            </w:r>
          </w:p>
        </w:tc>
        <w:tc>
          <w:tcPr>
            <w:tcW w:w="947" w:type="dxa"/>
          </w:tcPr>
          <w:p w:rsidR="00945047" w:rsidRPr="002933C4" w:rsidRDefault="00945047" w:rsidP="002933C4">
            <w:pPr>
              <w:jc w:val="center"/>
              <w:rPr>
                <w:sz w:val="18"/>
              </w:rPr>
            </w:pPr>
            <w:r w:rsidRPr="002933C4">
              <w:rPr>
                <w:sz w:val="18"/>
              </w:rPr>
              <w:t>#7</w:t>
            </w:r>
          </w:p>
        </w:tc>
        <w:tc>
          <w:tcPr>
            <w:tcW w:w="947" w:type="dxa"/>
          </w:tcPr>
          <w:p w:rsidR="00945047" w:rsidRPr="002933C4" w:rsidRDefault="00945047" w:rsidP="002933C4">
            <w:pPr>
              <w:jc w:val="center"/>
              <w:rPr>
                <w:sz w:val="18"/>
              </w:rPr>
            </w:pPr>
            <w:r w:rsidRPr="002933C4">
              <w:rPr>
                <w:sz w:val="18"/>
              </w:rPr>
              <w:t>#8</w:t>
            </w:r>
          </w:p>
        </w:tc>
      </w:tr>
      <w:tr w:rsidR="00945047" w:rsidRPr="002933C4" w:rsidTr="002933C4">
        <w:tc>
          <w:tcPr>
            <w:tcW w:w="1242" w:type="dxa"/>
          </w:tcPr>
          <w:p w:rsidR="00945047" w:rsidRPr="002933C4" w:rsidRDefault="00945047" w:rsidP="002933C4">
            <w:pPr>
              <w:jc w:val="center"/>
              <w:rPr>
                <w:sz w:val="18"/>
              </w:rPr>
            </w:pPr>
            <w:r w:rsidRPr="002933C4">
              <w:rPr>
                <w:rFonts w:hint="eastAsia"/>
                <w:sz w:val="18"/>
              </w:rPr>
              <w:t>频率复杂度</w:t>
            </w:r>
          </w:p>
        </w:tc>
        <w:tc>
          <w:tcPr>
            <w:tcW w:w="851" w:type="dxa"/>
          </w:tcPr>
          <w:p w:rsidR="00945047" w:rsidRPr="002933C4" w:rsidRDefault="00945047" w:rsidP="002933C4">
            <w:pPr>
              <w:jc w:val="center"/>
              <w:rPr>
                <w:color w:val="FF0000"/>
                <w:sz w:val="18"/>
              </w:rPr>
            </w:pPr>
            <w:r w:rsidRPr="002933C4">
              <w:rPr>
                <w:color w:val="FF0000"/>
                <w:sz w:val="18"/>
              </w:rPr>
              <w:t>0.4199</w:t>
            </w:r>
          </w:p>
        </w:tc>
        <w:tc>
          <w:tcPr>
            <w:tcW w:w="850" w:type="dxa"/>
          </w:tcPr>
          <w:p w:rsidR="00945047" w:rsidRPr="002933C4" w:rsidRDefault="00945047" w:rsidP="002933C4">
            <w:pPr>
              <w:jc w:val="center"/>
              <w:rPr>
                <w:color w:val="FF0000"/>
                <w:sz w:val="18"/>
              </w:rPr>
            </w:pPr>
            <w:r w:rsidRPr="002933C4">
              <w:rPr>
                <w:color w:val="FF0000"/>
                <w:sz w:val="18"/>
              </w:rPr>
              <w:t>0.4661</w:t>
            </w:r>
          </w:p>
        </w:tc>
        <w:tc>
          <w:tcPr>
            <w:tcW w:w="844" w:type="dxa"/>
          </w:tcPr>
          <w:p w:rsidR="00945047" w:rsidRPr="002933C4" w:rsidRDefault="00945047" w:rsidP="002933C4">
            <w:pPr>
              <w:jc w:val="center"/>
              <w:rPr>
                <w:sz w:val="18"/>
              </w:rPr>
            </w:pPr>
            <w:r w:rsidRPr="002933C4">
              <w:rPr>
                <w:sz w:val="18"/>
              </w:rPr>
              <w:t>0.2247</w:t>
            </w:r>
          </w:p>
        </w:tc>
        <w:tc>
          <w:tcPr>
            <w:tcW w:w="947" w:type="dxa"/>
          </w:tcPr>
          <w:p w:rsidR="00945047" w:rsidRPr="002933C4" w:rsidRDefault="00945047" w:rsidP="002933C4">
            <w:pPr>
              <w:jc w:val="center"/>
              <w:rPr>
                <w:sz w:val="18"/>
              </w:rPr>
            </w:pPr>
            <w:r w:rsidRPr="002933C4">
              <w:rPr>
                <w:sz w:val="18"/>
              </w:rPr>
              <w:t>0.2386</w:t>
            </w:r>
          </w:p>
        </w:tc>
        <w:tc>
          <w:tcPr>
            <w:tcW w:w="947" w:type="dxa"/>
          </w:tcPr>
          <w:p w:rsidR="00945047" w:rsidRPr="002933C4" w:rsidRDefault="00945047" w:rsidP="002933C4">
            <w:pPr>
              <w:jc w:val="center"/>
              <w:rPr>
                <w:sz w:val="18"/>
              </w:rPr>
            </w:pPr>
            <w:r w:rsidRPr="002933C4">
              <w:rPr>
                <w:sz w:val="18"/>
              </w:rPr>
              <w:t>0.1304</w:t>
            </w:r>
          </w:p>
        </w:tc>
        <w:tc>
          <w:tcPr>
            <w:tcW w:w="947" w:type="dxa"/>
          </w:tcPr>
          <w:p w:rsidR="00945047" w:rsidRPr="002933C4" w:rsidRDefault="00945047" w:rsidP="002933C4">
            <w:pPr>
              <w:jc w:val="center"/>
              <w:rPr>
                <w:sz w:val="18"/>
              </w:rPr>
            </w:pPr>
            <w:r w:rsidRPr="002933C4">
              <w:rPr>
                <w:color w:val="FF0000"/>
                <w:sz w:val="18"/>
              </w:rPr>
              <w:t>0.4550</w:t>
            </w:r>
          </w:p>
        </w:tc>
        <w:tc>
          <w:tcPr>
            <w:tcW w:w="947" w:type="dxa"/>
          </w:tcPr>
          <w:p w:rsidR="00945047" w:rsidRPr="002933C4" w:rsidRDefault="00945047" w:rsidP="002933C4">
            <w:pPr>
              <w:jc w:val="center"/>
              <w:rPr>
                <w:sz w:val="18"/>
              </w:rPr>
            </w:pPr>
            <w:r w:rsidRPr="002933C4">
              <w:rPr>
                <w:sz w:val="18"/>
              </w:rPr>
              <w:t>0.1027</w:t>
            </w:r>
          </w:p>
        </w:tc>
        <w:tc>
          <w:tcPr>
            <w:tcW w:w="947" w:type="dxa"/>
          </w:tcPr>
          <w:p w:rsidR="00945047" w:rsidRPr="002933C4" w:rsidRDefault="00945047" w:rsidP="002933C4">
            <w:pPr>
              <w:jc w:val="center"/>
              <w:rPr>
                <w:sz w:val="18"/>
              </w:rPr>
            </w:pPr>
            <w:r w:rsidRPr="002933C4">
              <w:rPr>
                <w:sz w:val="18"/>
              </w:rPr>
              <w:t>0.1184</w:t>
            </w:r>
          </w:p>
        </w:tc>
      </w:tr>
    </w:tbl>
    <w:p w:rsidR="00945047" w:rsidRPr="00156EA7" w:rsidRDefault="00945047" w:rsidP="00945047">
      <w:pPr>
        <w:spacing w:line="360" w:lineRule="auto"/>
        <w:ind w:firstLineChars="200" w:firstLine="31680"/>
        <w:rPr>
          <w:szCs w:val="21"/>
        </w:rPr>
      </w:pPr>
      <w:r w:rsidRPr="00156EA7">
        <w:rPr>
          <w:rFonts w:hint="eastAsia"/>
          <w:szCs w:val="21"/>
        </w:rPr>
        <w:t>频率复杂度反映振动频率成分之间的关系，设备处于正常状态下，通常只含有几个集中的频率，频率复杂度较低；异常状态下，频率成分增加，频率复杂度也会相应变大。</w:t>
      </w:r>
    </w:p>
    <w:p w:rsidR="00945047" w:rsidRDefault="00945047" w:rsidP="00161685">
      <w:pPr>
        <w:spacing w:line="360" w:lineRule="auto"/>
        <w:ind w:firstLineChars="200" w:firstLine="31680"/>
        <w:rPr>
          <w:sz w:val="18"/>
        </w:rPr>
      </w:pPr>
      <w:r w:rsidRPr="00156EA7">
        <w:rPr>
          <w:rFonts w:hint="eastAsia"/>
          <w:szCs w:val="21"/>
        </w:rPr>
        <w:t>比较测点</w:t>
      </w:r>
      <w:r w:rsidRPr="00156EA7">
        <w:rPr>
          <w:szCs w:val="21"/>
        </w:rPr>
        <w:t>1—8</w:t>
      </w:r>
      <w:r w:rsidRPr="00156EA7">
        <w:rPr>
          <w:rFonts w:hint="eastAsia"/>
          <w:szCs w:val="21"/>
        </w:rPr>
        <w:t>的频率复杂度发现，测点</w:t>
      </w:r>
      <w:r w:rsidRPr="00156EA7">
        <w:rPr>
          <w:szCs w:val="21"/>
        </w:rPr>
        <w:t>1</w:t>
      </w:r>
      <w:r w:rsidRPr="00156EA7">
        <w:rPr>
          <w:rFonts w:hint="eastAsia"/>
          <w:szCs w:val="21"/>
        </w:rPr>
        <w:t>、</w:t>
      </w:r>
      <w:r w:rsidRPr="00156EA7">
        <w:rPr>
          <w:szCs w:val="21"/>
        </w:rPr>
        <w:t>2</w:t>
      </w:r>
      <w:r w:rsidRPr="00156EA7">
        <w:rPr>
          <w:rFonts w:hint="eastAsia"/>
          <w:szCs w:val="21"/>
        </w:rPr>
        <w:t>、</w:t>
      </w:r>
      <w:r w:rsidRPr="00156EA7">
        <w:rPr>
          <w:szCs w:val="21"/>
        </w:rPr>
        <w:t>6</w:t>
      </w:r>
      <w:r w:rsidRPr="00156EA7">
        <w:rPr>
          <w:rFonts w:hint="eastAsia"/>
          <w:szCs w:val="21"/>
        </w:rPr>
        <w:t>的频率复杂度明显高于其它测点，故测点</w:t>
      </w:r>
      <w:r w:rsidRPr="00156EA7">
        <w:rPr>
          <w:szCs w:val="21"/>
        </w:rPr>
        <w:t>1</w:t>
      </w:r>
      <w:r w:rsidRPr="00156EA7">
        <w:rPr>
          <w:rFonts w:hint="eastAsia"/>
          <w:szCs w:val="21"/>
        </w:rPr>
        <w:t>、</w:t>
      </w:r>
      <w:r w:rsidRPr="00156EA7">
        <w:rPr>
          <w:szCs w:val="21"/>
        </w:rPr>
        <w:t>2</w:t>
      </w:r>
      <w:r w:rsidRPr="00156EA7">
        <w:rPr>
          <w:rFonts w:hint="eastAsia"/>
          <w:szCs w:val="21"/>
        </w:rPr>
        <w:t>、</w:t>
      </w:r>
      <w:r w:rsidRPr="00156EA7">
        <w:rPr>
          <w:szCs w:val="21"/>
        </w:rPr>
        <w:t>6</w:t>
      </w:r>
      <w:r w:rsidRPr="00156EA7">
        <w:rPr>
          <w:rFonts w:hint="eastAsia"/>
          <w:szCs w:val="21"/>
        </w:rPr>
        <w:t>处可能存在故障。</w:t>
      </w:r>
    </w:p>
    <w:p w:rsidR="00945047" w:rsidRPr="00156EA7" w:rsidRDefault="00945047" w:rsidP="00156EA7">
      <w:pPr>
        <w:spacing w:line="360" w:lineRule="auto"/>
        <w:rPr>
          <w:szCs w:val="21"/>
        </w:rPr>
      </w:pPr>
      <w:r w:rsidRPr="00156EA7">
        <w:rPr>
          <w:szCs w:val="21"/>
        </w:rPr>
        <w:t>(2)</w:t>
      </w:r>
      <w:r w:rsidRPr="00156EA7">
        <w:rPr>
          <w:rFonts w:hint="eastAsia"/>
          <w:szCs w:val="21"/>
        </w:rPr>
        <w:t>频段能量百分比</w:t>
      </w:r>
    </w:p>
    <w:p w:rsidR="00945047" w:rsidRDefault="00945047" w:rsidP="00161685">
      <w:pPr>
        <w:spacing w:line="360" w:lineRule="auto"/>
        <w:ind w:firstLineChars="200" w:firstLine="31680"/>
        <w:rPr>
          <w:szCs w:val="21"/>
        </w:rPr>
      </w:pPr>
      <w:r>
        <w:rPr>
          <w:rFonts w:hint="eastAsia"/>
          <w:szCs w:val="21"/>
        </w:rPr>
        <w:t>对重构信号进行傅立叶变换，信号的频谱图中</w:t>
      </w:r>
      <w:r w:rsidRPr="00156EA7">
        <w:rPr>
          <w:rFonts w:hint="eastAsia"/>
          <w:szCs w:val="21"/>
        </w:rPr>
        <w:t>频率大于</w:t>
      </w:r>
      <w:r w:rsidRPr="00156EA7">
        <w:rPr>
          <w:szCs w:val="21"/>
        </w:rPr>
        <w:t>1000Hz</w:t>
      </w:r>
      <w:r>
        <w:rPr>
          <w:rFonts w:hint="eastAsia"/>
          <w:szCs w:val="21"/>
        </w:rPr>
        <w:t>的频率</w:t>
      </w:r>
      <w:r w:rsidRPr="00156EA7">
        <w:rPr>
          <w:rFonts w:hint="eastAsia"/>
          <w:szCs w:val="21"/>
        </w:rPr>
        <w:t>幅值接近于</w:t>
      </w:r>
      <w:r w:rsidRPr="00156EA7">
        <w:rPr>
          <w:szCs w:val="21"/>
        </w:rPr>
        <w:t>0</w:t>
      </w:r>
      <w:r w:rsidRPr="00156EA7">
        <w:rPr>
          <w:rFonts w:hint="eastAsia"/>
          <w:szCs w:val="21"/>
        </w:rPr>
        <w:t>，所以只求取</w:t>
      </w:r>
      <w:r w:rsidRPr="00156EA7">
        <w:rPr>
          <w:szCs w:val="21"/>
        </w:rPr>
        <w:t>1—100Hz</w:t>
      </w:r>
      <w:r w:rsidRPr="00156EA7">
        <w:rPr>
          <w:rFonts w:hint="eastAsia"/>
          <w:szCs w:val="21"/>
        </w:rPr>
        <w:t>、</w:t>
      </w:r>
      <w:r w:rsidRPr="00156EA7">
        <w:rPr>
          <w:szCs w:val="21"/>
        </w:rPr>
        <w:t>1—200Hz</w:t>
      </w:r>
      <w:r w:rsidRPr="00156EA7">
        <w:rPr>
          <w:rFonts w:hint="eastAsia"/>
          <w:szCs w:val="21"/>
        </w:rPr>
        <w:t>……</w:t>
      </w:r>
      <w:r w:rsidRPr="00156EA7">
        <w:rPr>
          <w:szCs w:val="21"/>
        </w:rPr>
        <w:t>1—1000Hz</w:t>
      </w:r>
      <w:r w:rsidRPr="00156EA7">
        <w:rPr>
          <w:rFonts w:hint="eastAsia"/>
          <w:szCs w:val="21"/>
        </w:rPr>
        <w:t>频段范围内的频谱能量。为了计算的准确性，选择</w:t>
      </w:r>
      <w:r w:rsidRPr="00156EA7">
        <w:rPr>
          <w:szCs w:val="21"/>
        </w:rPr>
        <w:t>1—2000Hz</w:t>
      </w:r>
      <w:r w:rsidRPr="00156EA7">
        <w:rPr>
          <w:rFonts w:hint="eastAsia"/>
          <w:szCs w:val="21"/>
        </w:rPr>
        <w:t>频段内的能量作为参考，求取不同频段的能量百分比，结果见表</w:t>
      </w:r>
      <w:r w:rsidRPr="00156EA7">
        <w:rPr>
          <w:szCs w:val="21"/>
        </w:rPr>
        <w:t>3</w:t>
      </w:r>
      <w:r>
        <w:rPr>
          <w:rFonts w:hint="eastAsia"/>
          <w:szCs w:val="21"/>
        </w:rPr>
        <w:t>、</w:t>
      </w:r>
      <w:r>
        <w:rPr>
          <w:szCs w:val="21"/>
        </w:rPr>
        <w:t>4.</w:t>
      </w:r>
    </w:p>
    <w:p w:rsidR="00945047" w:rsidRPr="00156EA7" w:rsidRDefault="00945047" w:rsidP="00156EA7">
      <w:pPr>
        <w:jc w:val="center"/>
        <w:rPr>
          <w:rFonts w:ascii="宋体"/>
          <w:sz w:val="18"/>
          <w:szCs w:val="18"/>
        </w:rPr>
      </w:pPr>
      <w:r w:rsidRPr="00156EA7">
        <w:rPr>
          <w:rFonts w:ascii="宋体" w:hAnsi="宋体" w:hint="eastAsia"/>
          <w:sz w:val="18"/>
          <w:szCs w:val="18"/>
        </w:rPr>
        <w:t>表</w:t>
      </w:r>
      <w:r w:rsidRPr="00156EA7">
        <w:rPr>
          <w:rFonts w:ascii="宋体" w:hAnsi="宋体"/>
          <w:sz w:val="18"/>
          <w:szCs w:val="18"/>
        </w:rPr>
        <w:t xml:space="preserve">3  </w:t>
      </w:r>
      <w:r w:rsidRPr="00156EA7">
        <w:rPr>
          <w:rFonts w:ascii="宋体" w:hAnsi="宋体" w:hint="eastAsia"/>
          <w:sz w:val="18"/>
          <w:szCs w:val="18"/>
        </w:rPr>
        <w:t>正常设备频段能量百分比</w:t>
      </w:r>
    </w:p>
    <w:tbl>
      <w:tblPr>
        <w:tblW w:w="8522" w:type="dxa"/>
        <w:jc w:val="center"/>
        <w:tblBorders>
          <w:top w:val="single" w:sz="12" w:space="0" w:color="000000"/>
          <w:bottom w:val="single" w:sz="12" w:space="0" w:color="000000"/>
        </w:tblBorders>
        <w:tblLook w:val="00A0"/>
      </w:tblPr>
      <w:tblGrid>
        <w:gridCol w:w="968"/>
        <w:gridCol w:w="943"/>
        <w:gridCol w:w="942"/>
        <w:gridCol w:w="943"/>
        <w:gridCol w:w="943"/>
        <w:gridCol w:w="943"/>
        <w:gridCol w:w="943"/>
        <w:gridCol w:w="943"/>
        <w:gridCol w:w="954"/>
      </w:tblGrid>
      <w:tr w:rsidR="00945047" w:rsidRPr="002933C4" w:rsidTr="002933C4">
        <w:trPr>
          <w:jc w:val="center"/>
        </w:trPr>
        <w:tc>
          <w:tcPr>
            <w:tcW w:w="968"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hint="eastAsia"/>
                <w:sz w:val="18"/>
                <w:szCs w:val="21"/>
              </w:rPr>
              <w:t>频段</w:t>
            </w:r>
            <w:r w:rsidRPr="002933C4">
              <w:rPr>
                <w:rFonts w:ascii="Times New Roman" w:hAnsi="Times New Roman"/>
                <w:sz w:val="18"/>
                <w:szCs w:val="21"/>
              </w:rPr>
              <w:t>(Hz)</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#1</w:t>
            </w:r>
          </w:p>
        </w:tc>
        <w:tc>
          <w:tcPr>
            <w:tcW w:w="942"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#2</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#3</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#4</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#5</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#6</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#7</w:t>
            </w:r>
          </w:p>
        </w:tc>
        <w:tc>
          <w:tcPr>
            <w:tcW w:w="954"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#8</w:t>
            </w:r>
          </w:p>
        </w:tc>
      </w:tr>
      <w:tr w:rsidR="00945047" w:rsidRPr="002933C4" w:rsidTr="002933C4">
        <w:trPr>
          <w:jc w:val="center"/>
        </w:trPr>
        <w:tc>
          <w:tcPr>
            <w:tcW w:w="968" w:type="dxa"/>
            <w:tcBorders>
              <w:top w:val="single" w:sz="8" w:space="0" w:color="000000"/>
            </w:tcBorders>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[1,100]</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0.8446</w:t>
            </w:r>
          </w:p>
        </w:tc>
        <w:tc>
          <w:tcPr>
            <w:tcW w:w="942"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0.8041</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0.0664</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0.6338</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0.8683</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0.5715</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0.9370</w:t>
            </w:r>
          </w:p>
        </w:tc>
        <w:tc>
          <w:tcPr>
            <w:tcW w:w="954"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0.9302</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[1,200]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0.8950</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0.8529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0.7732</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0.7935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0.9209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0.6176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0.9928</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0.9865</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[1,300]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0.9681</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0.9729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0.9448</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0.9641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0.9470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0.9099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0.9968</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0.9929</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[1,400]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0.9751</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0.9905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0.9830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0.9957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0.9858</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0.9329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0.9984</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0.9969</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[1,500]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0.9773</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0.9933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0.9921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0.9975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0.9914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0.9619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0.9986</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0.9983</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[1,600]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0.9793</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0.9958</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0.9942</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0.9933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0.9783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0.9991</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0.9988</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[1,700]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0.9929</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0.9962</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0.9947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0.9833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0.9996</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0.9993</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[1,800]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0.9943</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0.9974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0.9975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0.9917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0.9997</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0.9995</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[1,900]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0.9957</w:t>
            </w:r>
          </w:p>
        </w:tc>
        <w:tc>
          <w:tcPr>
            <w:tcW w:w="942"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0.9979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0.9968</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0.9946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0.9997</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0.9996</w:t>
            </w:r>
          </w:p>
        </w:tc>
      </w:tr>
      <w:tr w:rsidR="00945047" w:rsidRPr="002933C4" w:rsidTr="002933C4">
        <w:trPr>
          <w:jc w:val="center"/>
        </w:trPr>
        <w:tc>
          <w:tcPr>
            <w:tcW w:w="968" w:type="dxa"/>
            <w:tcBorders>
              <w:bottom w:val="single" w:sz="8" w:space="0" w:color="000000"/>
            </w:tcBorders>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[1,1000]</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0.9991</w:t>
            </w:r>
          </w:p>
        </w:tc>
        <w:tc>
          <w:tcPr>
            <w:tcW w:w="942"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0.9989</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0.9981</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0.9977</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0.9962</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c>
          <w:tcPr>
            <w:tcW w:w="954"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0.9997</w:t>
            </w:r>
          </w:p>
        </w:tc>
      </w:tr>
    </w:tbl>
    <w:p w:rsidR="00945047" w:rsidRPr="00156EA7" w:rsidRDefault="00945047" w:rsidP="00156EA7">
      <w:pPr>
        <w:jc w:val="center"/>
        <w:rPr>
          <w:rFonts w:ascii="宋体"/>
          <w:sz w:val="18"/>
          <w:szCs w:val="18"/>
        </w:rPr>
      </w:pPr>
      <w:r w:rsidRPr="00156EA7">
        <w:rPr>
          <w:rFonts w:ascii="宋体" w:hAnsi="宋体" w:hint="eastAsia"/>
          <w:sz w:val="18"/>
          <w:szCs w:val="18"/>
        </w:rPr>
        <w:t>表</w:t>
      </w:r>
      <w:r w:rsidRPr="00156EA7">
        <w:rPr>
          <w:rFonts w:ascii="宋体" w:hAnsi="宋体"/>
          <w:sz w:val="18"/>
          <w:szCs w:val="18"/>
        </w:rPr>
        <w:t xml:space="preserve">4  </w:t>
      </w:r>
      <w:r w:rsidRPr="00156EA7">
        <w:rPr>
          <w:rFonts w:ascii="宋体" w:hAnsi="宋体" w:hint="eastAsia"/>
          <w:sz w:val="18"/>
          <w:szCs w:val="18"/>
        </w:rPr>
        <w:t>异响设备频段能量</w:t>
      </w:r>
      <w:r>
        <w:rPr>
          <w:rFonts w:ascii="宋体" w:hAnsi="宋体" w:hint="eastAsia"/>
          <w:sz w:val="18"/>
          <w:szCs w:val="18"/>
        </w:rPr>
        <w:t>百分</w:t>
      </w:r>
      <w:r w:rsidRPr="00156EA7">
        <w:rPr>
          <w:rFonts w:ascii="宋体" w:hAnsi="宋体" w:hint="eastAsia"/>
          <w:sz w:val="18"/>
          <w:szCs w:val="18"/>
        </w:rPr>
        <w:t>比</w:t>
      </w:r>
    </w:p>
    <w:tbl>
      <w:tblPr>
        <w:tblW w:w="8522" w:type="dxa"/>
        <w:jc w:val="center"/>
        <w:tblBorders>
          <w:top w:val="single" w:sz="12" w:space="0" w:color="000000"/>
          <w:bottom w:val="single" w:sz="12" w:space="0" w:color="000000"/>
        </w:tblBorders>
        <w:tblLook w:val="00A0"/>
      </w:tblPr>
      <w:tblGrid>
        <w:gridCol w:w="968"/>
        <w:gridCol w:w="943"/>
        <w:gridCol w:w="942"/>
        <w:gridCol w:w="943"/>
        <w:gridCol w:w="943"/>
        <w:gridCol w:w="943"/>
        <w:gridCol w:w="943"/>
        <w:gridCol w:w="943"/>
        <w:gridCol w:w="954"/>
      </w:tblGrid>
      <w:tr w:rsidR="00945047" w:rsidRPr="002933C4" w:rsidTr="002933C4">
        <w:trPr>
          <w:jc w:val="center"/>
        </w:trPr>
        <w:tc>
          <w:tcPr>
            <w:tcW w:w="968"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hint="eastAsia"/>
                <w:sz w:val="18"/>
                <w:szCs w:val="21"/>
              </w:rPr>
              <w:t>频段</w:t>
            </w:r>
            <w:r w:rsidRPr="002933C4">
              <w:rPr>
                <w:rFonts w:ascii="Times New Roman" w:hAnsi="Times New Roman"/>
                <w:sz w:val="18"/>
                <w:szCs w:val="21"/>
              </w:rPr>
              <w:t>(Hz)</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#1</w:t>
            </w:r>
          </w:p>
        </w:tc>
        <w:tc>
          <w:tcPr>
            <w:tcW w:w="942"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#2</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#3</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#4</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#5</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#6</w:t>
            </w:r>
          </w:p>
        </w:tc>
        <w:tc>
          <w:tcPr>
            <w:tcW w:w="943"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#7</w:t>
            </w:r>
          </w:p>
        </w:tc>
        <w:tc>
          <w:tcPr>
            <w:tcW w:w="954" w:type="dxa"/>
            <w:tcBorders>
              <w:top w:val="single" w:sz="8" w:space="0" w:color="000000"/>
              <w:bottom w:val="single" w:sz="8" w:space="0" w:color="000000"/>
            </w:tcBorders>
            <w:vAlign w:val="center"/>
          </w:tcPr>
          <w:p w:rsidR="00945047" w:rsidRPr="002933C4" w:rsidRDefault="00945047" w:rsidP="002933C4">
            <w:pPr>
              <w:adjustRightInd w:val="0"/>
              <w:snapToGrid w:val="0"/>
              <w:spacing w:line="300" w:lineRule="auto"/>
              <w:jc w:val="center"/>
              <w:rPr>
                <w:rFonts w:ascii="Times New Roman" w:hAnsi="Times New Roman"/>
                <w:szCs w:val="21"/>
              </w:rPr>
            </w:pPr>
            <w:r w:rsidRPr="002933C4">
              <w:rPr>
                <w:rFonts w:ascii="Times New Roman" w:hAnsi="Times New Roman"/>
                <w:szCs w:val="21"/>
              </w:rPr>
              <w:t>#8</w:t>
            </w:r>
          </w:p>
        </w:tc>
      </w:tr>
      <w:tr w:rsidR="00945047" w:rsidRPr="002933C4" w:rsidTr="002933C4">
        <w:trPr>
          <w:jc w:val="center"/>
        </w:trPr>
        <w:tc>
          <w:tcPr>
            <w:tcW w:w="968" w:type="dxa"/>
            <w:tcBorders>
              <w:top w:val="single" w:sz="8" w:space="0" w:color="000000"/>
            </w:tcBorders>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[1,100]</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0.0004</w:t>
            </w:r>
          </w:p>
        </w:tc>
        <w:tc>
          <w:tcPr>
            <w:tcW w:w="942" w:type="dxa"/>
            <w:tcBorders>
              <w:top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0.0035</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0.0713</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0.2487</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0.7661</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0.0045</w:t>
            </w:r>
          </w:p>
        </w:tc>
        <w:tc>
          <w:tcPr>
            <w:tcW w:w="943"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0.8890</w:t>
            </w:r>
          </w:p>
        </w:tc>
        <w:tc>
          <w:tcPr>
            <w:tcW w:w="954" w:type="dxa"/>
            <w:tcBorders>
              <w:top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0.8311</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[1,200]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0.0010</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0.0089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0.7046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0.5194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0.8523</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0.0145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0.9742</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0.9356</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[1,300]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0.0021</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0.0937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0.9034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0.8705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0.9420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0.3805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0.9889</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0.9686</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[1,400]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0.0065</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0.2626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0.9596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0.9565</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0.9952</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0.5006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0.9992</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0.9983</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[1,500]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0.0184</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0.4953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0.9784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0.9762</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0.9993</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0.5734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0.9996</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[1,600]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0.0681</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0.5373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0.9906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0.9887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0.7371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[1,700]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0.7502</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0.7591</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0.9943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0.9950</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0.8409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0.9998</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[1,800]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0.8294</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0.8917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0.9989</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0.8967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r>
      <w:tr w:rsidR="00945047" w:rsidRPr="002933C4" w:rsidTr="002933C4">
        <w:trPr>
          <w:jc w:val="center"/>
        </w:trPr>
        <w:tc>
          <w:tcPr>
            <w:tcW w:w="968" w:type="dxa"/>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[1,900]</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0.8524</w:t>
            </w:r>
          </w:p>
        </w:tc>
        <w:tc>
          <w:tcPr>
            <w:tcW w:w="942"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0.9493</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0.9996</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0.9997</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0.9144</w:t>
            </w:r>
          </w:p>
        </w:tc>
        <w:tc>
          <w:tcPr>
            <w:tcW w:w="943"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54" w:type="dxa"/>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r>
      <w:tr w:rsidR="00945047" w:rsidRPr="002933C4" w:rsidTr="002933C4">
        <w:trPr>
          <w:jc w:val="center"/>
        </w:trPr>
        <w:tc>
          <w:tcPr>
            <w:tcW w:w="968" w:type="dxa"/>
            <w:tcBorders>
              <w:bottom w:val="single" w:sz="8" w:space="0" w:color="000000"/>
            </w:tcBorders>
            <w:vAlign w:val="center"/>
          </w:tcPr>
          <w:p w:rsidR="00945047" w:rsidRPr="002933C4" w:rsidRDefault="00945047" w:rsidP="002933C4">
            <w:pPr>
              <w:jc w:val="center"/>
              <w:rPr>
                <w:rFonts w:ascii="Times New Roman" w:hAnsi="Times New Roman"/>
                <w:color w:val="000000"/>
                <w:sz w:val="20"/>
                <w:szCs w:val="20"/>
              </w:rPr>
            </w:pPr>
            <w:r w:rsidRPr="002933C4">
              <w:rPr>
                <w:rFonts w:ascii="Times New Roman" w:hAnsi="Times New Roman"/>
                <w:color w:val="000000"/>
                <w:sz w:val="20"/>
                <w:szCs w:val="20"/>
              </w:rPr>
              <w:t>[1,1000]</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0.8669</w:t>
            </w:r>
          </w:p>
        </w:tc>
        <w:tc>
          <w:tcPr>
            <w:tcW w:w="942" w:type="dxa"/>
            <w:tcBorders>
              <w:bottom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0.9676</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FF0000"/>
                <w:sz w:val="20"/>
                <w:szCs w:val="20"/>
              </w:rPr>
            </w:pPr>
            <w:r w:rsidRPr="002933C4">
              <w:rPr>
                <w:rFonts w:ascii="Times New Roman" w:hAnsi="Times New Roman"/>
                <w:color w:val="FF0000"/>
                <w:sz w:val="20"/>
                <w:szCs w:val="20"/>
              </w:rPr>
              <w:t>0.9522</w:t>
            </w:r>
          </w:p>
        </w:tc>
        <w:tc>
          <w:tcPr>
            <w:tcW w:w="943"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c>
          <w:tcPr>
            <w:tcW w:w="954" w:type="dxa"/>
            <w:tcBorders>
              <w:bottom w:val="single" w:sz="8" w:space="0" w:color="000000"/>
            </w:tcBorders>
            <w:vAlign w:val="bottom"/>
          </w:tcPr>
          <w:p w:rsidR="00945047" w:rsidRPr="002933C4" w:rsidRDefault="00945047" w:rsidP="002933C4">
            <w:pPr>
              <w:jc w:val="right"/>
              <w:rPr>
                <w:rFonts w:ascii="Times New Roman" w:hAnsi="Times New Roman"/>
                <w:color w:val="000000"/>
                <w:sz w:val="20"/>
                <w:szCs w:val="20"/>
              </w:rPr>
            </w:pPr>
            <w:r w:rsidRPr="002933C4">
              <w:rPr>
                <w:rFonts w:ascii="Times New Roman" w:hAnsi="Times New Roman"/>
                <w:color w:val="000000"/>
                <w:sz w:val="20"/>
                <w:szCs w:val="20"/>
              </w:rPr>
              <w:t>0.9999</w:t>
            </w:r>
          </w:p>
        </w:tc>
      </w:tr>
    </w:tbl>
    <w:p w:rsidR="00945047" w:rsidRPr="00156EA7" w:rsidRDefault="00945047" w:rsidP="00945047">
      <w:pPr>
        <w:spacing w:line="360" w:lineRule="auto"/>
        <w:ind w:firstLineChars="200" w:firstLine="31680"/>
        <w:rPr>
          <w:rFonts w:ascii="宋体"/>
          <w:szCs w:val="21"/>
        </w:rPr>
      </w:pPr>
      <w:r w:rsidRPr="00156EA7">
        <w:rPr>
          <w:rFonts w:ascii="宋体" w:hAnsi="宋体" w:hint="eastAsia"/>
          <w:szCs w:val="21"/>
        </w:rPr>
        <w:t>比较表</w:t>
      </w:r>
      <w:r w:rsidRPr="00156EA7">
        <w:rPr>
          <w:rFonts w:ascii="宋体" w:hAnsi="宋体"/>
          <w:szCs w:val="21"/>
        </w:rPr>
        <w:t>3</w:t>
      </w:r>
      <w:r w:rsidRPr="00156EA7">
        <w:rPr>
          <w:rFonts w:ascii="宋体" w:hAnsi="宋体" w:hint="eastAsia"/>
          <w:szCs w:val="21"/>
        </w:rPr>
        <w:t>与表</w:t>
      </w:r>
      <w:r w:rsidRPr="00156EA7">
        <w:rPr>
          <w:rFonts w:ascii="宋体" w:hAnsi="宋体"/>
          <w:szCs w:val="21"/>
        </w:rPr>
        <w:t>4</w:t>
      </w:r>
      <w:r w:rsidRPr="00156EA7">
        <w:rPr>
          <w:rFonts w:ascii="宋体" w:hAnsi="宋体" w:hint="eastAsia"/>
          <w:szCs w:val="21"/>
        </w:rPr>
        <w:t>可得，测点</w:t>
      </w:r>
      <w:r w:rsidRPr="00156EA7">
        <w:rPr>
          <w:rFonts w:ascii="宋体" w:hAnsi="宋体"/>
          <w:szCs w:val="21"/>
        </w:rPr>
        <w:t>1</w:t>
      </w:r>
      <w:r w:rsidRPr="00156EA7">
        <w:rPr>
          <w:rFonts w:ascii="宋体" w:hAnsi="宋体" w:hint="eastAsia"/>
          <w:szCs w:val="21"/>
        </w:rPr>
        <w:t>、</w:t>
      </w:r>
      <w:r w:rsidRPr="00156EA7">
        <w:rPr>
          <w:rFonts w:ascii="宋体" w:hAnsi="宋体"/>
          <w:szCs w:val="21"/>
        </w:rPr>
        <w:t>2</w:t>
      </w:r>
      <w:r w:rsidRPr="00156EA7">
        <w:rPr>
          <w:rFonts w:ascii="宋体" w:hAnsi="宋体" w:hint="eastAsia"/>
          <w:szCs w:val="21"/>
        </w:rPr>
        <w:t>、</w:t>
      </w:r>
      <w:r w:rsidRPr="00156EA7">
        <w:rPr>
          <w:rFonts w:ascii="宋体" w:hAnsi="宋体"/>
          <w:szCs w:val="21"/>
        </w:rPr>
        <w:t>6</w:t>
      </w:r>
      <w:r w:rsidRPr="00156EA7">
        <w:rPr>
          <w:rFonts w:ascii="宋体" w:hAnsi="宋体" w:hint="eastAsia"/>
          <w:szCs w:val="21"/>
        </w:rPr>
        <w:t>在高频段范围内仍然存在较大的能量，故可能存在异常。</w:t>
      </w:r>
    </w:p>
    <w:p w:rsidR="00945047" w:rsidRPr="002F31C0" w:rsidRDefault="00945047" w:rsidP="00156EA7">
      <w:pPr>
        <w:spacing w:line="360" w:lineRule="auto"/>
        <w:rPr>
          <w:rFonts w:ascii="宋体"/>
          <w:b/>
          <w:sz w:val="24"/>
          <w:szCs w:val="24"/>
        </w:rPr>
      </w:pPr>
      <w:r w:rsidRPr="002F31C0">
        <w:rPr>
          <w:rFonts w:ascii="宋体" w:hAnsi="宋体" w:hint="eastAsia"/>
          <w:b/>
          <w:sz w:val="24"/>
          <w:szCs w:val="24"/>
        </w:rPr>
        <w:t>三</w:t>
      </w:r>
      <w:r w:rsidRPr="002F31C0">
        <w:rPr>
          <w:rFonts w:ascii="宋体"/>
          <w:b/>
          <w:sz w:val="24"/>
          <w:szCs w:val="24"/>
        </w:rPr>
        <w:t>.</w:t>
      </w:r>
      <w:r w:rsidRPr="002F31C0">
        <w:rPr>
          <w:rFonts w:ascii="宋体" w:hAnsi="宋体" w:hint="eastAsia"/>
          <w:b/>
          <w:sz w:val="24"/>
          <w:szCs w:val="24"/>
        </w:rPr>
        <w:t>结论</w:t>
      </w:r>
    </w:p>
    <w:p w:rsidR="00945047" w:rsidRDefault="00945047" w:rsidP="00161685">
      <w:pPr>
        <w:spacing w:line="360" w:lineRule="auto"/>
        <w:ind w:firstLineChars="200" w:firstLine="31680"/>
        <w:rPr>
          <w:rFonts w:ascii="宋体"/>
          <w:szCs w:val="21"/>
        </w:rPr>
      </w:pPr>
      <w:r>
        <w:rPr>
          <w:rFonts w:ascii="宋体" w:hAnsi="宋体" w:hint="eastAsia"/>
          <w:szCs w:val="21"/>
        </w:rPr>
        <w:t>对应特征得出的异常测点见表</w:t>
      </w:r>
      <w:r>
        <w:rPr>
          <w:rFonts w:ascii="宋体" w:hAnsi="宋体"/>
          <w:szCs w:val="21"/>
        </w:rPr>
        <w:t>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61"/>
        <w:gridCol w:w="4261"/>
      </w:tblGrid>
      <w:tr w:rsidR="00945047" w:rsidRPr="002933C4" w:rsidTr="002933C4">
        <w:trPr>
          <w:jc w:val="center"/>
        </w:trPr>
        <w:tc>
          <w:tcPr>
            <w:tcW w:w="4261" w:type="dxa"/>
          </w:tcPr>
          <w:p w:rsidR="00945047" w:rsidRPr="002933C4" w:rsidRDefault="00945047" w:rsidP="002933C4">
            <w:pPr>
              <w:spacing w:line="360" w:lineRule="auto"/>
              <w:jc w:val="center"/>
              <w:rPr>
                <w:rFonts w:ascii="宋体"/>
                <w:sz w:val="20"/>
                <w:szCs w:val="21"/>
              </w:rPr>
            </w:pPr>
            <w:r w:rsidRPr="002933C4">
              <w:rPr>
                <w:rFonts w:ascii="宋体" w:hAnsi="宋体" w:hint="eastAsia"/>
                <w:sz w:val="20"/>
                <w:szCs w:val="21"/>
              </w:rPr>
              <w:t>特征</w:t>
            </w:r>
            <w:r w:rsidRPr="002933C4">
              <w:rPr>
                <w:rFonts w:ascii="宋体"/>
                <w:sz w:val="20"/>
                <w:szCs w:val="21"/>
              </w:rPr>
              <w:t>\</w:t>
            </w:r>
            <w:r w:rsidRPr="002933C4">
              <w:rPr>
                <w:rFonts w:ascii="宋体" w:hAnsi="宋体" w:hint="eastAsia"/>
                <w:sz w:val="20"/>
                <w:szCs w:val="21"/>
              </w:rPr>
              <w:t>异常测点</w:t>
            </w:r>
          </w:p>
        </w:tc>
        <w:tc>
          <w:tcPr>
            <w:tcW w:w="4261" w:type="dxa"/>
          </w:tcPr>
          <w:p w:rsidR="00945047" w:rsidRPr="002933C4" w:rsidRDefault="00945047" w:rsidP="002933C4">
            <w:pPr>
              <w:spacing w:line="360" w:lineRule="auto"/>
              <w:jc w:val="center"/>
              <w:rPr>
                <w:rFonts w:ascii="宋体"/>
                <w:sz w:val="20"/>
                <w:szCs w:val="21"/>
              </w:rPr>
            </w:pPr>
            <w:r w:rsidRPr="002933C4">
              <w:rPr>
                <w:rFonts w:ascii="宋体" w:hAnsi="宋体" w:hint="eastAsia"/>
                <w:sz w:val="20"/>
                <w:szCs w:val="21"/>
              </w:rPr>
              <w:t>异常测点</w:t>
            </w:r>
          </w:p>
        </w:tc>
      </w:tr>
      <w:tr w:rsidR="00945047" w:rsidRPr="002933C4" w:rsidTr="002933C4">
        <w:trPr>
          <w:jc w:val="center"/>
        </w:trPr>
        <w:tc>
          <w:tcPr>
            <w:tcW w:w="4261" w:type="dxa"/>
          </w:tcPr>
          <w:p w:rsidR="00945047" w:rsidRPr="002933C4" w:rsidRDefault="00945047" w:rsidP="002933C4">
            <w:pPr>
              <w:spacing w:line="360" w:lineRule="auto"/>
              <w:jc w:val="center"/>
              <w:rPr>
                <w:rFonts w:ascii="宋体"/>
                <w:sz w:val="20"/>
                <w:szCs w:val="21"/>
              </w:rPr>
            </w:pPr>
            <w:r w:rsidRPr="002933C4">
              <w:rPr>
                <w:rFonts w:ascii="宋体" w:hAnsi="宋体" w:hint="eastAsia"/>
                <w:sz w:val="20"/>
                <w:szCs w:val="21"/>
              </w:rPr>
              <w:t>相关性</w:t>
            </w:r>
          </w:p>
        </w:tc>
        <w:tc>
          <w:tcPr>
            <w:tcW w:w="4261" w:type="dxa"/>
          </w:tcPr>
          <w:p w:rsidR="00945047" w:rsidRPr="002933C4" w:rsidRDefault="00945047" w:rsidP="002933C4">
            <w:pPr>
              <w:spacing w:line="360" w:lineRule="auto"/>
              <w:jc w:val="center"/>
              <w:rPr>
                <w:rFonts w:ascii="宋体" w:hAnsi="宋体"/>
                <w:sz w:val="20"/>
                <w:szCs w:val="21"/>
              </w:rPr>
            </w:pPr>
            <w:r w:rsidRPr="002933C4">
              <w:rPr>
                <w:rFonts w:ascii="宋体" w:hAnsi="宋体"/>
                <w:sz w:val="20"/>
                <w:szCs w:val="21"/>
              </w:rPr>
              <w:t>1</w:t>
            </w:r>
            <w:r w:rsidRPr="002933C4">
              <w:rPr>
                <w:rFonts w:ascii="宋体" w:hAnsi="宋体" w:hint="eastAsia"/>
                <w:sz w:val="20"/>
                <w:szCs w:val="21"/>
              </w:rPr>
              <w:t>、</w:t>
            </w:r>
            <w:r w:rsidRPr="002933C4">
              <w:rPr>
                <w:rFonts w:ascii="宋体" w:hAnsi="宋体"/>
                <w:sz w:val="20"/>
                <w:szCs w:val="21"/>
              </w:rPr>
              <w:t>2</w:t>
            </w:r>
            <w:r w:rsidRPr="002933C4">
              <w:rPr>
                <w:rFonts w:ascii="宋体" w:hAnsi="宋体" w:hint="eastAsia"/>
                <w:sz w:val="20"/>
                <w:szCs w:val="21"/>
              </w:rPr>
              <w:t>、</w:t>
            </w:r>
            <w:r w:rsidRPr="002933C4">
              <w:rPr>
                <w:rFonts w:ascii="宋体" w:hAnsi="宋体"/>
                <w:sz w:val="20"/>
                <w:szCs w:val="21"/>
              </w:rPr>
              <w:t>6</w:t>
            </w:r>
          </w:p>
        </w:tc>
      </w:tr>
      <w:tr w:rsidR="00945047" w:rsidRPr="002933C4" w:rsidTr="002933C4">
        <w:trPr>
          <w:jc w:val="center"/>
        </w:trPr>
        <w:tc>
          <w:tcPr>
            <w:tcW w:w="4261" w:type="dxa"/>
          </w:tcPr>
          <w:p w:rsidR="00945047" w:rsidRPr="002933C4" w:rsidRDefault="00945047" w:rsidP="002933C4">
            <w:pPr>
              <w:spacing w:line="360" w:lineRule="auto"/>
              <w:jc w:val="center"/>
              <w:rPr>
                <w:rFonts w:ascii="宋体"/>
                <w:sz w:val="20"/>
                <w:szCs w:val="21"/>
              </w:rPr>
            </w:pPr>
            <w:r w:rsidRPr="002933C4">
              <w:rPr>
                <w:rFonts w:ascii="宋体" w:hAnsi="宋体" w:hint="eastAsia"/>
                <w:sz w:val="20"/>
                <w:szCs w:val="21"/>
              </w:rPr>
              <w:t>频率复杂度</w:t>
            </w:r>
          </w:p>
        </w:tc>
        <w:tc>
          <w:tcPr>
            <w:tcW w:w="4261" w:type="dxa"/>
          </w:tcPr>
          <w:p w:rsidR="00945047" w:rsidRPr="002933C4" w:rsidRDefault="00945047" w:rsidP="002933C4">
            <w:pPr>
              <w:spacing w:line="360" w:lineRule="auto"/>
              <w:jc w:val="center"/>
              <w:rPr>
                <w:rFonts w:ascii="宋体" w:hAnsi="宋体"/>
                <w:sz w:val="20"/>
                <w:szCs w:val="21"/>
              </w:rPr>
            </w:pPr>
            <w:r w:rsidRPr="002933C4">
              <w:rPr>
                <w:rFonts w:ascii="宋体" w:hAnsi="宋体"/>
                <w:sz w:val="20"/>
                <w:szCs w:val="21"/>
              </w:rPr>
              <w:t>1</w:t>
            </w:r>
            <w:r w:rsidRPr="002933C4">
              <w:rPr>
                <w:rFonts w:ascii="宋体" w:hAnsi="宋体" w:hint="eastAsia"/>
                <w:sz w:val="20"/>
                <w:szCs w:val="21"/>
              </w:rPr>
              <w:t>、</w:t>
            </w:r>
            <w:r w:rsidRPr="002933C4">
              <w:rPr>
                <w:rFonts w:ascii="宋体" w:hAnsi="宋体"/>
                <w:sz w:val="20"/>
                <w:szCs w:val="21"/>
              </w:rPr>
              <w:t>2</w:t>
            </w:r>
            <w:r w:rsidRPr="002933C4">
              <w:rPr>
                <w:rFonts w:ascii="宋体" w:hAnsi="宋体" w:hint="eastAsia"/>
                <w:sz w:val="20"/>
                <w:szCs w:val="21"/>
              </w:rPr>
              <w:t>、</w:t>
            </w:r>
            <w:r w:rsidRPr="002933C4">
              <w:rPr>
                <w:rFonts w:ascii="宋体" w:hAnsi="宋体"/>
                <w:sz w:val="20"/>
                <w:szCs w:val="21"/>
              </w:rPr>
              <w:t>6</w:t>
            </w:r>
          </w:p>
        </w:tc>
      </w:tr>
      <w:tr w:rsidR="00945047" w:rsidRPr="002933C4" w:rsidTr="002933C4">
        <w:trPr>
          <w:jc w:val="center"/>
        </w:trPr>
        <w:tc>
          <w:tcPr>
            <w:tcW w:w="4261" w:type="dxa"/>
          </w:tcPr>
          <w:p w:rsidR="00945047" w:rsidRPr="002933C4" w:rsidRDefault="00945047" w:rsidP="002933C4">
            <w:pPr>
              <w:spacing w:line="360" w:lineRule="auto"/>
              <w:jc w:val="center"/>
              <w:rPr>
                <w:rFonts w:ascii="宋体"/>
                <w:sz w:val="20"/>
                <w:szCs w:val="21"/>
              </w:rPr>
            </w:pPr>
            <w:r w:rsidRPr="002933C4">
              <w:rPr>
                <w:rFonts w:ascii="宋体" w:hAnsi="宋体" w:hint="eastAsia"/>
                <w:sz w:val="20"/>
                <w:szCs w:val="21"/>
              </w:rPr>
              <w:t>频段能量百分比</w:t>
            </w:r>
          </w:p>
        </w:tc>
        <w:tc>
          <w:tcPr>
            <w:tcW w:w="4261" w:type="dxa"/>
          </w:tcPr>
          <w:p w:rsidR="00945047" w:rsidRPr="002933C4" w:rsidRDefault="00945047" w:rsidP="002933C4">
            <w:pPr>
              <w:spacing w:line="360" w:lineRule="auto"/>
              <w:jc w:val="center"/>
              <w:rPr>
                <w:rFonts w:ascii="宋体" w:hAnsi="宋体"/>
                <w:sz w:val="20"/>
                <w:szCs w:val="21"/>
              </w:rPr>
            </w:pPr>
            <w:r w:rsidRPr="002933C4">
              <w:rPr>
                <w:rFonts w:ascii="宋体" w:hAnsi="宋体"/>
                <w:sz w:val="20"/>
                <w:szCs w:val="21"/>
              </w:rPr>
              <w:t>1</w:t>
            </w:r>
            <w:r w:rsidRPr="002933C4">
              <w:rPr>
                <w:rFonts w:ascii="宋体" w:hAnsi="宋体" w:hint="eastAsia"/>
                <w:sz w:val="20"/>
                <w:szCs w:val="21"/>
              </w:rPr>
              <w:t>、</w:t>
            </w:r>
            <w:r w:rsidRPr="002933C4">
              <w:rPr>
                <w:rFonts w:ascii="宋体" w:hAnsi="宋体"/>
                <w:sz w:val="20"/>
                <w:szCs w:val="21"/>
              </w:rPr>
              <w:t>2</w:t>
            </w:r>
            <w:r w:rsidRPr="002933C4">
              <w:rPr>
                <w:rFonts w:ascii="宋体" w:hAnsi="宋体" w:hint="eastAsia"/>
                <w:sz w:val="20"/>
                <w:szCs w:val="21"/>
              </w:rPr>
              <w:t>、</w:t>
            </w:r>
            <w:r w:rsidRPr="002933C4">
              <w:rPr>
                <w:rFonts w:ascii="宋体" w:hAnsi="宋体"/>
                <w:sz w:val="20"/>
                <w:szCs w:val="21"/>
              </w:rPr>
              <w:t>6</w:t>
            </w:r>
          </w:p>
        </w:tc>
      </w:tr>
    </w:tbl>
    <w:p w:rsidR="00945047" w:rsidRDefault="00945047" w:rsidP="00945047">
      <w:pPr>
        <w:spacing w:line="360" w:lineRule="auto"/>
        <w:ind w:firstLineChars="200" w:firstLine="31680"/>
        <w:rPr>
          <w:rFonts w:ascii="宋体"/>
          <w:szCs w:val="21"/>
        </w:rPr>
      </w:pPr>
      <w:r>
        <w:rPr>
          <w:rFonts w:ascii="宋体" w:hAnsi="宋体" w:hint="eastAsia"/>
          <w:szCs w:val="21"/>
        </w:rPr>
        <w:t>综上所述，可能存在异常的测点为</w:t>
      </w:r>
      <w:r>
        <w:rPr>
          <w:rFonts w:ascii="宋体" w:hAnsi="宋体"/>
          <w:szCs w:val="21"/>
        </w:rPr>
        <w:t>1</w:t>
      </w:r>
      <w:r>
        <w:rPr>
          <w:rFonts w:ascii="宋体" w:hAnsi="宋体" w:hint="eastAsia"/>
          <w:szCs w:val="21"/>
        </w:rPr>
        <w:t>、</w:t>
      </w:r>
      <w:r>
        <w:rPr>
          <w:rFonts w:ascii="宋体" w:hAnsi="宋体"/>
          <w:szCs w:val="21"/>
        </w:rPr>
        <w:t>2</w:t>
      </w:r>
      <w:r>
        <w:rPr>
          <w:rFonts w:ascii="宋体" w:hAnsi="宋体" w:hint="eastAsia"/>
          <w:szCs w:val="21"/>
        </w:rPr>
        <w:t>、</w:t>
      </w:r>
      <w:r>
        <w:rPr>
          <w:rFonts w:ascii="宋体" w:hAnsi="宋体"/>
          <w:szCs w:val="21"/>
        </w:rPr>
        <w:t>6</w:t>
      </w:r>
      <w:r>
        <w:rPr>
          <w:rFonts w:ascii="宋体" w:hAnsi="宋体" w:hint="eastAsia"/>
          <w:szCs w:val="21"/>
        </w:rPr>
        <w:t>。</w:t>
      </w:r>
    </w:p>
    <w:p w:rsidR="00945047" w:rsidRDefault="00945047" w:rsidP="00C0494F">
      <w:pPr>
        <w:spacing w:line="360" w:lineRule="auto"/>
        <w:rPr>
          <w:rFonts w:ascii="宋体"/>
          <w:b/>
          <w:sz w:val="24"/>
          <w:szCs w:val="24"/>
        </w:rPr>
      </w:pPr>
      <w:r w:rsidRPr="00C0494F">
        <w:rPr>
          <w:rFonts w:ascii="宋体" w:hAnsi="宋体" w:hint="eastAsia"/>
          <w:b/>
          <w:sz w:val="24"/>
          <w:szCs w:val="24"/>
        </w:rPr>
        <w:t>四．故障测点频率分量图</w:t>
      </w:r>
    </w:p>
    <w:p w:rsidR="00945047" w:rsidRDefault="00945047" w:rsidP="00C0494F">
      <w:pPr>
        <w:spacing w:line="360" w:lineRule="auto"/>
        <w:rPr>
          <w:rFonts w:ascii="宋体"/>
          <w:szCs w:val="21"/>
        </w:rPr>
      </w:pPr>
      <w:r w:rsidRPr="00C0494F">
        <w:rPr>
          <w:rFonts w:ascii="宋体" w:hAnsi="宋体" w:hint="eastAsia"/>
          <w:szCs w:val="21"/>
        </w:rPr>
        <w:t>测点</w:t>
      </w:r>
      <w:r w:rsidRPr="00C0494F">
        <w:rPr>
          <w:rFonts w:ascii="宋体" w:hAnsi="宋体"/>
          <w:szCs w:val="21"/>
        </w:rPr>
        <w:t>1</w:t>
      </w:r>
      <w:r w:rsidRPr="00C0494F">
        <w:rPr>
          <w:rFonts w:ascii="宋体" w:hAnsi="宋体" w:hint="eastAsia"/>
          <w:szCs w:val="21"/>
        </w:rPr>
        <w:t>、</w:t>
      </w:r>
      <w:r w:rsidRPr="00C0494F">
        <w:rPr>
          <w:rFonts w:ascii="宋体" w:hAnsi="宋体"/>
          <w:szCs w:val="21"/>
        </w:rPr>
        <w:t>2</w:t>
      </w:r>
      <w:r w:rsidRPr="00C0494F">
        <w:rPr>
          <w:rFonts w:ascii="宋体" w:hAnsi="宋体" w:hint="eastAsia"/>
          <w:szCs w:val="21"/>
        </w:rPr>
        <w:t>、</w:t>
      </w:r>
      <w:r w:rsidRPr="00C0494F">
        <w:rPr>
          <w:rFonts w:ascii="宋体" w:hAnsi="宋体"/>
          <w:szCs w:val="21"/>
        </w:rPr>
        <w:t>6</w:t>
      </w:r>
      <w:r w:rsidRPr="00C0494F">
        <w:rPr>
          <w:rFonts w:ascii="宋体" w:hAnsi="宋体" w:hint="eastAsia"/>
          <w:szCs w:val="21"/>
        </w:rPr>
        <w:t>测点主要频率分量见图</w:t>
      </w:r>
      <w:r w:rsidRPr="00C0494F">
        <w:rPr>
          <w:rFonts w:ascii="宋体" w:hAnsi="宋体"/>
          <w:szCs w:val="21"/>
        </w:rPr>
        <w:t>4</w:t>
      </w:r>
    </w:p>
    <w:p w:rsidR="00945047" w:rsidRDefault="00945047" w:rsidP="00C0494F">
      <w:pPr>
        <w:spacing w:line="360" w:lineRule="auto"/>
        <w:rPr>
          <w:rFonts w:ascii="宋体"/>
          <w:szCs w:val="21"/>
        </w:rPr>
      </w:pPr>
      <w:r w:rsidRPr="00C0494F">
        <w:rPr>
          <w:rFonts w:ascii="宋体" w:hAnsi="宋体" w:hint="eastAsia"/>
          <w:szCs w:val="21"/>
        </w:rPr>
        <w:object w:dxaOrig="11221" w:dyaOrig="8415">
          <v:shape id="_x0000_i1028" type="#_x0000_t75" style="width:409.5pt;height:349.5pt" o:ole="">
            <v:imagedata r:id="rId14" o:title=""/>
          </v:shape>
          <o:OLEObject Type="Embed" ProgID="Visio.Drawing.15" ShapeID="_x0000_i1028" DrawAspect="Content" ObjectID="_1555608107" r:id="rId15"/>
        </w:object>
      </w:r>
    </w:p>
    <w:p w:rsidR="00945047" w:rsidRPr="00C0494F" w:rsidRDefault="00945047" w:rsidP="00C0494F">
      <w:pPr>
        <w:spacing w:line="360" w:lineRule="auto"/>
        <w:jc w:val="center"/>
        <w:rPr>
          <w:rFonts w:ascii="宋体"/>
          <w:sz w:val="20"/>
          <w:szCs w:val="21"/>
        </w:rPr>
      </w:pPr>
      <w:r w:rsidRPr="00C0494F">
        <w:rPr>
          <w:rFonts w:ascii="宋体" w:hAnsi="宋体" w:hint="eastAsia"/>
          <w:sz w:val="20"/>
          <w:szCs w:val="21"/>
        </w:rPr>
        <w:t>图</w:t>
      </w:r>
      <w:r w:rsidRPr="00C0494F">
        <w:rPr>
          <w:rFonts w:ascii="宋体" w:hAnsi="宋体"/>
          <w:sz w:val="20"/>
          <w:szCs w:val="21"/>
        </w:rPr>
        <w:t xml:space="preserve">4  </w:t>
      </w:r>
      <w:r w:rsidRPr="00C0494F">
        <w:rPr>
          <w:rFonts w:ascii="宋体" w:hAnsi="宋体" w:hint="eastAsia"/>
          <w:sz w:val="20"/>
          <w:szCs w:val="21"/>
        </w:rPr>
        <w:t>异常测点主要频率成分</w:t>
      </w:r>
    </w:p>
    <w:sectPr w:rsidR="00945047" w:rsidRPr="00C0494F" w:rsidSect="00942B3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047" w:rsidRDefault="00945047" w:rsidP="00C73819">
      <w:r>
        <w:separator/>
      </w:r>
    </w:p>
  </w:endnote>
  <w:endnote w:type="continuationSeparator" w:id="1">
    <w:p w:rsidR="00945047" w:rsidRDefault="00945047" w:rsidP="00C738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047" w:rsidRDefault="00945047" w:rsidP="00C73819">
      <w:r>
        <w:separator/>
      </w:r>
    </w:p>
  </w:footnote>
  <w:footnote w:type="continuationSeparator" w:id="1">
    <w:p w:rsidR="00945047" w:rsidRDefault="00945047" w:rsidP="00C738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rsidP="00E77D3E">
    <w:pPr>
      <w:pStyle w:val="Header"/>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047" w:rsidRDefault="009450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E61CF"/>
    <w:multiLevelType w:val="multilevel"/>
    <w:tmpl w:val="D88892AE"/>
    <w:lvl w:ilvl="0">
      <w:start w:val="1"/>
      <w:numFmt w:val="decimal"/>
      <w:lvlText w:val="%1."/>
      <w:lvlJc w:val="left"/>
      <w:pPr>
        <w:ind w:left="360" w:hanging="360"/>
      </w:pPr>
      <w:rPr>
        <w:rFonts w:cs="Times New Roman" w:hint="default"/>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360" w:hanging="36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720" w:hanging="72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080" w:hanging="108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1">
    <w:nsid w:val="2D223885"/>
    <w:multiLevelType w:val="multilevel"/>
    <w:tmpl w:val="131C8BC6"/>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72CC3"/>
    <w:rsid w:val="00021B60"/>
    <w:rsid w:val="000520AE"/>
    <w:rsid w:val="000969A5"/>
    <w:rsid w:val="000B3B8F"/>
    <w:rsid w:val="000D20CE"/>
    <w:rsid w:val="000E0425"/>
    <w:rsid w:val="000F6E7E"/>
    <w:rsid w:val="00102FDF"/>
    <w:rsid w:val="00141DF2"/>
    <w:rsid w:val="0014482F"/>
    <w:rsid w:val="00156EA7"/>
    <w:rsid w:val="00161685"/>
    <w:rsid w:val="001C3613"/>
    <w:rsid w:val="001E1F12"/>
    <w:rsid w:val="001E22EE"/>
    <w:rsid w:val="001E6E42"/>
    <w:rsid w:val="00210B6E"/>
    <w:rsid w:val="00212A4C"/>
    <w:rsid w:val="002171A5"/>
    <w:rsid w:val="00224BFC"/>
    <w:rsid w:val="00230A0D"/>
    <w:rsid w:val="00231C13"/>
    <w:rsid w:val="00235C5B"/>
    <w:rsid w:val="00241D74"/>
    <w:rsid w:val="00267B81"/>
    <w:rsid w:val="00281197"/>
    <w:rsid w:val="002933C4"/>
    <w:rsid w:val="002D75C8"/>
    <w:rsid w:val="002F31C0"/>
    <w:rsid w:val="002F39D0"/>
    <w:rsid w:val="0030189E"/>
    <w:rsid w:val="0031225D"/>
    <w:rsid w:val="00315C21"/>
    <w:rsid w:val="00322732"/>
    <w:rsid w:val="00323FFB"/>
    <w:rsid w:val="00372CC3"/>
    <w:rsid w:val="003A180C"/>
    <w:rsid w:val="003B0C06"/>
    <w:rsid w:val="003B6D35"/>
    <w:rsid w:val="003E6503"/>
    <w:rsid w:val="00402DBA"/>
    <w:rsid w:val="00446E98"/>
    <w:rsid w:val="0046507F"/>
    <w:rsid w:val="00494EC9"/>
    <w:rsid w:val="004A59EB"/>
    <w:rsid w:val="004E5833"/>
    <w:rsid w:val="004E7D00"/>
    <w:rsid w:val="004F0C18"/>
    <w:rsid w:val="00506D9B"/>
    <w:rsid w:val="00507C39"/>
    <w:rsid w:val="005107AC"/>
    <w:rsid w:val="005844D0"/>
    <w:rsid w:val="00590B8D"/>
    <w:rsid w:val="005B46A5"/>
    <w:rsid w:val="005B73B9"/>
    <w:rsid w:val="005D54F0"/>
    <w:rsid w:val="005E6C14"/>
    <w:rsid w:val="005F2CE5"/>
    <w:rsid w:val="00613B6C"/>
    <w:rsid w:val="00643C50"/>
    <w:rsid w:val="006704E2"/>
    <w:rsid w:val="00672077"/>
    <w:rsid w:val="006A4D5B"/>
    <w:rsid w:val="007029DE"/>
    <w:rsid w:val="0071383B"/>
    <w:rsid w:val="007358C7"/>
    <w:rsid w:val="007448B2"/>
    <w:rsid w:val="00754CE3"/>
    <w:rsid w:val="00782D08"/>
    <w:rsid w:val="007B4257"/>
    <w:rsid w:val="007F2FA5"/>
    <w:rsid w:val="00855EB1"/>
    <w:rsid w:val="008B37F3"/>
    <w:rsid w:val="008C3E7F"/>
    <w:rsid w:val="008C7E85"/>
    <w:rsid w:val="008E2F9E"/>
    <w:rsid w:val="00942B3D"/>
    <w:rsid w:val="00944FF8"/>
    <w:rsid w:val="00945047"/>
    <w:rsid w:val="00976B78"/>
    <w:rsid w:val="00983823"/>
    <w:rsid w:val="00995DEE"/>
    <w:rsid w:val="009D2180"/>
    <w:rsid w:val="009D335C"/>
    <w:rsid w:val="00A13E0D"/>
    <w:rsid w:val="00A206A8"/>
    <w:rsid w:val="00A342B8"/>
    <w:rsid w:val="00A526C2"/>
    <w:rsid w:val="00AA71E3"/>
    <w:rsid w:val="00AB792B"/>
    <w:rsid w:val="00B53AB2"/>
    <w:rsid w:val="00B66EC6"/>
    <w:rsid w:val="00B803A5"/>
    <w:rsid w:val="00BA7243"/>
    <w:rsid w:val="00BC545A"/>
    <w:rsid w:val="00BF1F5D"/>
    <w:rsid w:val="00C0494F"/>
    <w:rsid w:val="00C05730"/>
    <w:rsid w:val="00C10AB5"/>
    <w:rsid w:val="00C56DF6"/>
    <w:rsid w:val="00C73819"/>
    <w:rsid w:val="00C8292C"/>
    <w:rsid w:val="00C97075"/>
    <w:rsid w:val="00CB43A3"/>
    <w:rsid w:val="00D13E87"/>
    <w:rsid w:val="00D3737A"/>
    <w:rsid w:val="00D4197D"/>
    <w:rsid w:val="00D533D9"/>
    <w:rsid w:val="00D63107"/>
    <w:rsid w:val="00D85C03"/>
    <w:rsid w:val="00D90A7C"/>
    <w:rsid w:val="00E55A52"/>
    <w:rsid w:val="00E60152"/>
    <w:rsid w:val="00E77D3E"/>
    <w:rsid w:val="00E804CA"/>
    <w:rsid w:val="00E90CCF"/>
    <w:rsid w:val="00EC02F4"/>
    <w:rsid w:val="00ED7379"/>
    <w:rsid w:val="00F34BDE"/>
    <w:rsid w:val="00F57074"/>
    <w:rsid w:val="00FB14FE"/>
    <w:rsid w:val="00FC3925"/>
    <w:rsid w:val="00FF1522"/>
    <w:rsid w:val="00FF3EC7"/>
    <w:rsid w:val="00FF7C46"/>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B3D"/>
    <w:pPr>
      <w:widowControl w:val="0"/>
      <w:jc w:val="both"/>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7381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C73819"/>
    <w:rPr>
      <w:rFonts w:cs="Times New Roman"/>
      <w:sz w:val="18"/>
      <w:szCs w:val="18"/>
    </w:rPr>
  </w:style>
  <w:style w:type="paragraph" w:styleId="Footer">
    <w:name w:val="footer"/>
    <w:basedOn w:val="Normal"/>
    <w:link w:val="FooterChar"/>
    <w:uiPriority w:val="99"/>
    <w:rsid w:val="00C7381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C73819"/>
    <w:rPr>
      <w:rFonts w:cs="Times New Roman"/>
      <w:sz w:val="18"/>
      <w:szCs w:val="18"/>
    </w:rPr>
  </w:style>
  <w:style w:type="paragraph" w:styleId="BalloonText">
    <w:name w:val="Balloon Text"/>
    <w:basedOn w:val="Normal"/>
    <w:link w:val="BalloonTextChar"/>
    <w:uiPriority w:val="99"/>
    <w:semiHidden/>
    <w:rsid w:val="00C73819"/>
    <w:rPr>
      <w:sz w:val="18"/>
      <w:szCs w:val="18"/>
    </w:rPr>
  </w:style>
  <w:style w:type="character" w:customStyle="1" w:styleId="BalloonTextChar">
    <w:name w:val="Balloon Text Char"/>
    <w:basedOn w:val="DefaultParagraphFont"/>
    <w:link w:val="BalloonText"/>
    <w:uiPriority w:val="99"/>
    <w:semiHidden/>
    <w:locked/>
    <w:rsid w:val="00C73819"/>
    <w:rPr>
      <w:rFonts w:cs="Times New Roman"/>
      <w:sz w:val="18"/>
      <w:szCs w:val="18"/>
    </w:rPr>
  </w:style>
  <w:style w:type="character" w:customStyle="1" w:styleId="fontstyle01">
    <w:name w:val="fontstyle01"/>
    <w:basedOn w:val="DefaultParagraphFont"/>
    <w:uiPriority w:val="99"/>
    <w:rsid w:val="00C73819"/>
    <w:rPr>
      <w:rFonts w:ascii="宋体" w:eastAsia="宋体" w:hAnsi="宋体" w:cs="Times New Roman"/>
      <w:color w:val="000000"/>
      <w:sz w:val="18"/>
      <w:szCs w:val="18"/>
    </w:rPr>
  </w:style>
  <w:style w:type="paragraph" w:styleId="ListParagraph">
    <w:name w:val="List Paragraph"/>
    <w:basedOn w:val="Normal"/>
    <w:uiPriority w:val="99"/>
    <w:qFormat/>
    <w:rsid w:val="00C73819"/>
    <w:pPr>
      <w:ind w:firstLineChars="200" w:firstLine="420"/>
    </w:pPr>
  </w:style>
  <w:style w:type="table" w:styleId="TableGrid">
    <w:name w:val="Table Grid"/>
    <w:basedOn w:val="TableNormal"/>
    <w:uiPriority w:val="99"/>
    <w:rsid w:val="00C73819"/>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__33.vsdx"/><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22.vsdx"/><Relationship Id="rId5" Type="http://schemas.openxmlformats.org/officeDocument/2006/relationships/footnotes" Target="footnotes.xml"/><Relationship Id="rId15" Type="http://schemas.openxmlformats.org/officeDocument/2006/relationships/package" Target="embeddings/Microsoft_Visio___44.vsdx"/><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package" Target="embeddings/Microsoft_Visio___11.vsdx"/><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185</TotalTime>
  <Pages>6</Pages>
  <Words>466</Words>
  <Characters>2662</Characters>
  <Application>Microsoft Office Outlook</Application>
  <DocSecurity>0</DocSecurity>
  <Lines>0</Lines>
  <Paragraphs>0</Paragraphs>
  <ScaleCrop>false</ScaleCrop>
  <Company>微软中国</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psai</cp:lastModifiedBy>
  <cp:revision>15</cp:revision>
  <dcterms:created xsi:type="dcterms:W3CDTF">2017-03-30T11:54:00Z</dcterms:created>
  <dcterms:modified xsi:type="dcterms:W3CDTF">2017-05-06T12:35:00Z</dcterms:modified>
</cp:coreProperties>
</file>