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Projekt na bazy danych </w:t>
      </w:r>
    </w:p>
    <w:p>
      <w:pPr>
        <w:pStyle w:val="Normal"/>
        <w:rPr>
          <w:b/>
          <w:b/>
          <w:i/>
          <w:i/>
          <w:sz w:val="24"/>
          <w:szCs w:val="24"/>
        </w:rPr>
      </w:pPr>
      <w:r>
        <w:rPr>
          <w:rFonts w:cs="Helvetica" w:ascii="Helvetica" w:hAnsi="Helvetica"/>
          <w:i/>
          <w:color w:val="1D2129"/>
          <w:sz w:val="20"/>
          <w:szCs w:val="20"/>
          <w:shd w:fill="FFFFFF" w:val="clear"/>
        </w:rPr>
        <w:t>Uwarunkowania do realizacji projektu pobranie potrzebnych programów do realizacji projektu m.in serwera bazy danych Oracle. Stworzenie graficznego przedstawienia związków pomiędzy encjami tzw.diagram ERD bazy danych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Krótki opis: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Zaprojektowana baza danych ma na celu być używana w aplikacjach dla sklepów o szerokim asortymencie z możliwością zakupu internetowego. W aplikacji wykorzystujemy panel logowania , który będzie określał kto loguje się na aplikację.</w:t>
      </w:r>
    </w:p>
    <w:p>
      <w:pPr>
        <w:pStyle w:val="Normal"/>
        <w:rPr>
          <w:rFonts w:ascii="Helvetica" w:hAnsi="Helvetica" w:cs="Helvetica"/>
          <w:i/>
          <w:i/>
          <w:color w:val="FFFFFF"/>
          <w:sz w:val="24"/>
          <w:szCs w:val="24"/>
          <w:highlight w:val="green"/>
        </w:rPr>
      </w:pPr>
      <w:r>
        <w:rPr>
          <w:i/>
          <w:sz w:val="24"/>
          <w:szCs w:val="24"/>
        </w:rPr>
        <w:t>Diagram ERD</w:t>
      </w:r>
      <w:r>
        <w:rPr>
          <w:rFonts w:cs="Helvetica" w:ascii="Helvetica" w:hAnsi="Helvetica"/>
          <w:i/>
          <w:color w:val="FFFFFF"/>
          <w:sz w:val="24"/>
          <w:szCs w:val="24"/>
          <w:shd w:fill="1ADB5B" w:val="clear"/>
        </w:rPr>
        <w:t xml:space="preserve"> </w:t>
      </w:r>
    </w:p>
    <w:p>
      <w:pPr>
        <w:pStyle w:val="Normal"/>
        <w:rPr>
          <w:rStyle w:val="Czeinternetowe"/>
        </w:rPr>
      </w:pPr>
      <w:hyperlink r:id="rId3">
        <w:r>
          <w:rPr/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-823595</wp:posOffset>
              </wp:positionH>
              <wp:positionV relativeFrom="paragraph">
                <wp:posOffset>635</wp:posOffset>
              </wp:positionV>
              <wp:extent cx="7419975" cy="3900805"/>
              <wp:effectExtent l="0" t="0" r="0" b="0"/>
              <wp:wrapTopAndBottom/>
              <wp:docPr id="1" name="Obraz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Obraz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19975" cy="3900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Opis elementów modelu </w:t>
      </w:r>
    </w:p>
    <w:tbl>
      <w:tblPr>
        <w:tblStyle w:val="TableGrid"/>
        <w:tblW w:w="92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51"/>
        <w:gridCol w:w="18"/>
        <w:gridCol w:w="3052"/>
        <w:gridCol w:w="19"/>
        <w:gridCol w:w="3070"/>
        <w:gridCol w:w="19"/>
      </w:tblGrid>
      <w:tr>
        <w:trPr/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Zbiór</w:t>
            </w:r>
          </w:p>
        </w:tc>
        <w:tc>
          <w:tcPr>
            <w:tcW w:w="307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Realacja 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</w:t>
            </w:r>
          </w:p>
        </w:tc>
      </w:tr>
      <w:tr>
        <w:trPr/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Użytkownik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 xml:space="preserve"> rola</w:t>
            </w:r>
          </w:p>
        </w:tc>
        <w:tc>
          <w:tcPr>
            <w:tcW w:w="307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Wiele do jednego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Jedna rola do jednego z wielu użytkowników</w:t>
            </w:r>
          </w:p>
        </w:tc>
      </w:tr>
      <w:tr>
        <w:trPr/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Użytkownik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opinia</w:t>
            </w:r>
          </w:p>
        </w:tc>
        <w:tc>
          <w:tcPr>
            <w:tcW w:w="307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do wielu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użytkownik wiele opinii o przedmiotach</w:t>
            </w:r>
          </w:p>
        </w:tc>
      </w:tr>
      <w:tr>
        <w:trPr/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Użytkownik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zamówienie</w:t>
            </w:r>
          </w:p>
        </w:tc>
        <w:tc>
          <w:tcPr>
            <w:tcW w:w="307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do wielu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użytkownik może mieć wiele zamówień</w:t>
            </w:r>
          </w:p>
        </w:tc>
      </w:tr>
      <w:tr>
        <w:trPr/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Zamówienia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koszyk</w:t>
            </w:r>
          </w:p>
        </w:tc>
        <w:tc>
          <w:tcPr>
            <w:tcW w:w="307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Wiele do jednego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koszyk ma wiele zamówień</w:t>
            </w:r>
          </w:p>
        </w:tc>
      </w:tr>
      <w:tr>
        <w:trPr>
          <w:trHeight w:val="391" w:hRule="atLeast"/>
        </w:trPr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Koszyk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przesyłki</w:t>
            </w:r>
          </w:p>
        </w:tc>
        <w:tc>
          <w:tcPr>
            <w:tcW w:w="307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do jednego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Do jednego koszyka jedna przesyłka </w:t>
            </w:r>
          </w:p>
        </w:tc>
      </w:tr>
      <w:tr>
        <w:trPr>
          <w:trHeight w:val="356" w:hRule="atLeast"/>
        </w:trPr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Opinia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przedmiot</w:t>
            </w:r>
          </w:p>
        </w:tc>
        <w:tc>
          <w:tcPr>
            <w:tcW w:w="307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Wiele do jednego</w:t>
            </w:r>
          </w:p>
        </w:tc>
        <w:tc>
          <w:tcPr>
            <w:tcW w:w="30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Wiele opinii do jednego przedmiotu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13" w:hRule="atLeast"/>
        </w:trPr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Przedmiot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kategoria</w:t>
            </w:r>
          </w:p>
        </w:tc>
        <w:tc>
          <w:tcPr>
            <w:tcW w:w="30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do jednego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Przedmiot może mieć tylko jedną kategorie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8" w:hRule="atLeast"/>
        </w:trPr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Kategorie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magazyn</w:t>
            </w:r>
          </w:p>
        </w:tc>
        <w:tc>
          <w:tcPr>
            <w:tcW w:w="30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do jednego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Jedna kategoria ma jeden magazyn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58" w:hRule="atLeast"/>
        </w:trPr>
        <w:tc>
          <w:tcPr>
            <w:tcW w:w="30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Magazyn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wydział</w:t>
            </w:r>
          </w:p>
        </w:tc>
        <w:tc>
          <w:tcPr>
            <w:tcW w:w="30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do wielu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 magazynie jest wiele wydziałów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Wydział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przesyłka</w:t>
            </w:r>
          </w:p>
        </w:tc>
        <w:tc>
          <w:tcPr>
            <w:tcW w:w="30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Jeden do jednego</w:t>
            </w:r>
          </w:p>
        </w:tc>
        <w:tc>
          <w:tcPr>
            <w:tcW w:w="308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 jednego wybranego wydzialu idzie jeden wybrany produkt do przesłania do koszyka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264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83497"/>
    <w:rPr>
      <w:rFonts w:ascii="Tahoma" w:hAnsi="Tahoma" w:cs="Tahoma"/>
      <w:sz w:val="16"/>
      <w:szCs w:val="16"/>
    </w:rPr>
  </w:style>
  <w:style w:type="character" w:styleId="Czeinternetowe">
    <w:name w:val="Łącze internetowe"/>
    <w:basedOn w:val="DefaultParagraphFont"/>
    <w:uiPriority w:val="99"/>
    <w:unhideWhenUsed/>
    <w:rsid w:val="00b83497"/>
    <w:rPr>
      <w:color w:val="0000FF" w:themeColor="hyperlink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Droid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3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4d0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lucidchart.com/invitations/accept/fb49c427-3780-4127-89f1-81b17d24d38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LibreOffice/6.4.2.2$Linux_X86_64 LibreOffice_project/40$Build-2</Application>
  <Pages>2</Pages>
  <Words>194</Words>
  <Characters>1129</Characters>
  <CharactersWithSpaces>1272</CharactersWithSpaces>
  <Paragraphs>39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2020-03-19T13:45:00Z</dcterms:created>
  <dc:creator>Krzych 4ever</dc:creator>
  <dc:description/>
  <dc:language>pl-PL</dc:language>
  <cp:lastModifiedBy/>
  <dcterms:modified xsi:type="dcterms:W3CDTF">2020-03-28T19:45:12Z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