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HTML meta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tagları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bir sayfanın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admin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bilgilerini, içerik ve sayfa yapısı hakkında bilgileri ve Google için anahtar kelimeleri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vb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… bilgileri girebileceğimiz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taglardır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. Bu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taglar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ile tarayıcının ihtiyaç duyacağı bütün bilgiler sağlanmış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olur.Bilgiler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meta etiketinin ” name ” özelliğine girilecek bilgi ismi , ”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content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 ” özelliğine ise ismin değeri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girilir.Meta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etiketinin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content,http-equiv,name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ve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scheme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olmak üzere 4 özelliği vardır.Html5 ile gelen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charset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özelliğide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bu özellikler arasında yerini almıştır.Html meta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tagları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&lt;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head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&gt;&lt;/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head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&gt;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tagları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içine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yazılır.Çünkü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meta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tagları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sayfanın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arkaplanında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çalışır.Amaç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ziyaretçiye bilgi vermek değil arama motorlarına ve tarayıcıya sayfanın hakkında bilgi vermektir.</w:t>
      </w:r>
    </w:p>
    <w:tbl>
      <w:tblPr>
        <w:tblW w:w="12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4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12084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&lt;html&gt;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head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 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/&gt;   /*  Meta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tagları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 " &lt;/meta&gt; "  ile kapanmaz çünkü meta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taglarının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içine bir şey yazamayız. */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head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&lt;body&gt;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&lt;/body&gt;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&lt;/html&gt;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tr-TR"/>
        </w:rPr>
        <w:t>Not</w:t>
      </w: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:Html’de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meta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tagını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kapatmamıza gerek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yoktur.Ama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Xhtml’de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kesinlikle yukarıdaki örnekteki gibi kapatmamız gerekir.</w:t>
      </w:r>
    </w:p>
    <w:p w:rsidR="00EB275A" w:rsidRPr="00EB275A" w:rsidRDefault="00EB275A" w:rsidP="00EB275A">
      <w:pPr>
        <w:shd w:val="clear" w:color="auto" w:fill="FFFFFF"/>
        <w:spacing w:after="12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noProof/>
          <w:color w:val="444444"/>
          <w:sz w:val="18"/>
          <w:szCs w:val="18"/>
          <w:lang w:eastAsia="tr-TR"/>
        </w:rPr>
        <w:drawing>
          <wp:inline distT="0" distB="0" distL="0" distR="0">
            <wp:extent cx="2849880" cy="762000"/>
            <wp:effectExtent l="0" t="0" r="0" b="0"/>
            <wp:docPr id="2" name="Resim 2" descr="http://www.clnyourpc.com/images/torr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nyourpc.com/images/torren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br/>
      </w: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br/>
      </w:r>
      <w:r w:rsidRPr="00EB275A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tr-TR"/>
        </w:rPr>
        <w:t xml:space="preserve">HTML Meta Etiketleri (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tr-TR"/>
        </w:rPr>
        <w:t>Tags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tr-TR"/>
        </w:rPr>
        <w:t xml:space="preserve">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 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Meta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tagları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tarayıcılar ve arama motorları için çok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önemlidir.Sayfanızın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üst sıralarda yer almasını istiyorsanız bu özellikleri doğru ve yaratıcı bir şekilde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kullanmalısınız.SEO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(Arama Motoru Optimizasyonu) için bu özelliğin değeri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düşsede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sayfalar için meta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tagları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olmassa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olmazlardandır.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Şimdi Meta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tagının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alabileceği temel değerleri inceleyelim.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Önemli Özellikler ” * ” ile gösterilmiştir.</w:t>
      </w:r>
      <w:bookmarkStart w:id="0" w:name="_GoBack"/>
      <w:bookmarkEnd w:id="0"/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 *Content-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Type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( İçerik Türü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Sayfanın içerik tipini ve karakter kodlamasını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belirtir.Önemli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bir özelliktir çünkü sayfanın karakter kodlaması varsayılan olarak ISO-8859-1’dir.Eğer Türkçe bir sayfa yapınız varsa kodlamayı utf-8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yapmalısınız.İki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çeşit yazılışı vardır.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content-type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/html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charset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=utf-8"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http-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equiv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content-type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/html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charset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=utf-8"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18"/>
          <w:szCs w:val="18"/>
          <w:bdr w:val="none" w:sz="0" w:space="0" w:color="auto" w:frame="1"/>
          <w:lang w:eastAsia="tr-TR"/>
        </w:rPr>
        <w:t>Not:</w:t>
      </w: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Http-equiv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özelliği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content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özelliği ile HTTP üstbilgisi çiftini(bilgi-değer) belirtir.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Html5 ile gelen bazı yenilikler ile bu özellikte basit bir hale gelmiştir.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&lt;meta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charset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="utf-8"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Authour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( Yazar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lastRenderedPageBreak/>
        <w:t>Sayfanın yazarını ya da editörünün ismini veya iletişim bilgilerinin belirtilmesini sağlar.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author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="M.H. Avcı , mhavci@kodumundunyası.com  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Abstract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( Özet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Sayfanın kısa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özetininin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belirtilmesini sağlayan özelliktir.</w:t>
      </w:r>
    </w:p>
    <w:tbl>
      <w:tblPr>
        <w:tblW w:w="114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2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11412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abstract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="Html Meta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Etiletleri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Arama motorlarına ve tarayıcılara sayfa hakkında bilgi verir."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 *Content Language ( İçerik Dili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Sayfadaki içerik lisanını belirtmemizi sağlar.2 Karakterli Ülke lisan kodlarından herhangi bir değer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alır.Aşağıdaki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örnek Türkiye’nin lisan kodlamasıdır.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content-language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="tr"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Copyright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( Telif Hakkı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Sayfanın güncel Telif Hakkını belirtmemizi sağlar.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copyright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="(c) 2014 kodumundunyasi.net Tüm Hakları Saklıdır. "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 *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Description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 ( Açıklama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Sayfanın içeriği hakkında açıklama yapmamızı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sağlar.Bu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arama motorları için önemli bir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özelliktir.Bu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özelliği doğru ve düzgün bir biçimde kullanabilirsek sayfanın üst sıralara çıkması da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kolaylaşır.Google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için içeriğe yazabileceğiniz en fazla yazı karakteri 115 karakterdir.</w:t>
      </w:r>
    </w:p>
    <w:tbl>
      <w:tblPr>
        <w:tblW w:w="12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8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12948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description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="Meta Etiketini alabileceği değerler ve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Seo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hakkında önemli bilgileri bu sayfada bulabilirsiniz."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Arama sonuçlarında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description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özelliği şu şekilde gözükür.</w:t>
      </w:r>
    </w:p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noProof/>
          <w:color w:val="08C728"/>
          <w:sz w:val="18"/>
          <w:szCs w:val="18"/>
          <w:bdr w:val="none" w:sz="0" w:space="0" w:color="auto" w:frame="1"/>
          <w:lang w:eastAsia="tr-TR"/>
        </w:rPr>
        <w:drawing>
          <wp:inline distT="0" distB="0" distL="0" distR="0">
            <wp:extent cx="5760720" cy="1585595"/>
            <wp:effectExtent l="0" t="0" r="0" b="0"/>
            <wp:docPr id="1" name="Resim 1" descr="Meta-Description-SERP-Example-Google-Webmaster-Tool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a-Description-SERP-Example-Google-Webmaster-Tool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 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 Designer ( Tasarımcı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Sayfanın tasarımcısını belirtmemizi sağlar.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designer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 Muhammed AVCI "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 D</w:t>
      </w: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istribution ( Dağıtım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Sayfanın hangi bölgeye hitap ettiğini yani Sadece Yaşadığımız ülkeye mi yoksa Tüm Dünya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yamı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hitap ettiğimizi belirtmemiz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mümkün.Aşağıdaki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değerleri alır.</w:t>
      </w:r>
    </w:p>
    <w:p w:rsidR="00EB275A" w:rsidRPr="00EB275A" w:rsidRDefault="00EB275A" w:rsidP="00EB275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Global ( Küresel ): Sayfanın herkes için hazırlanmış olduğunu gösterir.</w:t>
      </w:r>
    </w:p>
    <w:p w:rsidR="00EB275A" w:rsidRPr="00EB275A" w:rsidRDefault="00EB275A" w:rsidP="00EB275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lastRenderedPageBreak/>
        <w:t>Local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( Yerel ):Sayfanın(sitenin) sadece bulunduğu ip adresinin ait olduğu ülkeye hitap ettiğini gösterir.</w:t>
      </w:r>
    </w:p>
    <w:p w:rsidR="00EB275A" w:rsidRPr="00EB275A" w:rsidRDefault="00EB275A" w:rsidP="00EB275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IU (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Internal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Use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):Sayfa kamu dağıtımı için uygun olmayıp yalnız iç dağıtımlara hitap ettiğini gösterir.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distribution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Rating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( Değerlendirme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Sayfa içeriğinin kimlere yönelik olduğunu belirtmemizi sağlayan bir özelliktir.4 Değer Alır;</w:t>
      </w:r>
    </w:p>
    <w:p w:rsidR="00EB275A" w:rsidRPr="00EB275A" w:rsidRDefault="00EB275A" w:rsidP="00EB275A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General ( Genel ) : Sayfanın herkese yönelik olduğunu belirtir.</w:t>
      </w:r>
    </w:p>
    <w:p w:rsidR="00EB275A" w:rsidRPr="00EB275A" w:rsidRDefault="00EB275A" w:rsidP="00EB275A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Mature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( Olgun – Büyük ) : Güncel sayfanın yalnız büyükler için olduğunu belirtir.</w:t>
      </w:r>
    </w:p>
    <w:p w:rsidR="00EB275A" w:rsidRPr="00EB275A" w:rsidRDefault="00EB275A" w:rsidP="00EB275A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Restricted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: Sayfanın kısıtlı içerikte olduğunu belirtir.</w:t>
      </w:r>
    </w:p>
    <w:p w:rsidR="00EB275A" w:rsidRPr="00EB275A" w:rsidRDefault="00EB275A" w:rsidP="00EB275A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14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Years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:Sayfanın sadece 14 yaş üstüne hitap ettiğini belirtir.</w:t>
      </w:r>
    </w:p>
    <w:p w:rsidR="00EB275A" w:rsidRPr="00EB275A" w:rsidRDefault="00EB275A" w:rsidP="00EB275A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Safe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For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Kids :Sayfanın çocuklar için güvenli olduğunu belirtir.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rating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="General"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 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Classification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( Sınıflandırma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Sayfanın hangi kategoriler arasında olduğunu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belirtebilirsiniz.Örneğin:”Sports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, Finance , Web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Hosting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, Software ” vb..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classification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="Programming"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/&gt;&lt;/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 Resource-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Type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( Kaynak Tipi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Sayfanın kaynak tipini belirtmemizi sağlar.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name="Resource-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Type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Document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Subject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 ( Konu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Sayfanın konusu belirtmemizi sağlar.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Subject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Content="Html Meta Etiketleri"/&gt;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Expires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 ( Geçerli  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Sayfanın son aktif tarihini GMT formatında arama motorlarına bildirmemizi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sağlar.Sayfayı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daimi olarak geçersiz kılmak için “0”değerini vermemiz gerekir.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expires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Thu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31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Oct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2014 15:25:50 GMT"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/&gt;&lt;/h3&gt;</w:t>
            </w:r>
          </w:p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G</w:t>
      </w: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enerator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( Kodlayıcı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Sayfayı oluşturmak için kullanılan programları veya editörleri belirtmemizi sağlar.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generator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Sublime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3059"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 *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K</w:t>
      </w: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eywords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( Anahtar Kelimeler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lastRenderedPageBreak/>
        <w:t xml:space="preserve">Sayfanın içeriği hakkında tanımlayıcı  kelime ve tamlamaları belirtmemizi sağlayan önemli bir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özelliktir.Kelimeler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virgül ile ayırarak yazılır.</w:t>
      </w:r>
    </w:p>
    <w:tbl>
      <w:tblPr>
        <w:tblW w:w="9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87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keywords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Html,Html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meta,keywords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tag,html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etiketler,html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meta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tags,meta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tags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*L</w:t>
      </w: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anguage ( Sayfa Lisanı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Sayfanın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default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( varsayılan ) dilini tanımlamamızı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sağlar.Tarayıcılara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ve arama motorlarına sayfanın lisanını belirtmemiz açısından önemli bir özelliktir.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language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Turkish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  P</w:t>
      </w: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ublisher ( Yayımcı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Sayfanın yayımcısını belirtmemizi sağlar.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publisher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Kod'umun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Dünyası"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R</w:t>
      </w: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eply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To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( E-Posta Bilgi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Sayfanın aktif e-posta adresinin tanımlamamızı sağlar.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reply-to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="admin@kodumundunyası.com"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R</w:t>
      </w: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evisit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After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( Sonraki Ziyaret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Sayfanın güncel hali Google botları tarafından kontrol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edilmektedir.Bu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kontrol belli bir aralıkta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olmaktadır.Bir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sonraki kontrolün kaç gün sonra yapılacağını bu özellik ile belirlemeniz mümkün.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revisit-after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="5"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 /* 5 Günde bir botlar sayfanızı ziyaret edecektir. */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 xml:space="preserve">  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  <w:t>R</w:t>
      </w: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efresh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( Sayfa Yenileme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Belli bir süre ile geçerli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url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adresini yenileme ya da başka sayfaya yönlendirme işlemi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yapar.Content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özelliğine iki değer yazabiliriz;”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Saniye;URL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“.Sadece süreyi yani saniyeyi belirtirsek  süre dolunca geçerli sayfa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yenilenecektir.Eğer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süre ve URL belirtirsek  o süre bittiğinde belirtilen URL ye yönlendirilecektir.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7"/>
        <w:gridCol w:w="1879"/>
      </w:tblGrid>
      <w:tr w:rsidR="00EB275A" w:rsidRPr="00EB275A" w:rsidTr="00EB275A">
        <w:trPr>
          <w:gridAfter w:val="1"/>
          <w:wAfter w:w="284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rPr>
          <w:gridAfter w:val="1"/>
          <w:wAfter w:w="2844" w:type="dxa"/>
        </w:trPr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refresh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="5"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 /* 5 Saniye dolunca geçerli sayfa yenilenecek. */</w:t>
            </w:r>
          </w:p>
        </w:tc>
      </w:tr>
      <w:tr w:rsidR="00EB275A" w:rsidRPr="00EB275A" w:rsidTr="00EB275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12180" w:type="dxa"/>
            <w:gridSpan w:val="2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refresh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="5;</w:t>
            </w:r>
            <w:hyperlink r:id="rId8" w:history="1">
              <w:r w:rsidRPr="00EB275A">
                <w:rPr>
                  <w:rFonts w:ascii="Courier New" w:eastAsia="Times New Roman" w:hAnsi="Courier New" w:cs="Courier New"/>
                  <w:b/>
                  <w:bCs/>
                  <w:color w:val="08C728"/>
                  <w:sz w:val="20"/>
                  <w:szCs w:val="20"/>
                  <w:u w:val="single"/>
                  <w:lang w:eastAsia="tr-TR"/>
                </w:rPr>
                <w:t>http://www.kodumundunyasi.net/</w:t>
              </w:r>
            </w:hyperlink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 /* 5 Saniye dolunca belirtilen sayfaya yönlendirilecek. */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 </w:t>
      </w:r>
    </w:p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  *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Robots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( Sayfa Takibi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Arama motoru robotlarının site içindeki linklerin ve sayfa indeksinin nasıl davranacağını belirtebileceğimiz güzel bir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özelliktir.Aldığı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değerler ve işlevleri aşağıdaki gibidir.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Index:Güncel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sayfanın dizine eklenmesini raporlar.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Follow:Sayfa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içindeki bağlantıların ve linklerin izlenmesini botlara bildirir.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Archive:Sayfanın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arama sonuçlarında önbelleğe kopyalanmasını bildirir.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NoIndex:Sayfanın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dizine dahil edilmemesini bildirir.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NoFollow:Sayfa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içindeki bağlantı veya linklerin izlenmemesini bildirir.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All:Sayfadaki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içeriğin indeksleme ya da hizmet için herhangi bir kısıtlama olmadığını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bildirir.Bu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default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( varsayılan )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değerdedir.Hiç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bir etkisi olmaz.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None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:”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NoIndex,NoFollow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” ile aynı özelliktedir.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lastRenderedPageBreak/>
        <w:t>NoArchive:Sayfanın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önizleme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kopyasını önbellekte tutulmamasını bildirir.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NoSnippet:Arama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sonuçlarında sayfanın sadece başlığını ve metin bağlamını göstermesini bildirir.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NoOdp:Arama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sonuçlarında DMOZ dizinindeki açıklama yerine sayfanın kendi açıklamasını kullanılmasını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sağlar.Sayfa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Open Directory Project ( ODP ) başlığını ve açıklamasını görüntüler.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Noydir:Sadece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Yahoo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bu özelliği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desteklemektedir.Yahoo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Directory dizininde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Indeksiniz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bu özelliği kullanabilirsiniz.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NoTranslate:Arama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sonuçlarında sayfanın çevirisinin yapılmayacağını bildirir.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NoImageIndex:Sayfanızın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görüntülerinin Google’da görünmesini istemiyorsanız bu özelliği kullanabilirsiniz.</w:t>
      </w:r>
    </w:p>
    <w:p w:rsidR="00EB275A" w:rsidRPr="00EB275A" w:rsidRDefault="00EB275A" w:rsidP="00EB275A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Unavailable_after:Sayfanızın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belli bir tarihli indeksini Google arama sonuçlarından kaldırmak istiyorsak bu yeni özelliği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kullanabiliriz.Örneğin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;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 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14100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unavailable_after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: 15-Ağustos-2014 15:55:00"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/&gt; /* Tarihli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Indeksleri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arama sonuçlarından kaldırılması için istek yollanmış oluyor */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36"/>
          <w:szCs w:val="36"/>
          <w:lang w:eastAsia="tr-TR"/>
        </w:rPr>
      </w:pPr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  *</w:t>
      </w:r>
      <w:proofErr w:type="spellStart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>Title</w:t>
      </w:r>
      <w:proofErr w:type="spellEnd"/>
      <w:r w:rsidRPr="00EB275A">
        <w:rPr>
          <w:rFonts w:ascii="Verdana" w:eastAsia="Times New Roman" w:hAnsi="Verdana" w:cs="Times New Roman"/>
          <w:b/>
          <w:bCs/>
          <w:color w:val="444444"/>
          <w:sz w:val="36"/>
          <w:szCs w:val="36"/>
          <w:bdr w:val="none" w:sz="0" w:space="0" w:color="auto" w:frame="1"/>
          <w:lang w:eastAsia="tr-TR"/>
        </w:rPr>
        <w:t xml:space="preserve"> ( Başlık )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Arama motorları sonuçlarındaki sayfanın başlık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etiketidir.Bu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özellik sayfa optimizasyonu için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önemlidir.Bu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meta etiketi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title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ile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karıştırılmaktadır.Oysa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ki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title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tagı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browser ( tarayıcı ) sekmesindeki sayfa başlığını </w:t>
      </w:r>
      <w:proofErr w:type="spellStart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belirler.Ama</w:t>
      </w:r>
      <w:proofErr w:type="spellEnd"/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 xml:space="preserve"> iki etiket de aynı işlevi görmektedir peki farkları nelerdir? Bu dersin ikinci bölümünde yayınlanacak Soru-Cevap kısmında bu sorunun cevabını bulabilirsiniz.</w:t>
      </w:r>
    </w:p>
    <w:p w:rsidR="00EB275A" w:rsidRPr="00EB275A" w:rsidRDefault="00EB275A" w:rsidP="00EB275A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  <w:t> </w:t>
      </w:r>
    </w:p>
    <w:tbl>
      <w:tblPr>
        <w:tblW w:w="9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6"/>
      </w:tblGrid>
      <w:tr w:rsidR="00EB275A" w:rsidRPr="00EB275A" w:rsidTr="00EB2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</w:tr>
      <w:tr w:rsidR="00EB275A" w:rsidRPr="00EB275A" w:rsidTr="00EB275A">
        <w:tc>
          <w:tcPr>
            <w:tcW w:w="9336" w:type="dxa"/>
            <w:vAlign w:val="center"/>
            <w:hideMark/>
          </w:tcPr>
          <w:p w:rsidR="00EB275A" w:rsidRPr="00EB275A" w:rsidRDefault="00EB275A" w:rsidP="00EB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code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&gt;&lt;meta name="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title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content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="HTML Meta Etiketleri ( 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Tags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)"</w:t>
            </w:r>
            <w:r w:rsidRPr="00EB275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/&gt;&lt;/</w:t>
            </w:r>
            <w:proofErr w:type="spellStart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code</w:t>
            </w:r>
            <w:proofErr w:type="spellEnd"/>
            <w:r w:rsidRPr="00EB275A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</w:tc>
      </w:tr>
    </w:tbl>
    <w:p w:rsidR="00EB275A" w:rsidRPr="00EB275A" w:rsidRDefault="00EB275A" w:rsidP="00EB275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  <w:r w:rsidRPr="00EB275A">
        <w:rPr>
          <w:rFonts w:ascii="Verdana" w:eastAsia="Times New Roman" w:hAnsi="Verdana" w:cs="Times New Roman"/>
          <w:i/>
          <w:iCs/>
          <w:color w:val="444444"/>
          <w:sz w:val="18"/>
          <w:szCs w:val="18"/>
          <w:bdr w:val="none" w:sz="0" w:space="0" w:color="auto" w:frame="1"/>
          <w:lang w:eastAsia="tr-TR"/>
        </w:rPr>
        <w:t>Bugün ki derste SEO (</w:t>
      </w:r>
      <w:proofErr w:type="spellStart"/>
      <w:r w:rsidRPr="00EB275A">
        <w:rPr>
          <w:rFonts w:ascii="Verdana" w:eastAsia="Times New Roman" w:hAnsi="Verdana" w:cs="Times New Roman"/>
          <w:i/>
          <w:iCs/>
          <w:color w:val="444444"/>
          <w:sz w:val="18"/>
          <w:szCs w:val="18"/>
          <w:bdr w:val="none" w:sz="0" w:space="0" w:color="auto" w:frame="1"/>
          <w:lang w:eastAsia="tr-TR"/>
        </w:rPr>
        <w:t>Search</w:t>
      </w:r>
      <w:proofErr w:type="spellEnd"/>
      <w:r w:rsidRPr="00EB275A">
        <w:rPr>
          <w:rFonts w:ascii="Verdana" w:eastAsia="Times New Roman" w:hAnsi="Verdana" w:cs="Times New Roman"/>
          <w:i/>
          <w:iCs/>
          <w:color w:val="444444"/>
          <w:sz w:val="18"/>
          <w:szCs w:val="18"/>
          <w:bdr w:val="none" w:sz="0" w:space="0" w:color="auto" w:frame="1"/>
          <w:lang w:eastAsia="tr-TR"/>
        </w:rPr>
        <w:t xml:space="preserve"> Engine </w:t>
      </w:r>
      <w:proofErr w:type="spellStart"/>
      <w:r w:rsidRPr="00EB275A">
        <w:rPr>
          <w:rFonts w:ascii="Verdana" w:eastAsia="Times New Roman" w:hAnsi="Verdana" w:cs="Times New Roman"/>
          <w:i/>
          <w:iCs/>
          <w:color w:val="444444"/>
          <w:sz w:val="18"/>
          <w:szCs w:val="18"/>
          <w:bdr w:val="none" w:sz="0" w:space="0" w:color="auto" w:frame="1"/>
          <w:lang w:eastAsia="tr-TR"/>
        </w:rPr>
        <w:t>Optimization</w:t>
      </w:r>
      <w:proofErr w:type="spellEnd"/>
      <w:r w:rsidRPr="00EB275A">
        <w:rPr>
          <w:rFonts w:ascii="Verdana" w:eastAsia="Times New Roman" w:hAnsi="Verdana" w:cs="Times New Roman"/>
          <w:i/>
          <w:iCs/>
          <w:color w:val="444444"/>
          <w:sz w:val="18"/>
          <w:szCs w:val="18"/>
          <w:bdr w:val="none" w:sz="0" w:space="0" w:color="auto" w:frame="1"/>
          <w:lang w:eastAsia="tr-TR"/>
        </w:rPr>
        <w:t xml:space="preserve">) için çok önemli olan meta etiketleri inceledik ve  sayfalarımız ya da sitelerimiz için en ideal optimizasyon nasıl yapıldığına dair ipuçları </w:t>
      </w:r>
      <w:proofErr w:type="spellStart"/>
      <w:r w:rsidRPr="00EB275A">
        <w:rPr>
          <w:rFonts w:ascii="Verdana" w:eastAsia="Times New Roman" w:hAnsi="Verdana" w:cs="Times New Roman"/>
          <w:i/>
          <w:iCs/>
          <w:color w:val="444444"/>
          <w:sz w:val="18"/>
          <w:szCs w:val="18"/>
          <w:bdr w:val="none" w:sz="0" w:space="0" w:color="auto" w:frame="1"/>
          <w:lang w:eastAsia="tr-TR"/>
        </w:rPr>
        <w:t>öğrendik.Yararlı</w:t>
      </w:r>
      <w:proofErr w:type="spellEnd"/>
      <w:r w:rsidRPr="00EB275A">
        <w:rPr>
          <w:rFonts w:ascii="Verdana" w:eastAsia="Times New Roman" w:hAnsi="Verdana" w:cs="Times New Roman"/>
          <w:i/>
          <w:iCs/>
          <w:color w:val="444444"/>
          <w:sz w:val="18"/>
          <w:szCs w:val="18"/>
          <w:bdr w:val="none" w:sz="0" w:space="0" w:color="auto" w:frame="1"/>
          <w:lang w:eastAsia="tr-TR"/>
        </w:rPr>
        <w:t xml:space="preserve"> olması dileğiyle.. Kolay Gelsin.</w:t>
      </w:r>
    </w:p>
    <w:p w:rsidR="00F457E7" w:rsidRDefault="00F457E7"/>
    <w:sectPr w:rsidR="00F45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67D3"/>
    <w:multiLevelType w:val="multilevel"/>
    <w:tmpl w:val="BC1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6119A"/>
    <w:multiLevelType w:val="multilevel"/>
    <w:tmpl w:val="0268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93099"/>
    <w:multiLevelType w:val="multilevel"/>
    <w:tmpl w:val="2A4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5A"/>
    <w:rsid w:val="00EB275A"/>
    <w:rsid w:val="00F4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52D33-2159-44E2-B85C-19644496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B2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B275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B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B275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EB275A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EB275A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EB27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038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5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3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9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dumundunyasi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dumundunyasi.net/wp-content/uploads/2014/10/Meta-Description-SERP-Example-Google-Webmaster-Tools.j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Öztürk</dc:creator>
  <cp:keywords/>
  <dc:description/>
  <cp:lastModifiedBy>Baki Öztürk</cp:lastModifiedBy>
  <cp:revision>2</cp:revision>
  <dcterms:created xsi:type="dcterms:W3CDTF">2018-12-03T12:33:00Z</dcterms:created>
  <dcterms:modified xsi:type="dcterms:W3CDTF">2018-12-03T12:34:00Z</dcterms:modified>
</cp:coreProperties>
</file>