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ANÁLISE DE VIABILIDADE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36"/>
                <w:szCs w:val="36"/>
              </w:rPr>
              <w:t xml:space="preserve">Assistente Jurídico Inteligente (AJI)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8C8E8"/>
                <w:sz w:val="24"/>
                <w:szCs w:val="24"/>
              </w:rPr>
              <w:t xml:space="preserve">Mercado · Concorrência · Custos · Recomendação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AACB"/>
                <w:sz w:val="20"/>
                <w:szCs w:val="20"/>
              </w:rPr>
              <w:t xml:space="preserve">Março de 2026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1. Contexto do Projeto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O AJI propõe uma plataforma de orientação jurídica com IA voltada para empresários e PMEs — respondendo dúvidas operacionais do dia a dia (trabalhista, contratual, cobrança, compliance) sem substituir o advogado. O modelo de negócio é em três camadas: assinatura SaaS, personalização com base jurídica da empresa, e encaminhamento para consultoria humana especializada quando necessário.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2. Panorama do Mercado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O setor de legaltech brasileiro está em franca expansão. Alguns dados relevantes para contextualizar o cenário: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1"/>
              <w:right w:val="single" w:color="2E75B6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A3A5C"/>
                <w:sz w:val="23"/>
                <w:szCs w:val="23"/>
              </w:rPr>
              <w:t xml:space="preserve">📊  Mercado Global &amp; Contexto Nacional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Mercado global de legaltech deve atingir US$ 68 bilhões até 2034 (Future Market Insights)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Brasil: de ~20 legaltechs em 2017 para mais de 600 startups jurídicas hoje (AB2L)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Plano Brasileiro de IA (PBIA 2024-2028): R$ 23 bilhões de investimentos previstos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130+ milhões de processos em tramitação — demanda por automação jurídica é estrutural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85% dos profissionais de PMEs no Brasil acreditam que a tecnologia vai melhorar sua rotina (Cora)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Apesar do crescimento expressivo do mercado, a grande maioria das soluções se concentra no público de advogados e escritórios de advocacia — e não no empresário/PME que precisa de orientação preventiva no dia a dia. Esse é exatamente o nicho que o AJI pretende ocupar.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3. Mapeamento de Concorrentes</w:t>
      </w:r>
    </w:p>
    <w:p>
      <w:pPr>
        <w:pStyle w:val="Heading2"/>
        <w:spacing w:after="120" w:before="280"/>
      </w:pPr>
      <w:r>
        <w:rPr>
          <w:b/>
          <w:bCs/>
          <w:color w:val="1A3A5C"/>
          <w:sz w:val="26"/>
          <w:szCs w:val="26"/>
        </w:rPr>
        <w:t xml:space="preserve">3.1  Concorrentes Diretos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As ferramentas abaixo atendem ao universo jurídico, mas com foco predominante em advogados e escritórios, não no empresário: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Diferencial do AJI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Jus IA (Jusbrasil)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Pesquisa jurídica + peças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Advogados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foca no empresário leigo, não no profissional jurídico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Jurídico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Geração de peças processuais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Advogados / Escritórios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orienta decisões do dia a dia, não produz peças processuais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Lexter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Automação de escritório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Advogados / Dep. Jurídicos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é voltado para quem não tem jurídico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ChatADV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Peças + jurisprudência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Advogados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Público-alvo completamente diferente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CRIA.AI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Geração de documentos + peças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Escritórios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personaliza base jurídica da empresa, não do escritório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Joori (0xCarbon)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Chatbot p/ advogados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Profissionais jurídicos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atende o cliente final, não o prestador jurídico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IA Jurídico Brasil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Agentes IA p/ escritórios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Advogados / Dep. Jurídico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Contexto completamente diferente (B2B jurídico vs B2B PME)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5C"/>
          <w:sz w:val="26"/>
          <w:szCs w:val="26"/>
        </w:rPr>
        <w:t xml:space="preserve">3.2  Concorrentes Indiretos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São soluções que os empresários já usam informalmente para tirar dúvidas, mesmo sem serem especializadas: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Diferencial do AJI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 /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IA generalista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Qualquer público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tem base jurídica estruturada, fluxos validados por advogado e especialização em rotinas empresariais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Google + consulta ad hoc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Busca + leitura de artigos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Qualquer público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oferece resposta direta, contextualizada e orientada à decisão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Consulta pontual c/ advogado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Atendimento juridico tradicional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Empresários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AJI atende 24h, sem agendamento, com custo previsível e baixo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Rocket Lawyer (EUA)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Documentos + consultoria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Empresários (EUA/Europa)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Não atuante no mercado brasileiro com foco em PME local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A40" w:sz="4"/>
              <w:left w:val="single" w:color="1E7A40" w:sz="8"/>
              <w:bottom w:val="single" w:color="1E7A40" w:sz="1"/>
              <w:right w:val="single" w:color="1E7A40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A3A5C"/>
                <w:sz w:val="23"/>
                <w:szCs w:val="23"/>
              </w:rPr>
              <w:t xml:space="preserve">🎯  Gap identificado no mercado</w:t>
            </w:r>
          </w:p>
          <w:p>
            <w:r>
              <w:rPr>
                <w:sz w:val="21"/>
                <w:szCs w:val="21"/>
              </w:rPr>
              <w:t xml:space="preserve">Praticamente nenhum player nacional atende especificamente o empresário/PME com orientação jurídica preventiva e acessível. Toda a concorrência está posicionada no lado do prestador jurídico (advogado), não no lado do cliente empresário. Esse é o diferencial real do AJI — e representa uma janela de posicionamento.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4. Benefícios e Riscos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 BENEFÍCIOS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⚠️  RISCOS / DESAFIOS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Nicho bem definido e pouco explorado: empresário de PME sem jurídico interno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Modelo de receita recorrente (assinatura SaaS) — escalável e previsível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Demanda real e comprovada: empresários tomam decisões jurídicas sem suporte diariamente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Combinação tecnologia + especialista jurídico humano (modelo híbrido é diferencial forte)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Personalização por empresa (Nível 2) cria alto lock-in e dificulta churn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Canal WhatsApp amplia penetração em mercados que não usam web/SaaS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Mercado em crescimento acelerado — momento favorável para entrar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Base de conteúdo jurídico já estruturada pelo parceiro — acelera Go-to-Market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Risco regulatório OAB: oferecer 'consultoria jurídica' sem advogado pode configurar exercício ilegal da advocacia (Lei 8.906/94, art. 1º)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A OAB tem jurisprudência ativa — já suspendeu empresas por praticar atos privativos da advocacia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Alucinações da IA: resposta incorreta em contexto jurídico pode gerar dano real ao empresário e responsabilidade legal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Concorrência indireta forte: o empresário já usa ChatGPT gratuitamente — precisa de proposta de valor muito clara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Custo de aquisição de clientes (CAC) elevado para o segmento PME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Dificuldade em manter base jurídica atualizada (legislação e jurisprudência mudam constantemente)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Dependência de API de terceiros (OpenAI/GPT) — custos variáveis e risco de mudanças de pricing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Necessidade de validar disposição do empresário a PAGAR por isso (muitos preferem consultar o contador)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5. Risco Regulatório — O Ponto Mais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8"/>
              <w:bottom w:val="single" w:color="C0392B" w:sz="1"/>
              <w:right w:val="single" w:color="C0392B" w:sz="1"/>
            </w:tcBorders>
            <w:shd w:fill="FDE8D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C0392B"/>
                <w:sz w:val="23"/>
                <w:szCs w:val="23"/>
              </w:rPr>
              <w:t xml:space="preserve">⚠️  ATENÇÃO: Este é o maior risco do projeto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O Estatuto da Advocacia (Lei 8.906/94, art. 1º) define como atividades PRIVATIVAS do advogado: postulação judicial, consultoria, assessoria e direção jurídicas. Qualquer plataforma que ofereça 'orientação jurídica' — mesmo via IA — pode ser enquadrada como exercício ilegal da advocacia.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 OAB tem histórico de acionar judicialmente empresas digitais nesse cenário, obtendo liminares para suspensão de atividades e multas de R$ 1.000 a R$ 10.000 por ato praticado.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COMO MITIGAR: O modelo do AJI PRECISA incluir um advogado parceiro como responsável técnico e signatário do produto. A IA deve ser posicionada como ferramenta de apoio ao trabalho do advogado, e não como substituta. Isso é viável — e outros players fazem isso — mas precisa estar no modelo de negócio desde o início.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6. Estimativa de Custos Operacionais</w:t>
      </w:r>
    </w:p>
    <w:p>
      <w:pPr>
        <w:pStyle w:val="Heading2"/>
        <w:spacing w:after="120" w:before="280"/>
      </w:pPr>
      <w:r>
        <w:rPr>
          <w:b/>
          <w:bCs/>
          <w:color w:val="1A3A5C"/>
          <w:sz w:val="26"/>
          <w:szCs w:val="26"/>
        </w:rPr>
        <w:t xml:space="preserve">6.1  MVP (meses 1–3) — Fase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 Estimado / 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Cloud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Vercel/Railway + banco (PostgreSQL) + hosting básico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R$ 200–500/mês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OpenAI (GPT)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~500 consultas/mês estimadas no MVP (gpt-4o-mini é mais econômico)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R$ 150–400/mês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Desenvolvimento MVP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web simples + integração GPT + área admin (freelancer ou você mesmo)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R$ 5.000–15.000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Advogado parceiro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Revisão de conteúdo, responsabilidade técnica e OAB (contrato de prestação)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R$ 500–1.500/mês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Domínio + SSL + e-mail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básica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R$ 50–100/mês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MVP (recorrente)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 mensal operacional sem desenv.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R$ 900–2.500/mês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5C"/>
          <w:sz w:val="26"/>
          <w:szCs w:val="26"/>
        </w:rPr>
        <w:t xml:space="preserve">6.2  Plataforma Escalável (a partir do mês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 Estimado / 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 Cloud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AWS/GCP com escalabilidade, Redis, filas de processamento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R$ 800–2.000/mês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OpenAI / Embeddings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crescente + RAG (Retrieval Augmented Generation) para base jurídica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R$ 500–2.000/mês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Manutenção dev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part-time para evolução e suporte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R$ 3.000–6.000/mês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Advogado parceiro (sênior)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Curadoria jurídica mensal + responsabilidade técnica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R$ 1.500–3.000/mês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/ CAC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Anúncios LinkedIn/Instagram voltados a empresários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R$ 1.000–3.000/mês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Operacional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Estimativa mensal em escala inicial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R$ 7.000–16.000/mês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1"/>
              <w:right w:val="single" w:color="2E75B6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3A5C"/>
                <w:sz w:val="23"/>
                <w:szCs w:val="23"/>
              </w:rPr>
              <w:t xml:space="preserve">💡  Ponto de equilíbrio estimado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Com ticket médio de R$ 197–397/mês por empresa e custo operacional de ~R$ 10.000/mês em escala: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Cenário conservador (R$ 197/mês): ~51 clientes para break-even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Cenário base (R$ 297/mês): ~34 clientes para break-even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Esses números são alcançáveis em 6–12 meses com esforço comercial direcionado.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7. Sugestão de Arquitetura Técnica para o MVP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Como você tem perfil técnico, a arquitetura de menor fricção para validar seria: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Frontend: Next.js ou React simples com autenticação (NextAuth / Supabase Auth)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Backend: FastAPI (Python) — que você já domina pelo NFS-e Hunter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IA: OpenAI API (gpt-4o-mini para custo ou gpt-4o para qualidade) com RAG sobre a base jurídica estruturada pelo parceiro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Base de conhecimento: documentos jurídicos vetorizados com embeddings (OpenAI Embeddings + Pinecone ou pgvector no PostgreSQL)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Canal WhatsApp: Twilio ou Evolution API (open source) para acesso via WhatsApp Business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Infraestrutura: Railway ou Render para MVP, depois migra para AWS/GCP</w:t>
      </w:r>
    </w:p>
    <w:p>
      <w:pPr>
        <w:spacing w:after="80" w:before="0"/>
      </w:pPr>
      <w:r>
        <w:t xml:space="preserve"/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O ponto técnico mais crítico e diferenciador é a base de conhecimento jurídico (RAG). É ela que vai separar o AJI de um simples ChatGPT com prompt jurídico. A qualidade desta base determina a qualidade do produto.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8. Veredicto Final — Vale a Pena?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8"/>
              <w:bottom w:val="single" w:color="1A3A5C" w:sz="1"/>
              <w:right w:val="single" w:color="1A3A5C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1A3A5C"/>
                <w:sz w:val="25"/>
                <w:szCs w:val="25"/>
              </w:rPr>
              <w:t xml:space="preserve">📌  VEREDICTO: VALE A PENA — COM CONDICIONANTES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O AJI ataca um gap real de mercado — praticamente nenhum player nacional atende o empresário de PME com orientação jurídica preventiva e acessível. O momento é favorável, a dor é comprovada e o modelo SaaS em três camadas tem lógica sólida. A combinação das competências do parceiro (conteúdo jurídico estruturado) com a sua capacidade técnica é genuinamente complementar.</w:t>
            </w:r>
          </w:p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No entanto, o projeto só deve avançar se duas condições forem endereçadas antes do lançamento: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1. Modelo jurídico regularizado: um advogado precisa ser responsável técnico formal pelo produto desde o início. Sem isso, o risco OAB pode matar o negócio antes de decolar.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2. Validação de disposição a pagar: conversar com 10–15 empresários antes de qualquer linha de código. Entender se pagariam R$ 197–297/mês por esse serviço — e o que precisaria ter para justificar o gasto.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5C"/>
          <w:sz w:val="26"/>
          <w:szCs w:val="26"/>
        </w:rPr>
        <w:t xml:space="preserve">Próximos Passos Recomendados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Passo 1 — Validação de demanda: entrevistar 10–15 empresários (PME 5–50 funcionários). Pergunta central: 'Você pagaria R$ X/mês por um assistente jurídico disponível 24h?'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Passo 2 — Regularização jurídica: definir advogado parceiro como responsável técnico registrado no produto. Isso protege ambos e viabiliza o marketing.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Passo 3 — MVP mínimo: um chatbot web (sem WhatsApp ainda) com 20–30 fluxos jurídicos mais comuns, acessível por assinatura mensal. Validar com 5–10 clientes pagantes.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Passo 4 — Expansão do canal: adicionar WhatsApp só após validar o produto web.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sz w:val="22"/>
          <w:szCs w:val="22"/>
        </w:rPr>
        <w:t xml:space="preserve">Passo 5 — Personalização (Nível 2): implementar a personalização por empresa apenas quando houver carteira de clientes recorrentes para financiar o esforço.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2" w:space="8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Análise elaborada com base em pesquisa de mercado atualizada em março de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2026-03-10T16:02:37.185Z</dcterms:created>
  <dcterms:modified xsi:type="dcterms:W3CDTF">2026-03-10T16:02:37.186Z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