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20"/>
        <w:jc w:val="center"/>
      </w:pPr>
      <w:r>
        <w:rPr>
          <w:rFonts w:ascii="Arial" w:cs="Arial" w:eastAsia="Arial" w:hAnsi="Arial"/>
          <w:b/>
          <w:bCs/>
          <w:color w:val="1B4F72"/>
          <w:sz w:val="48"/>
          <w:szCs w:val="48"/>
        </w:rPr>
        <w:t xml:space="preserve">Claude Certified Architect</w:t>
      </w:r>
    </w:p>
    <w:p>
      <w:pPr>
        <w:spacing w:after="80"/>
        <w:jc w:val="center"/>
      </w:pPr>
      <w:r>
        <w:rPr>
          <w:rFonts w:ascii="Arial" w:cs="Arial" w:eastAsia="Arial" w:hAnsi="Arial"/>
          <w:color w:val="2E86C1"/>
          <w:sz w:val="36"/>
          <w:szCs w:val="36"/>
        </w:rPr>
        <w:t xml:space="preserve">Foundations Certification</w:t>
      </w:r>
    </w:p>
    <w:p>
      <w:pPr>
        <w:pBdr>
          <w:bottom w:val="single" w:color="E67E22" w:sz="6" w:space="8"/>
        </w:pBdr>
        <w:spacing w:after="200"/>
        <w:jc w:val="center"/>
      </w:pPr>
    </w:p>
    <w:p>
      <w:pPr>
        <w:spacing w:after="80" w:before="200"/>
        <w:jc w:val="center"/>
      </w:pPr>
      <w:r>
        <w:rPr>
          <w:rFonts w:ascii="Arial" w:cs="Arial" w:eastAsia="Arial" w:hAnsi="Arial"/>
          <w:b/>
          <w:bCs/>
          <w:color w:val="E67E22"/>
          <w:sz w:val="30"/>
          <w:szCs w:val="30"/>
        </w:rPr>
        <w:t xml:space="preserve">Code Generation with Claude Code</w:t>
      </w:r>
    </w:p>
    <w:p>
      <w:pPr>
        <w:spacing w:after="80"/>
        <w:jc w:val="center"/>
      </w:pPr>
      <w:r>
        <w:rPr>
          <w:rFonts w:ascii="Arial" w:cs="Arial" w:eastAsia="Arial" w:hAnsi="Arial"/>
          <w:color w:val="555555"/>
          <w:sz w:val="26"/>
          <w:szCs w:val="26"/>
        </w:rPr>
        <w:t xml:space="preserve">Study Guide &amp; Exam Reference</w:t>
      </w:r>
    </w:p>
    <w:p>
      <w:pPr>
        <w:spacing w:after="80" w:before="600"/>
        <w:jc w:val="center"/>
      </w:pPr>
      <w:r>
        <w:rPr>
          <w:rFonts w:ascii="Arial" w:cs="Arial" w:eastAsia="Arial" w:hAnsi="Arial"/>
          <w:color w:val="555555"/>
          <w:sz w:val="22"/>
          <w:szCs w:val="22"/>
        </w:rPr>
        <w:t xml:space="preserve">Domain 3: Claude Code Configuration &amp; Workflows (20%)</w:t>
      </w:r>
    </w:p>
    <w:p>
      <w:pPr>
        <w:jc w:val="center"/>
      </w:pPr>
      <w:r>
        <w:rPr>
          <w:rFonts w:ascii="Arial" w:cs="Arial" w:eastAsia="Arial" w:hAnsi="Arial"/>
          <w:color w:val="555555"/>
          <w:sz w:val="22"/>
          <w:szCs w:val="22"/>
        </w:rPr>
        <w:t xml:space="preserve">Domain 5: Context Management &amp; Reliability (15%)</w:t>
      </w:r>
    </w:p>
    <w:p>
      <w:pPr>
        <w:spacing w:before="800"/>
        <w:jc w:val="center"/>
      </w:pPr>
      <w:r>
        <w:rPr>
          <w:rFonts w:ascii="Arial" w:cs="Arial" w:eastAsia="Arial" w:hAnsi="Arial"/>
          <w:color w:val="555555"/>
          <w:sz w:val="22"/>
          <w:szCs w:val="22"/>
        </w:rPr>
        <w:t xml:space="preserve">March 2026</w:t>
      </w:r>
    </w:p>
    <w:p>
      <w:r>
        <w:br w:type="page"/>
      </w:r>
    </w:p>
    <w:p>
      <w:pPr>
        <w:pStyle w:val="Heading1"/>
        <w:spacing w:after="200" w:before="360"/>
      </w:pPr>
      <w:r>
        <w:rPr>
          <w:rFonts w:ascii="Arial" w:cs="Arial" w:eastAsia="Arial" w:hAnsi="Arial"/>
          <w:b/>
          <w:bCs/>
          <w:color w:val="1B4F72"/>
          <w:sz w:val="32"/>
          <w:szCs w:val="32"/>
        </w:rPr>
        <w:t xml:space="preserve">Exam Context</w:t>
      </w:r>
    </w:p>
    <w:p>
      <w:pPr>
        <w:spacing w:after="80" w:before="80"/>
      </w:pPr>
      <w:r>
        <w:rPr>
          <w:rFonts w:ascii="Arial" w:cs="Arial" w:eastAsia="Arial" w:hAnsi="Arial"/>
          <w:color w:val="1C1C1C"/>
          <w:sz w:val="21"/>
          <w:szCs w:val="21"/>
        </w:rPr>
        <w:t xml:space="preserve">This guide covers the Code Generation with Claude Code scenario, one of six scenarios on the CCA Foundations exam. It maps primarily to Domain 3: Claude Code Configuration &amp; Workflows (20%) with overlap into Domain 5: Context Management &amp; Reliability (15%).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E67E22" w:sz="12"/>
              <w:bottom w:val="single" w:color="BDC3C7" w:sz="1"/>
              <w:right w:val="single" w:color="BDC3C7" w:sz="1"/>
            </w:tcBorders>
            <w:shd w:fill="EBF5FB" w:val="clear"/>
            <w:tcMar>
              <w:top w:type="dxa" w:w="100"/>
              <w:left w:type="dxa" w:w="160"/>
              <w:bottom w:type="dxa" w:w="100"/>
              <w:right w:type="dxa" w:w="160"/>
            </w:tcMar>
          </w:tcPr>
          <w:p>
            <w:pPr>
              <w:spacing w:after="40" w:before="40"/>
            </w:pPr>
            <w:r>
              <w:rPr>
                <w:rFonts w:ascii="Arial" w:cs="Arial" w:eastAsia="Arial" w:hAnsi="Arial"/>
                <w:b/>
                <w:bCs/>
                <w:color w:val="E67E22"/>
                <w:sz w:val="21"/>
                <w:szCs w:val="21"/>
              </w:rPr>
              <w:t xml:space="preserve">Key Insight: </w:t>
            </w:r>
            <w:r>
              <w:rPr>
                <w:rFonts w:ascii="Arial" w:cs="Arial" w:eastAsia="Arial" w:hAnsi="Arial"/>
                <w:color w:val="1C1C1C"/>
                <w:sz w:val="21"/>
                <w:szCs w:val="21"/>
              </w:rPr>
              <w:t xml:space="preserve">The exam tests architectural judgment in production scenarios — not trivia. Every question drops you into a realistic situation and asks you to pick the correct configuration mechanism. The key skill is knowing which mechanism solves a given problem.</w:t>
            </w:r>
          </w:p>
        </w:tc>
      </w:tr>
    </w:tbl>
    <w:p>
      <w:pPr>
        <w:spacing w:after="0" w:before="120"/>
      </w:pPr>
    </w:p>
    <w:p>
      <w:pPr>
        <w:pStyle w:val="Heading1"/>
        <w:spacing w:after="200" w:before="360"/>
      </w:pPr>
      <w:r>
        <w:rPr>
          <w:rFonts w:ascii="Arial" w:cs="Arial" w:eastAsia="Arial" w:hAnsi="Arial"/>
          <w:b/>
          <w:bCs/>
          <w:color w:val="1B4F72"/>
          <w:sz w:val="32"/>
          <w:szCs w:val="32"/>
        </w:rPr>
        <w:t xml:space="preserve">1. Core Architecture: The Claude Code File System</w:t>
      </w:r>
    </w:p>
    <w:p>
      <w:pPr>
        <w:spacing w:after="80" w:before="80"/>
      </w:pPr>
      <w:r>
        <w:rPr>
          <w:rFonts w:ascii="Arial" w:cs="Arial" w:eastAsia="Arial" w:hAnsi="Arial"/>
          <w:color w:val="1C1C1C"/>
          <w:sz w:val="21"/>
          <w:szCs w:val="21"/>
        </w:rPr>
        <w:t xml:space="preserve">Understanding the file hierarchy is foundational. Every exam question about “where should this go” maps to this structure:</w:t>
      </w:r>
    </w:p>
    <w:p>
      <w:pPr>
        <w:spacing w:after="0" w:before="40"/>
      </w:pPr>
    </w:p>
    <w:p>
      <w:pPr>
        <w:shd w:fill="F4F4F4" w:val="clear"/>
        <w:spacing w:after="0" w:before="80"/>
        <w:ind w:left="360"/>
      </w:pPr>
      <w:r>
        <w:rPr>
          <w:rFonts w:ascii="Consolas" w:cs="Consolas" w:eastAsia="Consolas" w:hAnsi="Consolas"/>
          <w:color w:val="333333"/>
          <w:sz w:val="18"/>
          <w:szCs w:val="18"/>
        </w:rPr>
        <w:t xml:space="preserve">your-project/</w:t>
      </w:r>
    </w:p>
    <w:p>
      <w:pPr>
        <w:shd w:fill="F4F4F4" w:val="clear"/>
        <w:spacing w:after="0" w:before="0"/>
        <w:ind w:left="360"/>
      </w:pPr>
      <w:r>
        <w:rPr>
          <w:rFonts w:ascii="Consolas" w:cs="Consolas" w:eastAsia="Consolas" w:hAnsi="Consolas"/>
          <w:color w:val="333333"/>
          <w:sz w:val="18"/>
          <w:szCs w:val="18"/>
        </w:rPr>
        <w:t xml:space="preserve">├── CLAUDE.md                    ← Always-on project instructions</w:t>
      </w:r>
    </w:p>
    <w:p>
      <w:pPr>
        <w:shd w:fill="F4F4F4" w:val="clear"/>
        <w:spacing w:after="0" w:before="0"/>
        <w:ind w:left="360"/>
      </w:pPr>
      <w:r>
        <w:rPr>
          <w:rFonts w:ascii="Consolas" w:cs="Consolas" w:eastAsia="Consolas" w:hAnsi="Consolas"/>
          <w:color w:val="333333"/>
          <w:sz w:val="18"/>
          <w:szCs w:val="18"/>
        </w:rPr>
        <w:t xml:space="preserve">└── .claude/</w:t>
      </w:r>
    </w:p>
    <w:p>
      <w:pPr>
        <w:shd w:fill="F4F4F4" w:val="clear"/>
        <w:spacing w:after="0" w:before="0"/>
        <w:ind w:left="360"/>
      </w:pPr>
      <w:r>
        <w:rPr>
          <w:rFonts w:ascii="Consolas" w:cs="Consolas" w:eastAsia="Consolas" w:hAnsi="Consolas"/>
          <w:color w:val="333333"/>
          <w:sz w:val="18"/>
          <w:szCs w:val="18"/>
        </w:rPr>
        <w:t xml:space="preserve">    ├── settings.json            ← Permissions, model, hooks</w:t>
      </w:r>
    </w:p>
    <w:p>
      <w:pPr>
        <w:shd w:fill="F4F4F4" w:val="clear"/>
        <w:spacing w:after="0" w:before="0"/>
        <w:ind w:left="360"/>
      </w:pPr>
      <w:r>
        <w:rPr>
          <w:rFonts w:ascii="Consolas" w:cs="Consolas" w:eastAsia="Consolas" w:hAnsi="Consolas"/>
          <w:color w:val="333333"/>
          <w:sz w:val="18"/>
          <w:szCs w:val="18"/>
        </w:rPr>
        <w:t xml:space="preserve">    ├── settings.local.json      ← Personal settings (gitignored)</w:t>
      </w:r>
    </w:p>
    <w:p>
      <w:pPr>
        <w:shd w:fill="F4F4F4" w:val="clear"/>
        <w:spacing w:after="0" w:before="0"/>
        <w:ind w:left="360"/>
      </w:pPr>
      <w:r>
        <w:rPr>
          <w:rFonts w:ascii="Consolas" w:cs="Consolas" w:eastAsia="Consolas" w:hAnsi="Consolas"/>
          <w:color w:val="333333"/>
          <w:sz w:val="18"/>
          <w:szCs w:val="18"/>
        </w:rPr>
        <w:t xml:space="preserve">    ├── rules/                   ← Path-scoped modular instructions</w:t>
      </w:r>
    </w:p>
    <w:p>
      <w:pPr>
        <w:shd w:fill="F4F4F4" w:val="clear"/>
        <w:spacing w:after="0" w:before="0"/>
        <w:ind w:left="360"/>
      </w:pPr>
      <w:r>
        <w:rPr>
          <w:rFonts w:ascii="Consolas" w:cs="Consolas" w:eastAsia="Consolas" w:hAnsi="Consolas"/>
          <w:color w:val="333333"/>
          <w:sz w:val="18"/>
          <w:szCs w:val="18"/>
        </w:rPr>
        <w:t xml:space="preserve">    ├── skills/                  ← On-demand workflows (slash commands)</w:t>
      </w:r>
    </w:p>
    <w:p>
      <w:pPr>
        <w:shd w:fill="F4F4F4" w:val="clear"/>
        <w:spacing w:after="0" w:before="0"/>
        <w:ind w:left="360"/>
      </w:pPr>
      <w:r>
        <w:rPr>
          <w:rFonts w:ascii="Consolas" w:cs="Consolas" w:eastAsia="Consolas" w:hAnsi="Consolas"/>
          <w:color w:val="333333"/>
          <w:sz w:val="18"/>
          <w:szCs w:val="18"/>
        </w:rPr>
        <w:t xml:space="preserve">    ├── commands/                ← Legacy; merged into skills</w:t>
      </w:r>
    </w:p>
    <w:p>
      <w:pPr>
        <w:shd w:fill="F4F4F4" w:val="clear"/>
        <w:spacing w:after="0" w:before="0"/>
        <w:ind w:left="360"/>
      </w:pPr>
      <w:r>
        <w:rPr>
          <w:rFonts w:ascii="Consolas" w:cs="Consolas" w:eastAsia="Consolas" w:hAnsi="Consolas"/>
          <w:color w:val="333333"/>
          <w:sz w:val="18"/>
          <w:szCs w:val="18"/>
        </w:rPr>
        <w:t xml:space="preserve">    └── .mcp.json                ← MCP server integrations</w:t>
      </w:r>
    </w:p>
    <w:p>
      <w:pPr>
        <w:shd w:fill="F4F4F4" w:val="clear"/>
        <w:spacing w:after="0" w:before="0"/>
        <w:ind w:left="360"/>
      </w:pPr>
      <w:r>
        <w:rPr>
          <w:rFonts w:ascii="Consolas" w:cs="Consolas" w:eastAsia="Consolas" w:hAnsi="Consolas"/>
          <w:color w:val="333333"/>
          <w:sz w:val="18"/>
          <w:szCs w:val="18"/>
        </w:rPr>
        <w:t xml:space="preserve"/>
      </w:r>
    </w:p>
    <w:p>
      <w:pPr>
        <w:shd w:fill="F4F4F4" w:val="clear"/>
        <w:spacing w:after="0" w:before="0"/>
        <w:ind w:left="360"/>
      </w:pPr>
      <w:r>
        <w:rPr>
          <w:rFonts w:ascii="Consolas" w:cs="Consolas" w:eastAsia="Consolas" w:hAnsi="Consolas"/>
          <w:color w:val="333333"/>
          <w:sz w:val="18"/>
          <w:szCs w:val="18"/>
        </w:rPr>
        <w:t xml:space="preserve">~/.claude/                       ← User-level (all projects)</w:t>
      </w:r>
    </w:p>
    <w:p>
      <w:pPr>
        <w:shd w:fill="F4F4F4" w:val="clear"/>
        <w:spacing w:after="0" w:before="0"/>
        <w:ind w:left="360"/>
      </w:pPr>
      <w:r>
        <w:rPr>
          <w:rFonts w:ascii="Consolas" w:cs="Consolas" w:eastAsia="Consolas" w:hAnsi="Consolas"/>
          <w:color w:val="333333"/>
          <w:sz w:val="18"/>
          <w:szCs w:val="18"/>
        </w:rPr>
        <w:t xml:space="preserve">├── CLAUDE.md                    ← Personal global preferences</w:t>
      </w:r>
    </w:p>
    <w:p>
      <w:pPr>
        <w:shd w:fill="F4F4F4" w:val="clear"/>
        <w:spacing w:after="0" w:before="0"/>
        <w:ind w:left="360"/>
      </w:pPr>
      <w:r>
        <w:rPr>
          <w:rFonts w:ascii="Consolas" w:cs="Consolas" w:eastAsia="Consolas" w:hAnsi="Consolas"/>
          <w:color w:val="333333"/>
          <w:sz w:val="18"/>
          <w:szCs w:val="18"/>
        </w:rPr>
        <w:t xml:space="preserve">├── rules/                       ← Personal rules across all projects</w:t>
      </w:r>
    </w:p>
    <w:p>
      <w:pPr>
        <w:shd w:fill="F4F4F4" w:val="clear"/>
        <w:spacing w:after="80" w:before="0"/>
        <w:ind w:left="360"/>
      </w:pPr>
      <w:r>
        <w:rPr>
          <w:rFonts w:ascii="Consolas" w:cs="Consolas" w:eastAsia="Consolas" w:hAnsi="Consolas"/>
          <w:color w:val="333333"/>
          <w:sz w:val="18"/>
          <w:szCs w:val="18"/>
        </w:rPr>
        <w:t xml:space="preserve">└── skills/                      ← Personal skills across all projects</w:t>
      </w:r>
    </w:p>
    <w:p>
      <w:pPr>
        <w:spacing w:after="0" w:before="40"/>
      </w:pPr>
    </w:p>
    <w:p>
      <w:pPr>
        <w:spacing w:after="80" w:before="80"/>
        <w:jc w:val="left"/>
      </w:pPr>
      <w:r>
        <w:rPr>
          <w:rFonts w:ascii="Arial" w:cs="Arial" w:eastAsia="Arial" w:hAnsi="Arial"/>
          <w:b/>
          <w:bCs/>
          <w:color w:val="1C1C1C"/>
          <w:sz w:val="21"/>
          <w:szCs w:val="21"/>
        </w:rPr>
        <w:t xml:space="preserve">Priority order (lowest → highest): </w:t>
      </w:r>
      <w:r>
        <w:rPr>
          <w:rFonts w:ascii="Arial" w:cs="Arial" w:eastAsia="Arial" w:hAnsi="Arial"/>
          <w:color w:val="1C1C1C"/>
          <w:sz w:val="21"/>
          <w:szCs w:val="21"/>
        </w:rPr>
        <w:t xml:space="preserve">Global ~/.claude/CLAUDE.md → Project CLAUDE.md → .claude/rules/ files → .claude/settings.local.json</w:t>
      </w:r>
    </w:p>
    <w:p>
      <w:pPr>
        <w:spacing w:after="0" w:before="120"/>
      </w:pPr>
    </w:p>
    <w:p>
      <w:pPr>
        <w:pStyle w:val="Heading2"/>
        <w:pBdr>
          <w:bottom w:val="single" w:color="2E86C1" w:sz="4" w:space="4"/>
        </w:pBdr>
        <w:spacing w:after="160" w:before="280"/>
      </w:pPr>
      <w:r>
        <w:rPr>
          <w:rFonts w:ascii="Arial" w:cs="Arial" w:eastAsia="Arial" w:hAnsi="Arial"/>
          <w:b/>
          <w:bCs/>
          <w:color w:val="2E86C1"/>
          <w:sz w:val="26"/>
          <w:szCs w:val="26"/>
        </w:rPr>
        <w:t xml:space="preserve">@import Syntax</w:t>
      </w:r>
    </w:p>
    <w:p>
      <w:pPr>
        <w:spacing w:after="80" w:before="80"/>
      </w:pPr>
      <w:r>
        <w:rPr>
          <w:rFonts w:ascii="Arial" w:cs="Arial" w:eastAsia="Arial" w:hAnsi="Arial"/>
          <w:color w:val="1C1C1C"/>
          <w:sz w:val="21"/>
          <w:szCs w:val="21"/>
        </w:rPr>
        <w:t xml:space="preserve">The @import syntax lets you reference external files from CLAUDE.md to keep it modular. This is especially useful for pulling in personal preferences without cluttering the shared project file, or for selectively including standards relevant to specific packages.</w:t>
      </w:r>
    </w:p>
    <w:p>
      <w:pPr>
        <w:spacing w:after="0" w:before="40"/>
      </w:pPr>
    </w:p>
    <w:p>
      <w:pPr>
        <w:spacing w:after="120" w:before="200"/>
      </w:pPr>
      <w:r>
        <w:rPr>
          <w:rFonts w:ascii="Arial" w:cs="Arial" w:eastAsia="Arial" w:hAnsi="Arial"/>
          <w:b/>
          <w:bCs/>
          <w:color w:val="1B4F72"/>
          <w:sz w:val="22"/>
          <w:szCs w:val="22"/>
        </w:rPr>
        <w:t xml:space="preserve">Example: Importing Personal Preferences</w:t>
      </w:r>
    </w:p>
    <w:p>
      <w:pPr>
        <w:shd w:fill="F4F4F4" w:val="clear"/>
        <w:spacing w:after="0" w:before="80"/>
        <w:ind w:left="360"/>
      </w:pPr>
      <w:r>
        <w:rPr>
          <w:rFonts w:ascii="Consolas" w:cs="Consolas" w:eastAsia="Consolas" w:hAnsi="Consolas"/>
          <w:color w:val="333333"/>
          <w:sz w:val="18"/>
          <w:szCs w:val="18"/>
        </w:rPr>
        <w:t xml:space="preserve"># Project CLAUDE.md</w:t>
      </w:r>
    </w:p>
    <w:p>
      <w:pPr>
        <w:shd w:fill="F4F4F4" w:val="clear"/>
        <w:spacing w:after="0" w:before="0"/>
        <w:ind w:left="360"/>
      </w:pPr>
      <w:r>
        <w:rPr>
          <w:rFonts w:ascii="Consolas" w:cs="Consolas" w:eastAsia="Consolas" w:hAnsi="Consolas"/>
          <w:color w:val="333333"/>
          <w:sz w:val="18"/>
          <w:szCs w:val="18"/>
        </w:rPr>
        <w:t xml:space="preserve"/>
      </w:r>
    </w:p>
    <w:p>
      <w:pPr>
        <w:shd w:fill="F4F4F4" w:val="clear"/>
        <w:spacing w:after="0" w:before="0"/>
        <w:ind w:left="360"/>
      </w:pPr>
      <w:r>
        <w:rPr>
          <w:rFonts w:ascii="Consolas" w:cs="Consolas" w:eastAsia="Consolas" w:hAnsi="Consolas"/>
          <w:color w:val="333333"/>
          <w:sz w:val="18"/>
          <w:szCs w:val="18"/>
        </w:rPr>
        <w:t xml:space="preserve">## Project Standards</w:t>
      </w:r>
    </w:p>
    <w:p>
      <w:pPr>
        <w:shd w:fill="F4F4F4" w:val="clear"/>
        <w:spacing w:after="0" w:before="0"/>
        <w:ind w:left="360"/>
      </w:pPr>
      <w:r>
        <w:rPr>
          <w:rFonts w:ascii="Consolas" w:cs="Consolas" w:eastAsia="Consolas" w:hAnsi="Consolas"/>
          <w:color w:val="333333"/>
          <w:sz w:val="18"/>
          <w:szCs w:val="18"/>
        </w:rPr>
        <w:t xml:space="preserve">- Use TypeScript strict mode</w:t>
      </w:r>
    </w:p>
    <w:p>
      <w:pPr>
        <w:shd w:fill="F4F4F4" w:val="clear"/>
        <w:spacing w:after="0" w:before="0"/>
        <w:ind w:left="360"/>
      </w:pPr>
      <w:r>
        <w:rPr>
          <w:rFonts w:ascii="Consolas" w:cs="Consolas" w:eastAsia="Consolas" w:hAnsi="Consolas"/>
          <w:color w:val="333333"/>
          <w:sz w:val="18"/>
          <w:szCs w:val="18"/>
        </w:rPr>
        <w:t xml:space="preserve">- Follow ESLint config</w:t>
      </w:r>
    </w:p>
    <w:p>
      <w:pPr>
        <w:shd w:fill="F4F4F4" w:val="clear"/>
        <w:spacing w:after="0" w:before="0"/>
        <w:ind w:left="360"/>
      </w:pPr>
      <w:r>
        <w:rPr>
          <w:rFonts w:ascii="Consolas" w:cs="Consolas" w:eastAsia="Consolas" w:hAnsi="Consolas"/>
          <w:color w:val="333333"/>
          <w:sz w:val="18"/>
          <w:szCs w:val="18"/>
        </w:rPr>
        <w:t xml:space="preserve"/>
      </w:r>
    </w:p>
    <w:p>
      <w:pPr>
        <w:shd w:fill="F4F4F4" w:val="clear"/>
        <w:spacing w:after="0" w:before="0"/>
        <w:ind w:left="360"/>
      </w:pPr>
      <w:r>
        <w:rPr>
          <w:rFonts w:ascii="Consolas" w:cs="Consolas" w:eastAsia="Consolas" w:hAnsi="Consolas"/>
          <w:color w:val="333333"/>
          <w:sz w:val="18"/>
          <w:szCs w:val="18"/>
        </w:rPr>
        <w:t xml:space="preserve">## Individual Preferences</w:t>
      </w:r>
    </w:p>
    <w:p>
      <w:pPr>
        <w:shd w:fill="F4F4F4" w:val="clear"/>
        <w:spacing w:after="80" w:before="0"/>
        <w:ind w:left="360"/>
      </w:pPr>
      <w:r>
        <w:rPr>
          <w:rFonts w:ascii="Consolas" w:cs="Consolas" w:eastAsia="Consolas" w:hAnsi="Consolas"/>
          <w:color w:val="333333"/>
          <w:sz w:val="18"/>
          <w:szCs w:val="18"/>
        </w:rPr>
        <w:t xml:space="preserve">- @~/.claude/my-project-instructions.md</w:t>
      </w:r>
    </w:p>
    <w:p>
      <w:pPr>
        <w:spacing w:after="0" w:before="40"/>
      </w:pPr>
    </w:p>
    <w:p>
      <w:pPr>
        <w:spacing w:after="80" w:before="80"/>
      </w:pPr>
      <w:r>
        <w:rPr>
          <w:rFonts w:ascii="Arial" w:cs="Arial" w:eastAsia="Arial" w:hAnsi="Arial"/>
          <w:color w:val="1C1C1C"/>
          <w:sz w:val="21"/>
          <w:szCs w:val="21"/>
        </w:rPr>
        <w:t xml:space="preserve">The first time Claude Code encounters external imports in a project, it shows an approval dialog listing the files. If you decline, the imports stay disabled and the dialog does not appear again.</w:t>
      </w:r>
    </w:p>
    <w:p>
      <w:pPr>
        <w:spacing w:after="0" w:before="40"/>
      </w:pPr>
    </w:p>
    <w:p>
      <w:pPr>
        <w:spacing w:after="120" w:before="200"/>
      </w:pPr>
      <w:r>
        <w:rPr>
          <w:rFonts w:ascii="Arial" w:cs="Arial" w:eastAsia="Arial" w:hAnsi="Arial"/>
          <w:b/>
          <w:bCs/>
          <w:color w:val="1B4F72"/>
          <w:sz w:val="22"/>
          <w:szCs w:val="22"/>
        </w:rPr>
        <w:t xml:space="preserve">Example: Per-Package Standards</w:t>
      </w:r>
    </w:p>
    <w:p>
      <w:pPr>
        <w:shd w:fill="F4F4F4" w:val="clear"/>
        <w:spacing w:after="0" w:before="80"/>
        <w:ind w:left="360"/>
      </w:pPr>
      <w:r>
        <w:rPr>
          <w:rFonts w:ascii="Consolas" w:cs="Consolas" w:eastAsia="Consolas" w:hAnsi="Consolas"/>
          <w:color w:val="333333"/>
          <w:sz w:val="18"/>
          <w:szCs w:val="18"/>
        </w:rPr>
        <w:t xml:space="preserve"># packages/api/CLAUDE.md</w:t>
      </w:r>
    </w:p>
    <w:p>
      <w:pPr>
        <w:shd w:fill="F4F4F4" w:val="clear"/>
        <w:spacing w:after="0" w:before="0"/>
        <w:ind w:left="360"/>
      </w:pPr>
      <w:r>
        <w:rPr>
          <w:rFonts w:ascii="Consolas" w:cs="Consolas" w:eastAsia="Consolas" w:hAnsi="Consolas"/>
          <w:color w:val="333333"/>
          <w:sz w:val="18"/>
          <w:szCs w:val="18"/>
        </w:rPr>
        <w:t xml:space="preserve">- @../../standards/api-conventions.md</w:t>
      </w:r>
    </w:p>
    <w:p>
      <w:pPr>
        <w:shd w:fill="F4F4F4" w:val="clear"/>
        <w:spacing w:after="0" w:before="0"/>
        <w:ind w:left="360"/>
      </w:pPr>
      <w:r>
        <w:rPr>
          <w:rFonts w:ascii="Consolas" w:cs="Consolas" w:eastAsia="Consolas" w:hAnsi="Consolas"/>
          <w:color w:val="333333"/>
          <w:sz w:val="18"/>
          <w:szCs w:val="18"/>
        </w:rPr>
        <w:t xml:space="preserve">- @../../standards/error-handling.md</w:t>
      </w:r>
    </w:p>
    <w:p>
      <w:pPr>
        <w:shd w:fill="F4F4F4" w:val="clear"/>
        <w:spacing w:after="0" w:before="0"/>
        <w:ind w:left="360"/>
      </w:pPr>
      <w:r>
        <w:rPr>
          <w:rFonts w:ascii="Consolas" w:cs="Consolas" w:eastAsia="Consolas" w:hAnsi="Consolas"/>
          <w:color w:val="333333"/>
          <w:sz w:val="18"/>
          <w:szCs w:val="18"/>
        </w:rPr>
        <w:t xml:space="preserve"/>
      </w:r>
    </w:p>
    <w:p>
      <w:pPr>
        <w:shd w:fill="F4F4F4" w:val="clear"/>
        <w:spacing w:after="0" w:before="0"/>
        <w:ind w:left="360"/>
      </w:pPr>
      <w:r>
        <w:rPr>
          <w:rFonts w:ascii="Consolas" w:cs="Consolas" w:eastAsia="Consolas" w:hAnsi="Consolas"/>
          <w:color w:val="333333"/>
          <w:sz w:val="18"/>
          <w:szCs w:val="18"/>
        </w:rPr>
        <w:t xml:space="preserve"># packages/frontend/CLAUDE.md</w:t>
      </w:r>
    </w:p>
    <w:p>
      <w:pPr>
        <w:shd w:fill="F4F4F4" w:val="clear"/>
        <w:spacing w:after="0" w:before="0"/>
        <w:ind w:left="360"/>
      </w:pPr>
      <w:r>
        <w:rPr>
          <w:rFonts w:ascii="Consolas" w:cs="Consolas" w:eastAsia="Consolas" w:hAnsi="Consolas"/>
          <w:color w:val="333333"/>
          <w:sz w:val="18"/>
          <w:szCs w:val="18"/>
        </w:rPr>
        <w:t xml:space="preserve">- @../../standards/react-patterns.md</w:t>
      </w:r>
    </w:p>
    <w:p>
      <w:pPr>
        <w:shd w:fill="F4F4F4" w:val="clear"/>
        <w:spacing w:after="80" w:before="0"/>
        <w:ind w:left="360"/>
      </w:pPr>
      <w:r>
        <w:rPr>
          <w:rFonts w:ascii="Consolas" w:cs="Consolas" w:eastAsia="Consolas" w:hAnsi="Consolas"/>
          <w:color w:val="333333"/>
          <w:sz w:val="18"/>
          <w:szCs w:val="18"/>
        </w:rPr>
        <w:t xml:space="preserve">- @../../standards/accessibility.md</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E67E22" w:sz="12"/>
              <w:bottom w:val="single" w:color="BDC3C7" w:sz="1"/>
              <w:right w:val="single" w:color="BDC3C7" w:sz="1"/>
            </w:tcBorders>
            <w:shd w:fill="EBF5FB" w:val="clear"/>
            <w:tcMar>
              <w:top w:type="dxa" w:w="100"/>
              <w:left w:type="dxa" w:w="160"/>
              <w:bottom w:type="dxa" w:w="100"/>
              <w:right w:type="dxa" w:w="160"/>
            </w:tcMar>
          </w:tcPr>
          <w:p>
            <w:pPr>
              <w:spacing w:after="40" w:before="40"/>
            </w:pPr>
            <w:r>
              <w:rPr>
                <w:rFonts w:ascii="Arial" w:cs="Arial" w:eastAsia="Arial" w:hAnsi="Arial"/>
                <w:b/>
                <w:bCs/>
                <w:color w:val="E67E22"/>
                <w:sz w:val="21"/>
                <w:szCs w:val="21"/>
              </w:rPr>
              <w:t xml:space="preserve">Exam scenario: </w:t>
            </w:r>
            <w:r>
              <w:rPr>
                <w:rFonts w:ascii="Arial" w:cs="Arial" w:eastAsia="Arial" w:hAnsi="Arial"/>
                <w:color w:val="1C1C1C"/>
                <w:sz w:val="21"/>
                <w:szCs w:val="21"/>
              </w:rPr>
              <w:t xml:space="preserve">A monorepo with multiple packages, each maintained by different teams with different applicable standards. Using @import lets each package’s CLAUDE.md selectively include only the relevant standards files, rather than dumping everything into one root file.</w:t>
            </w:r>
          </w:p>
        </w:tc>
      </w:tr>
    </w:tbl>
    <w:p>
      <w:pPr>
        <w:spacing w:after="0" w:before="120"/>
      </w:pPr>
    </w:p>
    <w:p>
      <w:pPr>
        <w:pStyle w:val="Heading2"/>
        <w:pBdr>
          <w:bottom w:val="single" w:color="2E86C1" w:sz="4" w:space="4"/>
        </w:pBdr>
        <w:spacing w:after="160" w:before="280"/>
      </w:pPr>
      <w:r>
        <w:rPr>
          <w:rFonts w:ascii="Arial" w:cs="Arial" w:eastAsia="Arial" w:hAnsi="Arial"/>
          <w:b/>
          <w:bCs/>
          <w:color w:val="2E86C1"/>
          <w:sz w:val="26"/>
          <w:szCs w:val="26"/>
        </w:rPr>
        <w:t xml:space="preserve">/memory Command</w:t>
      </w:r>
    </w:p>
    <w:p>
      <w:pPr>
        <w:spacing w:after="80" w:before="80"/>
      </w:pPr>
      <w:r>
        <w:rPr>
          <w:rFonts w:ascii="Arial" w:cs="Arial" w:eastAsia="Arial" w:hAnsi="Arial"/>
          <w:color w:val="1C1C1C"/>
          <w:sz w:val="21"/>
          <w:szCs w:val="21"/>
        </w:rPr>
        <w:t xml:space="preserve">The /memory command shows which memory files (CLAUDE.md files, rules, imports) are currently loaded in your session. It is the primary diagnostic tool when Claude isn’t following expected instructions.</w:t>
      </w:r>
    </w:p>
    <w:p>
      <w:pPr>
        <w:spacing w:after="0" w:before="40"/>
      </w:pPr>
    </w:p>
    <w:p>
      <w:pPr>
        <w:spacing w:after="120" w:before="200"/>
      </w:pPr>
      <w:r>
        <w:rPr>
          <w:rFonts w:ascii="Arial" w:cs="Arial" w:eastAsia="Arial" w:hAnsi="Arial"/>
          <w:b/>
          <w:bCs/>
          <w:color w:val="1B4F72"/>
          <w:sz w:val="22"/>
          <w:szCs w:val="22"/>
        </w:rPr>
        <w:t xml:space="preserve">When to Use /memory</w:t>
      </w:r>
    </w:p>
    <w:p>
      <w:pPr>
        <w:pStyle w:val="ListParagraph"/>
        <w:numPr>
          <w:ilvl w:val="0"/>
          <w:numId w:val="2"/>
        </w:numPr>
        <w:spacing w:after="40" w:before="40"/>
      </w:pPr>
      <w:r>
        <w:rPr>
          <w:rFonts w:ascii="Arial" w:cs="Arial" w:eastAsia="Arial" w:hAnsi="Arial"/>
          <w:color w:val="1C1C1C"/>
          <w:sz w:val="21"/>
          <w:szCs w:val="21"/>
        </w:rPr>
        <w:t xml:space="preserve">A new team member reports that Claude isn’t following project conventions — run /memory to check if instructions are in user-level (~/.claude/CLAUDE.md) instead of project-level</w:t>
      </w:r>
    </w:p>
    <w:p>
      <w:pPr>
        <w:pStyle w:val="ListParagraph"/>
        <w:numPr>
          <w:ilvl w:val="0"/>
          <w:numId w:val="2"/>
        </w:numPr>
        <w:spacing w:after="40" w:before="40"/>
      </w:pPr>
      <w:r>
        <w:rPr>
          <w:rFonts w:ascii="Arial" w:cs="Arial" w:eastAsia="Arial" w:hAnsi="Arial"/>
          <w:color w:val="1C1C1C"/>
          <w:sz w:val="21"/>
          <w:szCs w:val="21"/>
        </w:rPr>
        <w:t xml:space="preserve">Claude behaves inconsistently across sessions — run /memory to verify which files are loaded</w:t>
      </w:r>
    </w:p>
    <w:p>
      <w:pPr>
        <w:pStyle w:val="ListParagraph"/>
        <w:numPr>
          <w:ilvl w:val="0"/>
          <w:numId w:val="2"/>
        </w:numPr>
        <w:spacing w:after="40" w:before="40"/>
      </w:pPr>
      <w:r>
        <w:rPr>
          <w:rFonts w:ascii="Arial" w:cs="Arial" w:eastAsia="Arial" w:hAnsi="Arial"/>
          <w:color w:val="1C1C1C"/>
          <w:sz w:val="21"/>
          <w:szCs w:val="21"/>
        </w:rPr>
        <w:t xml:space="preserve">After adding new .claude/rules/ files — confirm they’re being picked up</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E67E22" w:sz="12"/>
              <w:bottom w:val="single" w:color="BDC3C7" w:sz="1"/>
              <w:right w:val="single" w:color="BDC3C7" w:sz="1"/>
            </w:tcBorders>
            <w:shd w:fill="EBF5FB" w:val="clear"/>
            <w:tcMar>
              <w:top w:type="dxa" w:w="100"/>
              <w:left w:type="dxa" w:w="160"/>
              <w:bottom w:type="dxa" w:w="100"/>
              <w:right w:type="dxa" w:w="160"/>
            </w:tcMar>
          </w:tcPr>
          <w:p>
            <w:pPr>
              <w:spacing w:after="40" w:before="40"/>
            </w:pPr>
            <w:r>
              <w:rPr>
                <w:rFonts w:ascii="Arial" w:cs="Arial" w:eastAsia="Arial" w:hAnsi="Arial"/>
                <w:b/>
                <w:bCs/>
                <w:color w:val="E67E22"/>
                <w:sz w:val="21"/>
                <w:szCs w:val="21"/>
              </w:rPr>
              <w:t xml:space="preserve">Exam pattern: </w:t>
            </w:r>
            <w:r>
              <w:rPr>
                <w:rFonts w:ascii="Arial" w:cs="Arial" w:eastAsia="Arial" w:hAnsi="Arial"/>
                <w:color w:val="1C1C1C"/>
                <w:sz w:val="21"/>
                <w:szCs w:val="21"/>
              </w:rPr>
              <w:t xml:space="preserve">“A new team member clones the repo but Claude doesn’t follow the project conventions.” The likely root cause is that the instructions are in user-level config rather than project-level. Use /memory to diagnose.</w:t>
            </w:r>
          </w:p>
        </w:tc>
      </w:tr>
    </w:tbl>
    <w:p>
      <w:pPr>
        <w:spacing w:after="0" w:before="120"/>
      </w:pPr>
    </w:p>
    <w:p>
      <w:pPr>
        <w:pStyle w:val="Heading1"/>
        <w:spacing w:after="200" w:before="360"/>
      </w:pPr>
      <w:r>
        <w:rPr>
          <w:rFonts w:ascii="Arial" w:cs="Arial" w:eastAsia="Arial" w:hAnsi="Arial"/>
          <w:b/>
          <w:bCs/>
          <w:color w:val="1B4F72"/>
          <w:sz w:val="32"/>
          <w:szCs w:val="32"/>
        </w:rPr>
        <w:t xml:space="preserve">2. The Three-Tier Instruction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E67E22" w:sz="12"/>
              <w:bottom w:val="single" w:color="BDC3C7" w:sz="1"/>
              <w:right w:val="single" w:color="BDC3C7" w:sz="1"/>
            </w:tcBorders>
            <w:shd w:fill="FEF5E7" w:val="clear"/>
            <w:tcMar>
              <w:top w:type="dxa" w:w="100"/>
              <w:left w:type="dxa" w:w="160"/>
              <w:bottom w:type="dxa" w:w="100"/>
              <w:right w:type="dxa" w:w="160"/>
            </w:tcMar>
          </w:tcPr>
          <w:p>
            <w:pPr>
              <w:spacing w:after="40" w:before="40"/>
            </w:pPr>
            <w:r>
              <w:rPr>
                <w:rFonts w:ascii="Arial" w:cs="Arial" w:eastAsia="Arial" w:hAnsi="Arial"/>
                <w:b/>
                <w:bCs/>
                <w:color w:val="E67E22"/>
                <w:sz w:val="21"/>
                <w:szCs w:val="21"/>
              </w:rPr>
              <w:t xml:space="preserve">This is the single most important decision framework on the exam.</w:t>
            </w:r>
            <w:r>
              <w:rPr>
                <w:rFonts w:ascii="Arial" w:cs="Arial" w:eastAsia="Arial" w:hAnsi="Arial"/>
                <w:color w:val="1C1C1C"/>
                <w:sz w:val="21"/>
                <w:szCs w:val="21"/>
              </w:rPr>
              <w:t xml:space="preserve"> Nearly every configuration question boils down to: Is this always-on, path-scoped, or task-specific?</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800"/>
        <w:gridCol w:w="2560"/>
      </w:tblGrid>
      <w:tr>
        <w:tc>
          <w:tcPr>
            <w:tcW w:type="dxa" w:w="1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Mechanism</w:t>
            </w:r>
          </w:p>
        </w:tc>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When It Loads</w:t>
            </w:r>
          </w:p>
        </w:tc>
        <w:tc>
          <w:tcPr>
            <w:tcW w:type="dxa" w:w="2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Use For</w:t>
            </w:r>
          </w:p>
        </w:tc>
        <w:tc>
          <w:tcPr>
            <w:tcW w:type="dxa" w:w="2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Exam Signal</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1C1C"/>
                <w:sz w:val="20"/>
                <w:szCs w:val="20"/>
              </w:rPr>
              <w:t xml:space="preserve">CLAUDE.md</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1C1C"/>
                <w:sz w:val="20"/>
                <w:szCs w:val="20"/>
              </w:rPr>
              <w:t xml:space="preserve">Every session, automatically</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1C1C"/>
                <w:sz w:val="20"/>
                <w:szCs w:val="20"/>
              </w:rPr>
              <w:t xml:space="preserve">Universal conventions — coding standards, build commands, testing conventions</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1C1C"/>
                <w:sz w:val="20"/>
                <w:szCs w:val="20"/>
              </w:rPr>
              <w:t xml:space="preserve">“Always follow,” “every session,” “all developers”</w:t>
            </w:r>
          </w:p>
        </w:tc>
      </w:tr>
      <w:tr>
        <w:tc>
          <w:tcPr>
            <w:tcW w:type="dxa" w:w="1800"/>
            <w:tcBorders>
              <w:top w:val="single" w:color="BDC3C7" w:sz="1"/>
              <w:left w:val="single" w:color="BDC3C7" w:sz="1"/>
              <w:bottom w:val="single" w:color="BDC3C7" w:sz="1"/>
              <w:right w:val="single" w:color="BDC3C7" w:sz="1"/>
            </w:tcBorders>
            <w:shd w:fill="F2F8FC" w:val="clear"/>
            <w:tcMar>
              <w:top w:type="dxa" w:w="60"/>
              <w:left w:type="dxa" w:w="100"/>
              <w:bottom w:type="dxa" w:w="60"/>
              <w:right w:type="dxa" w:w="100"/>
            </w:tcMar>
          </w:tcPr>
          <w:p>
            <w:r>
              <w:rPr>
                <w:rFonts w:ascii="Arial" w:cs="Arial" w:eastAsia="Arial" w:hAnsi="Arial"/>
                <w:color w:val="1C1C1C"/>
                <w:sz w:val="20"/>
                <w:szCs w:val="20"/>
                <w:shd w:val="clear" w:color="auto" w:fill="auto"/>
              </w:rPr>
              <w:t xml:space="preserve">.claude/rules/</w:t>
            </w:r>
          </w:p>
        </w:tc>
        <w:tc>
          <w:tcPr>
            <w:tcW w:type="dxa" w:w="2200"/>
            <w:tcBorders>
              <w:top w:val="single" w:color="BDC3C7" w:sz="1"/>
              <w:left w:val="single" w:color="BDC3C7" w:sz="1"/>
              <w:bottom w:val="single" w:color="BDC3C7" w:sz="1"/>
              <w:right w:val="single" w:color="BDC3C7" w:sz="1"/>
            </w:tcBorders>
            <w:shd w:fill="F2F8FC" w:val="clear"/>
            <w:tcMar>
              <w:top w:type="dxa" w:w="60"/>
              <w:left w:type="dxa" w:w="100"/>
              <w:bottom w:type="dxa" w:w="60"/>
              <w:right w:type="dxa" w:w="100"/>
            </w:tcMar>
          </w:tcPr>
          <w:p>
            <w:r>
              <w:rPr>
                <w:rFonts w:ascii="Arial" w:cs="Arial" w:eastAsia="Arial" w:hAnsi="Arial"/>
                <w:color w:val="1C1C1C"/>
                <w:sz w:val="20"/>
                <w:szCs w:val="20"/>
                <w:shd w:val="clear" w:color="auto" w:fill="auto"/>
              </w:rPr>
              <w:t xml:space="preserve">Automatically, scoped by file path globs</w:t>
            </w:r>
          </w:p>
        </w:tc>
        <w:tc>
          <w:tcPr>
            <w:tcW w:type="dxa" w:w="2800"/>
            <w:tcBorders>
              <w:top w:val="single" w:color="BDC3C7" w:sz="1"/>
              <w:left w:val="single" w:color="BDC3C7" w:sz="1"/>
              <w:bottom w:val="single" w:color="BDC3C7" w:sz="1"/>
              <w:right w:val="single" w:color="BDC3C7" w:sz="1"/>
            </w:tcBorders>
            <w:shd w:fill="F2F8FC" w:val="clear"/>
            <w:tcMar>
              <w:top w:type="dxa" w:w="60"/>
              <w:left w:type="dxa" w:w="100"/>
              <w:bottom w:type="dxa" w:w="60"/>
              <w:right w:type="dxa" w:w="100"/>
            </w:tcMar>
          </w:tcPr>
          <w:p>
            <w:r>
              <w:rPr>
                <w:rFonts w:ascii="Arial" w:cs="Arial" w:eastAsia="Arial" w:hAnsi="Arial"/>
                <w:color w:val="1C1C1C"/>
                <w:sz w:val="20"/>
                <w:szCs w:val="20"/>
                <w:shd w:val="clear" w:color="auto" w:fill="auto"/>
              </w:rPr>
              <w:t xml:space="preserve">Conventions tied to specific file types or directories</w:t>
            </w:r>
          </w:p>
        </w:tc>
        <w:tc>
          <w:tcPr>
            <w:tcW w:type="dxa" w:w="2560"/>
            <w:tcBorders>
              <w:top w:val="single" w:color="BDC3C7" w:sz="1"/>
              <w:left w:val="single" w:color="BDC3C7" w:sz="1"/>
              <w:bottom w:val="single" w:color="BDC3C7" w:sz="1"/>
              <w:right w:val="single" w:color="BDC3C7" w:sz="1"/>
            </w:tcBorders>
            <w:shd w:fill="F2F8FC" w:val="clear"/>
            <w:tcMar>
              <w:top w:type="dxa" w:w="60"/>
              <w:left w:type="dxa" w:w="100"/>
              <w:bottom w:type="dxa" w:w="60"/>
              <w:right w:type="dxa" w:w="100"/>
            </w:tcMar>
          </w:tcPr>
          <w:p>
            <w:r>
              <w:rPr>
                <w:rFonts w:ascii="Arial" w:cs="Arial" w:eastAsia="Arial" w:hAnsi="Arial"/>
                <w:color w:val="1C1C1C"/>
                <w:sz w:val="20"/>
                <w:szCs w:val="20"/>
                <w:shd w:val="clear" w:color="auto" w:fill="auto"/>
              </w:rPr>
              <w:t xml:space="preserve">“When working on [file type],” conventions tied to file identity</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1C1C"/>
                <w:sz w:val="20"/>
                <w:szCs w:val="20"/>
              </w:rPr>
              <w:t xml:space="preserve">Skills</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1C1C"/>
                <w:sz w:val="20"/>
                <w:szCs w:val="20"/>
              </w:rPr>
              <w:t xml:space="preserve">On demand, via slash command or auto-invocation</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1C1C"/>
                <w:sz w:val="20"/>
                <w:szCs w:val="20"/>
              </w:rPr>
              <w:t xml:space="preserve">Discrete workflows and tasks</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1C1C"/>
                <w:sz w:val="20"/>
                <w:szCs w:val="20"/>
              </w:rPr>
              <w:t xml:space="preserve">“When performing [task],” task-specific procedures</w:t>
            </w:r>
          </w:p>
        </w:tc>
      </w:tr>
    </w:tbl>
    <w:p>
      <w:pPr>
        <w:spacing w:after="0" w:before="120"/>
      </w:pPr>
    </w:p>
    <w:p>
      <w:pPr>
        <w:pStyle w:val="Heading2"/>
        <w:pBdr>
          <w:bottom w:val="single" w:color="2E86C1" w:sz="4" w:space="4"/>
        </w:pBdr>
        <w:spacing w:after="160" w:before="280"/>
      </w:pPr>
      <w:r>
        <w:rPr>
          <w:rFonts w:ascii="Arial" w:cs="Arial" w:eastAsia="Arial" w:hAnsi="Arial"/>
          <w:b/>
          <w:bCs/>
          <w:color w:val="2E86C1"/>
          <w:sz w:val="26"/>
          <w:szCs w:val="26"/>
        </w:rPr>
        <w:t xml:space="preserve">The Decision Rule</w:t>
      </w:r>
    </w:p>
    <w:p>
      <w:pPr>
        <w:spacing w:after="80" w:before="80"/>
        <w:jc w:val="left"/>
      </w:pPr>
      <w:r>
        <w:rPr>
          <w:rFonts w:ascii="Arial" w:cs="Arial" w:eastAsia="Arial" w:hAnsi="Arial"/>
          <w:b/>
          <w:bCs/>
          <w:color w:val="1C1C1C"/>
          <w:sz w:val="21"/>
          <w:szCs w:val="21"/>
        </w:rPr>
        <w:t xml:space="preserve">Ask yourself: </w:t>
      </w:r>
      <w:r>
        <w:rPr>
          <w:rFonts w:ascii="Arial" w:cs="Arial" w:eastAsia="Arial" w:hAnsi="Arial"/>
          <w:color w:val="1C1C1C"/>
          <w:sz w:val="21"/>
          <w:szCs w:val="21"/>
        </w:rPr>
        <w:t xml:space="preserve">Does this guidance apply based on WHAT FILES are being touched, or based on WHAT TASK is being performed?</w:t>
      </w:r>
    </w:p>
    <w:p>
      <w:pPr>
        <w:pStyle w:val="ListParagraph"/>
        <w:numPr>
          <w:ilvl w:val="0"/>
          <w:numId w:val="2"/>
        </w:numPr>
        <w:spacing w:after="40" w:before="40"/>
      </w:pPr>
      <w:r>
        <w:rPr>
          <w:rFonts w:ascii="Arial" w:cs="Arial" w:eastAsia="Arial" w:hAnsi="Arial"/>
          <w:b/>
          <w:bCs/>
          <w:color w:val="1C1C1C"/>
          <w:sz w:val="21"/>
          <w:szCs w:val="21"/>
        </w:rPr>
        <w:t xml:space="preserve">File identity </w:t>
      </w:r>
      <w:r>
        <w:rPr>
          <w:rFonts w:ascii="Arial" w:cs="Arial" w:eastAsia="Arial" w:hAnsi="Arial"/>
          <w:color w:val="1C1C1C"/>
          <w:sz w:val="21"/>
          <w:szCs w:val="21"/>
        </w:rPr>
        <w:t xml:space="preserve">→ Rules (path globs can match it)</w:t>
      </w:r>
    </w:p>
    <w:p>
      <w:pPr>
        <w:pStyle w:val="ListParagraph"/>
        <w:numPr>
          <w:ilvl w:val="0"/>
          <w:numId w:val="2"/>
        </w:numPr>
        <w:spacing w:after="40" w:before="40"/>
      </w:pPr>
      <w:r>
        <w:rPr>
          <w:rFonts w:ascii="Arial" w:cs="Arial" w:eastAsia="Arial" w:hAnsi="Arial"/>
          <w:b/>
          <w:bCs/>
          <w:color w:val="1C1C1C"/>
          <w:sz w:val="21"/>
          <w:szCs w:val="21"/>
        </w:rPr>
        <w:t xml:space="preserve">Task type </w:t>
      </w:r>
      <w:r>
        <w:rPr>
          <w:rFonts w:ascii="Arial" w:cs="Arial" w:eastAsia="Arial" w:hAnsi="Arial"/>
          <w:color w:val="1C1C1C"/>
          <w:sz w:val="21"/>
          <w:szCs w:val="21"/>
        </w:rPr>
        <w:t xml:space="preserve">→ Skills (only a human or Claude can know the intent)</w:t>
      </w:r>
    </w:p>
    <w:p>
      <w:pPr>
        <w:pStyle w:val="ListParagraph"/>
        <w:numPr>
          <w:ilvl w:val="0"/>
          <w:numId w:val="2"/>
        </w:numPr>
        <w:spacing w:after="40" w:before="40"/>
      </w:pPr>
      <w:r>
        <w:rPr>
          <w:rFonts w:ascii="Arial" w:cs="Arial" w:eastAsia="Arial" w:hAnsi="Arial"/>
          <w:b/>
          <w:bCs/>
          <w:color w:val="1C1C1C"/>
          <w:sz w:val="21"/>
          <w:szCs w:val="21"/>
        </w:rPr>
        <w:t xml:space="preserve">Always </w:t>
      </w:r>
      <w:r>
        <w:rPr>
          <w:rFonts w:ascii="Arial" w:cs="Arial" w:eastAsia="Arial" w:hAnsi="Arial"/>
          <w:color w:val="1C1C1C"/>
          <w:sz w:val="21"/>
          <w:szCs w:val="21"/>
        </w:rPr>
        <w:t xml:space="preserve">→ CLAUDE.md</w:t>
      </w:r>
    </w:p>
    <w:p>
      <w:pPr>
        <w:spacing w:after="0" w:before="80"/>
      </w:pPr>
    </w:p>
    <w:p>
      <w:pPr>
        <w:spacing w:after="120" w:before="200"/>
      </w:pPr>
      <w:r>
        <w:rPr>
          <w:rFonts w:ascii="Arial" w:cs="Arial" w:eastAsia="Arial" w:hAnsi="Arial"/>
          <w:b/>
          <w:bCs/>
          <w:color w:val="1B4F72"/>
          <w:sz w:val="22"/>
          <w:szCs w:val="22"/>
        </w:rPr>
        <w:t xml:space="preserve">Key Exam Scenario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E67E22" w:sz="12"/>
              <w:bottom w:val="single" w:color="BDC3C7" w:sz="1"/>
              <w:right w:val="single" w:color="BDC3C7" w:sz="1"/>
            </w:tcBorders>
            <w:shd w:fill="FEF5E7" w:val="clear"/>
            <w:tcMar>
              <w:top w:type="dxa" w:w="100"/>
              <w:left w:type="dxa" w:w="160"/>
              <w:bottom w:type="dxa" w:w="100"/>
              <w:right w:type="dxa" w:w="160"/>
            </w:tcMar>
          </w:tcPr>
          <w:p>
            <w:pPr>
              <w:spacing w:after="40" w:before="40"/>
            </w:pPr>
            <w:r>
              <w:rPr>
                <w:rFonts w:ascii="Arial" w:cs="Arial" w:eastAsia="Arial" w:hAnsi="Arial"/>
                <w:b/>
                <w:bCs/>
                <w:color w:val="E67E22"/>
                <w:sz w:val="21"/>
                <w:szCs w:val="21"/>
              </w:rPr>
              <w:t xml:space="preserve">Pattern: </w:t>
            </w:r>
            <w:r>
              <w:rPr>
                <w:rFonts w:ascii="Arial" w:cs="Arial" w:eastAsia="Arial" w:hAnsi="Arial"/>
                <w:color w:val="1C1C1C"/>
                <w:sz w:val="21"/>
                <w:szCs w:val="21"/>
              </w:rPr>
              <w:t xml:space="preserve">“Context X is useful when doing Task Y in Directory Z, but not for other tasks in Directory Z.” The answer is always a skill, because path-scoped rules can’t distinguish tasks within the same directory.</w:t>
            </w:r>
          </w:p>
        </w:tc>
      </w:tr>
    </w:tbl>
    <w:p>
      <w:pPr>
        <w:spacing w:after="0" w:before="120"/>
      </w:pPr>
    </w:p>
    <w:p>
      <w:pPr>
        <w:pStyle w:val="Heading1"/>
        <w:spacing w:after="200" w:before="360"/>
      </w:pPr>
      <w:r>
        <w:rPr>
          <w:rFonts w:ascii="Arial" w:cs="Arial" w:eastAsia="Arial" w:hAnsi="Arial"/>
          <w:b/>
          <w:bCs/>
          <w:color w:val="1B4F72"/>
          <w:sz w:val="32"/>
          <w:szCs w:val="32"/>
        </w:rPr>
        <w:t xml:space="preserve">3. Path-Scoped Rules (.claude/rules/)</w:t>
      </w:r>
    </w:p>
    <w:p>
      <w:pPr>
        <w:spacing w:after="80" w:before="80"/>
      </w:pPr>
      <w:r>
        <w:rPr>
          <w:rFonts w:ascii="Arial" w:cs="Arial" w:eastAsia="Arial" w:hAnsi="Arial"/>
          <w:color w:val="1C1C1C"/>
          <w:sz w:val="21"/>
          <w:szCs w:val="21"/>
        </w:rPr>
        <w:t xml:space="preserve">Markdown files in .claude/rules/ that are automatically loaded into Claude’s context. They carry the same high priority as CLAUDE.md content.</w:t>
      </w:r>
    </w:p>
    <w:p>
      <w:pPr>
        <w:pStyle w:val="Heading2"/>
        <w:pBdr>
          <w:bottom w:val="single" w:color="2E86C1" w:sz="4" w:space="4"/>
        </w:pBdr>
        <w:spacing w:after="160" w:before="280"/>
      </w:pPr>
      <w:r>
        <w:rPr>
          <w:rFonts w:ascii="Arial" w:cs="Arial" w:eastAsia="Arial" w:hAnsi="Arial"/>
          <w:b/>
          <w:bCs/>
          <w:color w:val="2E86C1"/>
          <w:sz w:val="26"/>
          <w:szCs w:val="26"/>
        </w:rPr>
        <w:t xml:space="preserve">Glob Patterns</w:t>
      </w:r>
    </w:p>
    <w:p>
      <w:pPr>
        <w:spacing w:after="80" w:before="80"/>
      </w:pPr>
      <w:r>
        <w:rPr>
          <w:rFonts w:ascii="Arial" w:cs="Arial" w:eastAsia="Arial" w:hAnsi="Arial"/>
          <w:color w:val="1C1C1C"/>
          <w:sz w:val="21"/>
          <w:szCs w:val="21"/>
        </w:rPr>
        <w:t xml:space="preserve">Glob patterns are wildcard-based file matching expressions from Unix systems. They are used in the YAML frontmatter of rule files to control when a rule activates.</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3860"/>
      </w:tblGrid>
      <w:tr>
        <w:tc>
          <w:tcPr>
            <w:tcW w:type="dxa" w:w="15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Pattern</w:t>
            </w:r>
          </w:p>
        </w:tc>
        <w:tc>
          <w:tcPr>
            <w:tcW w:type="dxa" w:w="4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Meaning</w:t>
            </w:r>
          </w:p>
        </w:tc>
        <w:tc>
          <w:tcPr>
            <w:tcW w:type="dxa" w:w="38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Example</w:t>
            </w:r>
          </w:p>
        </w:tc>
      </w:tr>
      <w:tr>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1C1C"/>
                <w:sz w:val="20"/>
                <w:szCs w:val="20"/>
              </w:rPr>
              <w:t xml:space="preserve">*</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1C1C"/>
                <w:sz w:val="20"/>
                <w:szCs w:val="20"/>
              </w:rPr>
              <w:t xml:space="preserve">Match anything within one directory level</w:t>
            </w:r>
          </w:p>
        </w:tc>
        <w:tc>
          <w:tcPr>
            <w:tcW w:type="dxa" w:w="38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1C1C"/>
                <w:sz w:val="20"/>
                <w:szCs w:val="20"/>
              </w:rPr>
              <w:t xml:space="preserve">*.ts matches index.ts but not src/index.ts</w:t>
            </w:r>
          </w:p>
        </w:tc>
      </w:tr>
      <w:tr>
        <w:tc>
          <w:tcPr>
            <w:tcW w:type="dxa" w:w="1500"/>
            <w:tcBorders>
              <w:top w:val="single" w:color="BDC3C7" w:sz="1"/>
              <w:left w:val="single" w:color="BDC3C7" w:sz="1"/>
              <w:bottom w:val="single" w:color="BDC3C7" w:sz="1"/>
              <w:right w:val="single" w:color="BDC3C7" w:sz="1"/>
            </w:tcBorders>
            <w:shd w:fill="F2F8FC" w:val="clear"/>
            <w:tcMar>
              <w:top w:type="dxa" w:w="60"/>
              <w:left w:type="dxa" w:w="100"/>
              <w:bottom w:type="dxa" w:w="60"/>
              <w:right w:type="dxa" w:w="100"/>
            </w:tcMar>
          </w:tcPr>
          <w:p>
            <w:r>
              <w:rPr>
                <w:rFonts w:ascii="Arial" w:cs="Arial" w:eastAsia="Arial" w:hAnsi="Arial"/>
                <w:color w:val="1C1C1C"/>
                <w:sz w:val="20"/>
                <w:szCs w:val="20"/>
                <w:shd w:val="clear" w:color="auto" w:fill="auto"/>
              </w:rPr>
              <w:t xml:space="preserve">**</w:t>
            </w:r>
          </w:p>
        </w:tc>
        <w:tc>
          <w:tcPr>
            <w:tcW w:type="dxa" w:w="4000"/>
            <w:tcBorders>
              <w:top w:val="single" w:color="BDC3C7" w:sz="1"/>
              <w:left w:val="single" w:color="BDC3C7" w:sz="1"/>
              <w:bottom w:val="single" w:color="BDC3C7" w:sz="1"/>
              <w:right w:val="single" w:color="BDC3C7" w:sz="1"/>
            </w:tcBorders>
            <w:shd w:fill="F2F8FC" w:val="clear"/>
            <w:tcMar>
              <w:top w:type="dxa" w:w="60"/>
              <w:left w:type="dxa" w:w="100"/>
              <w:bottom w:type="dxa" w:w="60"/>
              <w:right w:type="dxa" w:w="100"/>
            </w:tcMar>
          </w:tcPr>
          <w:p>
            <w:r>
              <w:rPr>
                <w:rFonts w:ascii="Arial" w:cs="Arial" w:eastAsia="Arial" w:hAnsi="Arial"/>
                <w:color w:val="1C1C1C"/>
                <w:sz w:val="20"/>
                <w:szCs w:val="20"/>
                <w:shd w:val="clear" w:color="auto" w:fill="auto"/>
              </w:rPr>
              <w:t xml:space="preserve">Match across any number of directory levels</w:t>
            </w:r>
          </w:p>
        </w:tc>
        <w:tc>
          <w:tcPr>
            <w:tcW w:type="dxa" w:w="3860"/>
            <w:tcBorders>
              <w:top w:val="single" w:color="BDC3C7" w:sz="1"/>
              <w:left w:val="single" w:color="BDC3C7" w:sz="1"/>
              <w:bottom w:val="single" w:color="BDC3C7" w:sz="1"/>
              <w:right w:val="single" w:color="BDC3C7" w:sz="1"/>
            </w:tcBorders>
            <w:shd w:fill="F2F8FC" w:val="clear"/>
            <w:tcMar>
              <w:top w:type="dxa" w:w="60"/>
              <w:left w:type="dxa" w:w="100"/>
              <w:bottom w:type="dxa" w:w="60"/>
              <w:right w:type="dxa" w:w="100"/>
            </w:tcMar>
          </w:tcPr>
          <w:p>
            <w:r>
              <w:rPr>
                <w:rFonts w:ascii="Arial" w:cs="Arial" w:eastAsia="Arial" w:hAnsi="Arial"/>
                <w:color w:val="1C1C1C"/>
                <w:sz w:val="20"/>
                <w:szCs w:val="20"/>
                <w:shd w:val="clear" w:color="auto" w:fill="auto"/>
              </w:rPr>
              <w:t xml:space="preserve">**/*.ts matches src/api/auth.ts</w:t>
            </w:r>
          </w:p>
        </w:tc>
      </w:tr>
      <w:tr>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1C1C"/>
                <w:sz w:val="20"/>
                <w:szCs w:val="20"/>
              </w:rPr>
              <w:t xml:space="preserve">?</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1C1C"/>
                <w:sz w:val="20"/>
                <w:szCs w:val="20"/>
              </w:rPr>
              <w:t xml:space="preserve">Match a single character</w:t>
            </w:r>
          </w:p>
        </w:tc>
        <w:tc>
          <w:tcPr>
            <w:tcW w:type="dxa" w:w="38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1C1C"/>
                <w:sz w:val="20"/>
                <w:szCs w:val="20"/>
              </w:rPr>
              <w:t xml:space="preserve">file?.ts matches file1.ts but not file12.ts</w:t>
            </w:r>
          </w:p>
        </w:tc>
      </w:tr>
      <w:tr>
        <w:tc>
          <w:tcPr>
            <w:tcW w:type="dxa" w:w="1500"/>
            <w:tcBorders>
              <w:top w:val="single" w:color="BDC3C7" w:sz="1"/>
              <w:left w:val="single" w:color="BDC3C7" w:sz="1"/>
              <w:bottom w:val="single" w:color="BDC3C7" w:sz="1"/>
              <w:right w:val="single" w:color="BDC3C7" w:sz="1"/>
            </w:tcBorders>
            <w:shd w:fill="F2F8FC" w:val="clear"/>
            <w:tcMar>
              <w:top w:type="dxa" w:w="60"/>
              <w:left w:type="dxa" w:w="100"/>
              <w:bottom w:type="dxa" w:w="60"/>
              <w:right w:type="dxa" w:w="100"/>
            </w:tcMar>
          </w:tcPr>
          <w:p>
            <w:r>
              <w:rPr>
                <w:rFonts w:ascii="Arial" w:cs="Arial" w:eastAsia="Arial" w:hAnsi="Arial"/>
                <w:color w:val="1C1C1C"/>
                <w:sz w:val="20"/>
                <w:szCs w:val="20"/>
                <w:shd w:val="clear" w:color="auto" w:fill="auto"/>
              </w:rPr>
              <w:t xml:space="preserve">{}</w:t>
            </w:r>
          </w:p>
        </w:tc>
        <w:tc>
          <w:tcPr>
            <w:tcW w:type="dxa" w:w="4000"/>
            <w:tcBorders>
              <w:top w:val="single" w:color="BDC3C7" w:sz="1"/>
              <w:left w:val="single" w:color="BDC3C7" w:sz="1"/>
              <w:bottom w:val="single" w:color="BDC3C7" w:sz="1"/>
              <w:right w:val="single" w:color="BDC3C7" w:sz="1"/>
            </w:tcBorders>
            <w:shd w:fill="F2F8FC" w:val="clear"/>
            <w:tcMar>
              <w:top w:type="dxa" w:w="60"/>
              <w:left w:type="dxa" w:w="100"/>
              <w:bottom w:type="dxa" w:w="60"/>
              <w:right w:type="dxa" w:w="100"/>
            </w:tcMar>
          </w:tcPr>
          <w:p>
            <w:r>
              <w:rPr>
                <w:rFonts w:ascii="Arial" w:cs="Arial" w:eastAsia="Arial" w:hAnsi="Arial"/>
                <w:color w:val="1C1C1C"/>
                <w:sz w:val="20"/>
                <w:szCs w:val="20"/>
                <w:shd w:val="clear" w:color="auto" w:fill="auto"/>
              </w:rPr>
              <w:t xml:space="preserve">List alternatives</w:t>
            </w:r>
          </w:p>
        </w:tc>
        <w:tc>
          <w:tcPr>
            <w:tcW w:type="dxa" w:w="3860"/>
            <w:tcBorders>
              <w:top w:val="single" w:color="BDC3C7" w:sz="1"/>
              <w:left w:val="single" w:color="BDC3C7" w:sz="1"/>
              <w:bottom w:val="single" w:color="BDC3C7" w:sz="1"/>
              <w:right w:val="single" w:color="BDC3C7" w:sz="1"/>
            </w:tcBorders>
            <w:shd w:fill="F2F8FC" w:val="clear"/>
            <w:tcMar>
              <w:top w:type="dxa" w:w="60"/>
              <w:left w:type="dxa" w:w="100"/>
              <w:bottom w:type="dxa" w:w="60"/>
              <w:right w:type="dxa" w:w="100"/>
            </w:tcMar>
          </w:tcPr>
          <w:p>
            <w:r>
              <w:rPr>
                <w:rFonts w:ascii="Arial" w:cs="Arial" w:eastAsia="Arial" w:hAnsi="Arial"/>
                <w:color w:val="1C1C1C"/>
                <w:sz w:val="20"/>
                <w:szCs w:val="20"/>
                <w:shd w:val="clear" w:color="auto" w:fill="auto"/>
              </w:rPr>
              <w:t xml:space="preserve">*.{ts,tsx} matches both .ts and .tsx files</w:t>
            </w:r>
          </w:p>
        </w:tc>
      </w:tr>
    </w:tbl>
    <w:p>
      <w:pPr>
        <w:spacing w:after="0" w:before="80"/>
      </w:pPr>
    </w:p>
    <w:p>
      <w:pPr>
        <w:spacing w:after="120" w:before="200"/>
      </w:pPr>
      <w:r>
        <w:rPr>
          <w:rFonts w:ascii="Arial" w:cs="Arial" w:eastAsia="Arial" w:hAnsi="Arial"/>
          <w:b/>
          <w:bCs/>
          <w:color w:val="1B4F72"/>
          <w:sz w:val="22"/>
          <w:szCs w:val="22"/>
        </w:rPr>
        <w:t xml:space="preserve">Example Rule File</w:t>
      </w:r>
    </w:p>
    <w:p>
      <w:pPr>
        <w:shd w:fill="F4F4F4" w:val="clear"/>
        <w:spacing w:after="0" w:before="80"/>
        <w:ind w:left="360"/>
      </w:pPr>
      <w:r>
        <w:rPr>
          <w:rFonts w:ascii="Consolas" w:cs="Consolas" w:eastAsia="Consolas" w:hAnsi="Consolas"/>
          <w:color w:val="333333"/>
          <w:sz w:val="18"/>
          <w:szCs w:val="18"/>
        </w:rPr>
        <w:t xml:space="preserve">---</w:t>
      </w:r>
    </w:p>
    <w:p>
      <w:pPr>
        <w:shd w:fill="F4F4F4" w:val="clear"/>
        <w:spacing w:after="0" w:before="0"/>
        <w:ind w:left="360"/>
      </w:pPr>
      <w:r>
        <w:rPr>
          <w:rFonts w:ascii="Consolas" w:cs="Consolas" w:eastAsia="Consolas" w:hAnsi="Consolas"/>
          <w:color w:val="333333"/>
          <w:sz w:val="18"/>
          <w:szCs w:val="18"/>
        </w:rPr>
        <w:t xml:space="preserve">paths: **/*.test.ts, **/*.test.tsx</w:t>
      </w:r>
    </w:p>
    <w:p>
      <w:pPr>
        <w:shd w:fill="F4F4F4" w:val="clear"/>
        <w:spacing w:after="0" w:before="0"/>
        <w:ind w:left="360"/>
      </w:pPr>
      <w:r>
        <w:rPr>
          <w:rFonts w:ascii="Consolas" w:cs="Consolas" w:eastAsia="Consolas" w:hAnsi="Consolas"/>
          <w:color w:val="333333"/>
          <w:sz w:val="18"/>
          <w:szCs w:val="18"/>
        </w:rPr>
        <w:t xml:space="preserve">---</w:t>
      </w:r>
    </w:p>
    <w:p>
      <w:pPr>
        <w:shd w:fill="F4F4F4" w:val="clear"/>
        <w:spacing w:after="0" w:before="0"/>
        <w:ind w:left="360"/>
      </w:pPr>
      <w:r>
        <w:rPr>
          <w:rFonts w:ascii="Consolas" w:cs="Consolas" w:eastAsia="Consolas" w:hAnsi="Consolas"/>
          <w:color w:val="333333"/>
          <w:sz w:val="18"/>
          <w:szCs w:val="18"/>
        </w:rPr>
        <w:t xml:space="preserve"/>
      </w:r>
    </w:p>
    <w:p>
      <w:pPr>
        <w:shd w:fill="F4F4F4" w:val="clear"/>
        <w:spacing w:after="0" w:before="0"/>
        <w:ind w:left="360"/>
      </w:pPr>
      <w:r>
        <w:rPr>
          <w:rFonts w:ascii="Consolas" w:cs="Consolas" w:eastAsia="Consolas" w:hAnsi="Consolas"/>
          <w:color w:val="333333"/>
          <w:sz w:val="18"/>
          <w:szCs w:val="18"/>
        </w:rPr>
        <w:t xml:space="preserve"># Testing Conventions</w:t>
      </w:r>
    </w:p>
    <w:p>
      <w:pPr>
        <w:shd w:fill="F4F4F4" w:val="clear"/>
        <w:spacing w:after="0" w:before="0"/>
        <w:ind w:left="360"/>
      </w:pPr>
      <w:r>
        <w:rPr>
          <w:rFonts w:ascii="Consolas" w:cs="Consolas" w:eastAsia="Consolas" w:hAnsi="Consolas"/>
          <w:color w:val="333333"/>
          <w:sz w:val="18"/>
          <w:szCs w:val="18"/>
        </w:rPr>
        <w:t xml:space="preserve">- Use describe/it blocks</w:t>
      </w:r>
    </w:p>
    <w:p>
      <w:pPr>
        <w:shd w:fill="F4F4F4" w:val="clear"/>
        <w:spacing w:after="80" w:before="0"/>
        <w:ind w:left="360"/>
      </w:pPr>
      <w:r>
        <w:rPr>
          <w:rFonts w:ascii="Consolas" w:cs="Consolas" w:eastAsia="Consolas" w:hAnsi="Consolas"/>
          <w:color w:val="333333"/>
          <w:sz w:val="18"/>
          <w:szCs w:val="18"/>
        </w:rPr>
        <w:t xml:space="preserve">- Mock external dependencies</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E67E22" w:sz="12"/>
              <w:bottom w:val="single" w:color="BDC3C7" w:sz="1"/>
              <w:right w:val="single" w:color="BDC3C7" w:sz="1"/>
            </w:tcBorders>
            <w:shd w:fill="EBF5FB" w:val="clear"/>
            <w:tcMar>
              <w:top w:type="dxa" w:w="100"/>
              <w:left w:type="dxa" w:w="160"/>
              <w:bottom w:type="dxa" w:w="100"/>
              <w:right w:type="dxa" w:w="160"/>
            </w:tcMar>
          </w:tcPr>
          <w:p>
            <w:pPr>
              <w:spacing w:after="40" w:before="40"/>
            </w:pPr>
            <w:r>
              <w:rPr>
                <w:rFonts w:ascii="Arial" w:cs="Arial" w:eastAsia="Arial" w:hAnsi="Arial"/>
                <w:b/>
                <w:bCs/>
                <w:color w:val="E67E22"/>
                <w:sz w:val="21"/>
                <w:szCs w:val="21"/>
              </w:rPr>
              <w:t xml:space="preserve">Why globs matter: </w:t>
            </w:r>
            <w:r>
              <w:rPr>
                <w:rFonts w:ascii="Arial" w:cs="Arial" w:eastAsia="Arial" w:hAnsi="Arial"/>
                <w:color w:val="1C1C1C"/>
                <w:sz w:val="21"/>
                <w:szCs w:val="21"/>
              </w:rPr>
              <w:t xml:space="preserve">Globs match file identity (what a file is) rather than file location (where it lives). This distinction matters for co-located test files — a CLAUDE.md in a subdirectory applies to everything there, but **/*.test.* targets only test files wherever they are.</w:t>
            </w:r>
          </w:p>
        </w:tc>
      </w:tr>
    </w:tbl>
    <w:p>
      <w:pPr>
        <w:spacing w:after="0" w:before="80"/>
      </w:pPr>
    </w:p>
    <w:p>
      <w:pPr>
        <w:spacing w:after="120" w:before="200"/>
      </w:pPr>
      <w:r>
        <w:rPr>
          <w:rFonts w:ascii="Arial" w:cs="Arial" w:eastAsia="Arial" w:hAnsi="Arial"/>
          <w:b/>
          <w:bCs/>
          <w:color w:val="1B4F72"/>
          <w:sz w:val="22"/>
          <w:szCs w:val="22"/>
        </w:rPr>
        <w:t xml:space="preserve">Rules vs. Subdirectory CLAUDE.md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Feature</w:t>
            </w:r>
          </w:p>
        </w:tc>
        <w:tc>
          <w:tcPr>
            <w:tcW w:type="dxa" w:w="358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.claude/rules/ with globs</w:t>
            </w:r>
          </w:p>
        </w:tc>
        <w:tc>
          <w:tcPr>
            <w:tcW w:type="dxa" w:w="358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Subdirectory CLAUDE.md</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1C1C"/>
                <w:sz w:val="20"/>
                <w:szCs w:val="20"/>
              </w:rPr>
              <w:t xml:space="preserve">Scoping</w:t>
            </w:r>
          </w:p>
        </w:tc>
        <w:tc>
          <w:tcPr>
            <w:tcW w:type="dxa" w:w="35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1C1C"/>
                <w:sz w:val="20"/>
                <w:szCs w:val="20"/>
              </w:rPr>
              <w:t xml:space="preserve">By filename pattern</w:t>
            </w:r>
          </w:p>
        </w:tc>
        <w:tc>
          <w:tcPr>
            <w:tcW w:type="dxa" w:w="35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1C1C"/>
                <w:sz w:val="20"/>
                <w:szCs w:val="20"/>
              </w:rPr>
              <w:t xml:space="preserve">By directory location</w:t>
            </w:r>
          </w:p>
        </w:tc>
      </w:tr>
      <w:tr>
        <w:tc>
          <w:tcPr>
            <w:tcW w:type="dxa" w:w="2200"/>
            <w:tcBorders>
              <w:top w:val="single" w:color="BDC3C7" w:sz="1"/>
              <w:left w:val="single" w:color="BDC3C7" w:sz="1"/>
              <w:bottom w:val="single" w:color="BDC3C7" w:sz="1"/>
              <w:right w:val="single" w:color="BDC3C7" w:sz="1"/>
            </w:tcBorders>
            <w:shd w:fill="F2F8FC" w:val="clear"/>
            <w:tcMar>
              <w:top w:type="dxa" w:w="60"/>
              <w:left w:type="dxa" w:w="100"/>
              <w:bottom w:type="dxa" w:w="60"/>
              <w:right w:type="dxa" w:w="100"/>
            </w:tcMar>
          </w:tcPr>
          <w:p>
            <w:r>
              <w:rPr>
                <w:rFonts w:ascii="Arial" w:cs="Arial" w:eastAsia="Arial" w:hAnsi="Arial"/>
                <w:color w:val="1C1C1C"/>
                <w:sz w:val="20"/>
                <w:szCs w:val="20"/>
                <w:shd w:val="clear" w:color="auto" w:fill="auto"/>
              </w:rPr>
              <w:t xml:space="preserve">Co-located test files</w:t>
            </w:r>
          </w:p>
        </w:tc>
        <w:tc>
          <w:tcPr>
            <w:tcW w:type="dxa" w:w="3580"/>
            <w:tcBorders>
              <w:top w:val="single" w:color="BDC3C7" w:sz="1"/>
              <w:left w:val="single" w:color="BDC3C7" w:sz="1"/>
              <w:bottom w:val="single" w:color="BDC3C7" w:sz="1"/>
              <w:right w:val="single" w:color="BDC3C7" w:sz="1"/>
            </w:tcBorders>
            <w:shd w:fill="F2F8FC" w:val="clear"/>
            <w:tcMar>
              <w:top w:type="dxa" w:w="60"/>
              <w:left w:type="dxa" w:w="100"/>
              <w:bottom w:type="dxa" w:w="60"/>
              <w:right w:type="dxa" w:w="100"/>
            </w:tcMar>
          </w:tcPr>
          <w:p>
            <w:r>
              <w:rPr>
                <w:rFonts w:ascii="Arial" w:cs="Arial" w:eastAsia="Arial" w:hAnsi="Arial"/>
                <w:color w:val="1C1C1C"/>
                <w:sz w:val="20"/>
                <w:szCs w:val="20"/>
                <w:shd w:val="clear" w:color="auto" w:fill="auto"/>
              </w:rPr>
              <w:t xml:space="preserve">Can target separately</w:t>
            </w:r>
          </w:p>
        </w:tc>
        <w:tc>
          <w:tcPr>
            <w:tcW w:type="dxa" w:w="3580"/>
            <w:tcBorders>
              <w:top w:val="single" w:color="BDC3C7" w:sz="1"/>
              <w:left w:val="single" w:color="BDC3C7" w:sz="1"/>
              <w:bottom w:val="single" w:color="BDC3C7" w:sz="1"/>
              <w:right w:val="single" w:color="BDC3C7" w:sz="1"/>
            </w:tcBorders>
            <w:shd w:fill="F2F8FC" w:val="clear"/>
            <w:tcMar>
              <w:top w:type="dxa" w:w="60"/>
              <w:left w:type="dxa" w:w="100"/>
              <w:bottom w:type="dxa" w:w="60"/>
              <w:right w:type="dxa" w:w="100"/>
            </w:tcMar>
          </w:tcPr>
          <w:p>
            <w:r>
              <w:rPr>
                <w:rFonts w:ascii="Arial" w:cs="Arial" w:eastAsia="Arial" w:hAnsi="Arial"/>
                <w:color w:val="1C1C1C"/>
                <w:sz w:val="20"/>
                <w:szCs w:val="20"/>
                <w:shd w:val="clear" w:color="auto" w:fill="auto"/>
              </w:rPr>
              <w:t xml:space="preserve">Cannot distinguish from source files</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1C1C"/>
                <w:sz w:val="20"/>
                <w:szCs w:val="20"/>
              </w:rPr>
              <w:t xml:space="preserve">Loaded when</w:t>
            </w:r>
          </w:p>
        </w:tc>
        <w:tc>
          <w:tcPr>
            <w:tcW w:type="dxa" w:w="35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1C1C"/>
                <w:sz w:val="20"/>
                <w:szCs w:val="20"/>
              </w:rPr>
              <w:t xml:space="preserve">Claude works on matching files</w:t>
            </w:r>
          </w:p>
        </w:tc>
        <w:tc>
          <w:tcPr>
            <w:tcW w:type="dxa" w:w="35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1C1C"/>
                <w:sz w:val="20"/>
                <w:szCs w:val="20"/>
              </w:rPr>
              <w:t xml:space="preserve">Claude reads files in that directory</w:t>
            </w:r>
          </w:p>
        </w:tc>
      </w:tr>
      <w:tr>
        <w:tc>
          <w:tcPr>
            <w:tcW w:type="dxa" w:w="2200"/>
            <w:tcBorders>
              <w:top w:val="single" w:color="BDC3C7" w:sz="1"/>
              <w:left w:val="single" w:color="BDC3C7" w:sz="1"/>
              <w:bottom w:val="single" w:color="BDC3C7" w:sz="1"/>
              <w:right w:val="single" w:color="BDC3C7" w:sz="1"/>
            </w:tcBorders>
            <w:shd w:fill="F2F8FC" w:val="clear"/>
            <w:tcMar>
              <w:top w:type="dxa" w:w="60"/>
              <w:left w:type="dxa" w:w="100"/>
              <w:bottom w:type="dxa" w:w="60"/>
              <w:right w:type="dxa" w:w="100"/>
            </w:tcMar>
          </w:tcPr>
          <w:p>
            <w:r>
              <w:rPr>
                <w:rFonts w:ascii="Arial" w:cs="Arial" w:eastAsia="Arial" w:hAnsi="Arial"/>
                <w:color w:val="1C1C1C"/>
                <w:sz w:val="20"/>
                <w:szCs w:val="20"/>
                <w:shd w:val="clear" w:color="auto" w:fill="auto"/>
              </w:rPr>
              <w:t xml:space="preserve">Shared via version control</w:t>
            </w:r>
          </w:p>
        </w:tc>
        <w:tc>
          <w:tcPr>
            <w:tcW w:type="dxa" w:w="3580"/>
            <w:tcBorders>
              <w:top w:val="single" w:color="BDC3C7" w:sz="1"/>
              <w:left w:val="single" w:color="BDC3C7" w:sz="1"/>
              <w:bottom w:val="single" w:color="BDC3C7" w:sz="1"/>
              <w:right w:val="single" w:color="BDC3C7" w:sz="1"/>
            </w:tcBorders>
            <w:shd w:fill="F2F8FC" w:val="clear"/>
            <w:tcMar>
              <w:top w:type="dxa" w:w="60"/>
              <w:left w:type="dxa" w:w="100"/>
              <w:bottom w:type="dxa" w:w="60"/>
              <w:right w:type="dxa" w:w="100"/>
            </w:tcMar>
          </w:tcPr>
          <w:p>
            <w:r>
              <w:rPr>
                <w:rFonts w:ascii="Arial" w:cs="Arial" w:eastAsia="Arial" w:hAnsi="Arial"/>
                <w:color w:val="1C1C1C"/>
                <w:sz w:val="20"/>
                <w:szCs w:val="20"/>
                <w:shd w:val="clear" w:color="auto" w:fill="auto"/>
              </w:rPr>
              <w:t xml:space="preserve">Yes</w:t>
            </w:r>
          </w:p>
        </w:tc>
        <w:tc>
          <w:tcPr>
            <w:tcW w:type="dxa" w:w="3580"/>
            <w:tcBorders>
              <w:top w:val="single" w:color="BDC3C7" w:sz="1"/>
              <w:left w:val="single" w:color="BDC3C7" w:sz="1"/>
              <w:bottom w:val="single" w:color="BDC3C7" w:sz="1"/>
              <w:right w:val="single" w:color="BDC3C7" w:sz="1"/>
            </w:tcBorders>
            <w:shd w:fill="F2F8FC" w:val="clear"/>
            <w:tcMar>
              <w:top w:type="dxa" w:w="60"/>
              <w:left w:type="dxa" w:w="100"/>
              <w:bottom w:type="dxa" w:w="60"/>
              <w:right w:type="dxa" w:w="100"/>
            </w:tcMar>
          </w:tcPr>
          <w:p>
            <w:r>
              <w:rPr>
                <w:rFonts w:ascii="Arial" w:cs="Arial" w:eastAsia="Arial" w:hAnsi="Arial"/>
                <w:color w:val="1C1C1C"/>
                <w:sz w:val="20"/>
                <w:szCs w:val="20"/>
                <w:shd w:val="clear" w:color="auto" w:fill="auto"/>
              </w:rPr>
              <w:t xml:space="preserve">Yes</w:t>
            </w:r>
          </w:p>
        </w:tc>
      </w:tr>
    </w:tbl>
    <w:p>
      <w:pPr>
        <w:spacing w:after="0" w:before="120"/>
      </w:pPr>
    </w:p>
    <w:p>
      <w:r>
        <w:br w:type="page"/>
      </w:r>
    </w:p>
    <w:p>
      <w:pPr>
        <w:pStyle w:val="Heading1"/>
        <w:spacing w:after="200" w:before="360"/>
      </w:pPr>
      <w:r>
        <w:rPr>
          <w:rFonts w:ascii="Arial" w:cs="Arial" w:eastAsia="Arial" w:hAnsi="Arial"/>
          <w:b/>
          <w:bCs/>
          <w:color w:val="1B4F72"/>
          <w:sz w:val="32"/>
          <w:szCs w:val="32"/>
        </w:rPr>
        <w:t xml:space="preserve">4. Skills — On-Demand Task Workflows</w:t>
      </w:r>
    </w:p>
    <w:p>
      <w:pPr>
        <w:spacing w:after="80" w:before="80"/>
      </w:pPr>
      <w:r>
        <w:rPr>
          <w:rFonts w:ascii="Arial" w:cs="Arial" w:eastAsia="Arial" w:hAnsi="Arial"/>
          <w:color w:val="1C1C1C"/>
          <w:sz w:val="21"/>
          <w:szCs w:val="21"/>
        </w:rPr>
        <w:t xml:space="preserve">Skills are prompt-based workflows stored in SKILL.md files that Claude loads when invoked (via /skill-name slash command or automatically when relevant). They follow the Agent Skills open standard, extended by Claude Code with additional frontmatter fields.</w:t>
      </w:r>
    </w:p>
    <w:p>
      <w:pPr>
        <w:pStyle w:val="Heading2"/>
        <w:pBdr>
          <w:bottom w:val="single" w:color="2E86C1" w:sz="4" w:space="4"/>
        </w:pBdr>
        <w:spacing w:after="160" w:before="280"/>
      </w:pPr>
      <w:r>
        <w:rPr>
          <w:rFonts w:ascii="Arial" w:cs="Arial" w:eastAsia="Arial" w:hAnsi="Arial"/>
          <w:b/>
          <w:bCs/>
          <w:color w:val="2E86C1"/>
          <w:sz w:val="26"/>
          <w:szCs w:val="26"/>
        </w:rPr>
        <w:t xml:space="preserve">Skill Structure</w:t>
      </w:r>
    </w:p>
    <w:p>
      <w:pPr>
        <w:shd w:fill="F4F4F4" w:val="clear"/>
        <w:spacing w:after="0" w:before="80"/>
        <w:ind w:left="360"/>
      </w:pPr>
      <w:r>
        <w:rPr>
          <w:rFonts w:ascii="Consolas" w:cs="Consolas" w:eastAsia="Consolas" w:hAnsi="Consolas"/>
          <w:color w:val="333333"/>
          <w:sz w:val="18"/>
          <w:szCs w:val="18"/>
        </w:rPr>
        <w:t xml:space="preserve">.claude/skills/</w:t>
      </w:r>
    </w:p>
    <w:p>
      <w:pPr>
        <w:shd w:fill="F4F4F4" w:val="clear"/>
        <w:spacing w:after="0" w:before="0"/>
        <w:ind w:left="360"/>
      </w:pPr>
      <w:r>
        <w:rPr>
          <w:rFonts w:ascii="Consolas" w:cs="Consolas" w:eastAsia="Consolas" w:hAnsi="Consolas"/>
          <w:color w:val="333333"/>
          <w:sz w:val="18"/>
          <w:szCs w:val="18"/>
        </w:rPr>
        <w:t xml:space="preserve">└── my-skill/</w:t>
      </w:r>
    </w:p>
    <w:p>
      <w:pPr>
        <w:shd w:fill="F4F4F4" w:val="clear"/>
        <w:spacing w:after="0" w:before="0"/>
        <w:ind w:left="360"/>
      </w:pPr>
      <w:r>
        <w:rPr>
          <w:rFonts w:ascii="Consolas" w:cs="Consolas" w:eastAsia="Consolas" w:hAnsi="Consolas"/>
          <w:color w:val="333333"/>
          <w:sz w:val="18"/>
          <w:szCs w:val="18"/>
        </w:rPr>
        <w:t xml:space="preserve">    ├── SKILL.md          ← Required: frontmatter + instructions</w:t>
      </w:r>
    </w:p>
    <w:p>
      <w:pPr>
        <w:shd w:fill="F4F4F4" w:val="clear"/>
        <w:spacing w:after="0" w:before="0"/>
        <w:ind w:left="360"/>
      </w:pPr>
      <w:r>
        <w:rPr>
          <w:rFonts w:ascii="Consolas" w:cs="Consolas" w:eastAsia="Consolas" w:hAnsi="Consolas"/>
          <w:color w:val="333333"/>
          <w:sz w:val="18"/>
          <w:szCs w:val="18"/>
        </w:rPr>
        <w:t xml:space="preserve">    ├── scripts/          ← Optional: executable code</w:t>
      </w:r>
    </w:p>
    <w:p>
      <w:pPr>
        <w:shd w:fill="F4F4F4" w:val="clear"/>
        <w:spacing w:after="0" w:before="0"/>
        <w:ind w:left="360"/>
      </w:pPr>
      <w:r>
        <w:rPr>
          <w:rFonts w:ascii="Consolas" w:cs="Consolas" w:eastAsia="Consolas" w:hAnsi="Consolas"/>
          <w:color w:val="333333"/>
          <w:sz w:val="18"/>
          <w:szCs w:val="18"/>
        </w:rPr>
        <w:t xml:space="preserve">    ├── references/       ← Optional: docs loaded into context</w:t>
      </w:r>
    </w:p>
    <w:p>
      <w:pPr>
        <w:shd w:fill="F4F4F4" w:val="clear"/>
        <w:spacing w:after="80" w:before="0"/>
        <w:ind w:left="360"/>
      </w:pPr>
      <w:r>
        <w:rPr>
          <w:rFonts w:ascii="Consolas" w:cs="Consolas" w:eastAsia="Consolas" w:hAnsi="Consolas"/>
          <w:color w:val="333333"/>
          <w:sz w:val="18"/>
          <w:szCs w:val="18"/>
        </w:rPr>
        <w:t xml:space="preserve">    └── assets/           ← Optional: templates, binary files</w:t>
      </w:r>
    </w:p>
    <w:p>
      <w:pPr>
        <w:pStyle w:val="Heading2"/>
        <w:pBdr>
          <w:bottom w:val="single" w:color="2E86C1" w:sz="4" w:space="4"/>
        </w:pBdr>
        <w:spacing w:after="160" w:before="280"/>
      </w:pPr>
      <w:r>
        <w:rPr>
          <w:rFonts w:ascii="Arial" w:cs="Arial" w:eastAsia="Arial" w:hAnsi="Arial"/>
          <w:b/>
          <w:bCs/>
          <w:color w:val="2E86C1"/>
          <w:sz w:val="26"/>
          <w:szCs w:val="26"/>
        </w:rPr>
        <w:t xml:space="preserve">Critical Frontmatter Fields</w:t>
      </w:r>
    </w:p>
    <w:p>
      <w:pPr>
        <w:spacing w:after="80" w:before="80"/>
      </w:pPr>
      <w:r>
        <w:rPr>
          <w:rFonts w:ascii="Arial" w:cs="Arial" w:eastAsia="Arial" w:hAnsi="Arial"/>
          <w:color w:val="1C1C1C"/>
          <w:sz w:val="21"/>
          <w:szCs w:val="21"/>
        </w:rPr>
        <w:t xml:space="preserve">These are the fields the exam tests most heavily:</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000"/>
        <w:gridCol w:w="2760"/>
      </w:tblGrid>
      <w:tr>
        <w:tc>
          <w:tcPr>
            <w:tcW w:type="dxa" w:w="2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4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Purpose</w:t>
            </w:r>
          </w:p>
        </w:tc>
        <w:tc>
          <w:tcPr>
            <w:tcW w:type="dxa" w:w="27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Exam Relevance</w:t>
            </w:r>
          </w:p>
        </w:tc>
      </w:tr>
      <w:tr>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1C1C"/>
                <w:sz w:val="20"/>
                <w:szCs w:val="20"/>
              </w:rPr>
              <w:t xml:space="preserve">argument-hint</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1C1C"/>
                <w:sz w:val="20"/>
                <w:szCs w:val="20"/>
              </w:rPr>
              <w:t xml:space="preserve">Shows expected arguments in command picker (e.g., [migration name])</w:t>
            </w:r>
          </w:p>
        </w:tc>
        <w:tc>
          <w:tcPr>
            <w:tcW w:type="dxa" w:w="2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1C1C"/>
                <w:sz w:val="20"/>
                <w:szCs w:val="20"/>
              </w:rPr>
              <w:t xml:space="preserve">Solves missing-arguments problems structurally</w:t>
            </w:r>
          </w:p>
        </w:tc>
      </w:tr>
      <w:tr>
        <w:tc>
          <w:tcPr>
            <w:tcW w:type="dxa" w:w="2600"/>
            <w:tcBorders>
              <w:top w:val="single" w:color="BDC3C7" w:sz="1"/>
              <w:left w:val="single" w:color="BDC3C7" w:sz="1"/>
              <w:bottom w:val="single" w:color="BDC3C7" w:sz="1"/>
              <w:right w:val="single" w:color="BDC3C7" w:sz="1"/>
            </w:tcBorders>
            <w:shd w:fill="F2F8FC" w:val="clear"/>
            <w:tcMar>
              <w:top w:type="dxa" w:w="60"/>
              <w:left w:type="dxa" w:w="100"/>
              <w:bottom w:type="dxa" w:w="60"/>
              <w:right w:type="dxa" w:w="100"/>
            </w:tcMar>
          </w:tcPr>
          <w:p>
            <w:r>
              <w:rPr>
                <w:rFonts w:ascii="Arial" w:cs="Arial" w:eastAsia="Arial" w:hAnsi="Arial"/>
                <w:color w:val="1C1C1C"/>
                <w:sz w:val="20"/>
                <w:szCs w:val="20"/>
                <w:shd w:val="clear" w:color="auto" w:fill="auto"/>
              </w:rPr>
              <w:t xml:space="preserve">context</w:t>
            </w:r>
          </w:p>
        </w:tc>
        <w:tc>
          <w:tcPr>
            <w:tcW w:type="dxa" w:w="4000"/>
            <w:tcBorders>
              <w:top w:val="single" w:color="BDC3C7" w:sz="1"/>
              <w:left w:val="single" w:color="BDC3C7" w:sz="1"/>
              <w:bottom w:val="single" w:color="BDC3C7" w:sz="1"/>
              <w:right w:val="single" w:color="BDC3C7" w:sz="1"/>
            </w:tcBorders>
            <w:shd w:fill="F2F8FC" w:val="clear"/>
            <w:tcMar>
              <w:top w:type="dxa" w:w="60"/>
              <w:left w:type="dxa" w:w="100"/>
              <w:bottom w:type="dxa" w:w="60"/>
              <w:right w:type="dxa" w:w="100"/>
            </w:tcMar>
          </w:tcPr>
          <w:p>
            <w:r>
              <w:rPr>
                <w:rFonts w:ascii="Arial" w:cs="Arial" w:eastAsia="Arial" w:hAnsi="Arial"/>
                <w:color w:val="1C1C1C"/>
                <w:sz w:val="20"/>
                <w:szCs w:val="20"/>
                <w:shd w:val="clear" w:color="auto" w:fill="auto"/>
              </w:rPr>
              <w:t xml:space="preserve">inherit (default) or fork</w:t>
            </w:r>
          </w:p>
        </w:tc>
        <w:tc>
          <w:tcPr>
            <w:tcW w:type="dxa" w:w="2760"/>
            <w:tcBorders>
              <w:top w:val="single" w:color="BDC3C7" w:sz="1"/>
              <w:left w:val="single" w:color="BDC3C7" w:sz="1"/>
              <w:bottom w:val="single" w:color="BDC3C7" w:sz="1"/>
              <w:right w:val="single" w:color="BDC3C7" w:sz="1"/>
            </w:tcBorders>
            <w:shd w:fill="F2F8FC" w:val="clear"/>
            <w:tcMar>
              <w:top w:type="dxa" w:w="60"/>
              <w:left w:type="dxa" w:w="100"/>
              <w:bottom w:type="dxa" w:w="60"/>
              <w:right w:type="dxa" w:w="100"/>
            </w:tcMar>
          </w:tcPr>
          <w:p>
            <w:r>
              <w:rPr>
                <w:rFonts w:ascii="Arial" w:cs="Arial" w:eastAsia="Arial" w:hAnsi="Arial"/>
                <w:color w:val="1C1C1C"/>
                <w:sz w:val="20"/>
                <w:szCs w:val="20"/>
                <w:shd w:val="clear" w:color="auto" w:fill="auto"/>
              </w:rPr>
              <w:t xml:space="preserve">HIGH — solves context contamination</w:t>
            </w:r>
          </w:p>
        </w:tc>
      </w:tr>
      <w:tr>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1C1C"/>
                <w:sz w:val="20"/>
                <w:szCs w:val="20"/>
              </w:rPr>
              <w:t xml:space="preserve">allowed-tools</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1C1C"/>
                <w:sz w:val="20"/>
                <w:szCs w:val="20"/>
              </w:rPr>
              <w:t xml:space="preserve">Space-separated list of permitted tools</w:t>
            </w:r>
          </w:p>
        </w:tc>
        <w:tc>
          <w:tcPr>
            <w:tcW w:type="dxa" w:w="2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1C1C"/>
                <w:sz w:val="20"/>
                <w:szCs w:val="20"/>
              </w:rPr>
              <w:t xml:space="preserve">HIGH — solves overly broad tool access</w:t>
            </w:r>
          </w:p>
        </w:tc>
      </w:tr>
      <w:tr>
        <w:tc>
          <w:tcPr>
            <w:tcW w:type="dxa" w:w="2600"/>
            <w:tcBorders>
              <w:top w:val="single" w:color="BDC3C7" w:sz="1"/>
              <w:left w:val="single" w:color="BDC3C7" w:sz="1"/>
              <w:bottom w:val="single" w:color="BDC3C7" w:sz="1"/>
              <w:right w:val="single" w:color="BDC3C7" w:sz="1"/>
            </w:tcBorders>
            <w:shd w:fill="F2F8FC" w:val="clear"/>
            <w:tcMar>
              <w:top w:type="dxa" w:w="60"/>
              <w:left w:type="dxa" w:w="100"/>
              <w:bottom w:type="dxa" w:w="60"/>
              <w:right w:type="dxa" w:w="100"/>
            </w:tcMar>
          </w:tcPr>
          <w:p>
            <w:r>
              <w:rPr>
                <w:rFonts w:ascii="Arial" w:cs="Arial" w:eastAsia="Arial" w:hAnsi="Arial"/>
                <w:color w:val="1C1C1C"/>
                <w:sz w:val="20"/>
                <w:szCs w:val="20"/>
                <w:shd w:val="clear" w:color="auto" w:fill="auto"/>
              </w:rPr>
              <w:t xml:space="preserve">model</w:t>
            </w:r>
          </w:p>
        </w:tc>
        <w:tc>
          <w:tcPr>
            <w:tcW w:type="dxa" w:w="4000"/>
            <w:tcBorders>
              <w:top w:val="single" w:color="BDC3C7" w:sz="1"/>
              <w:left w:val="single" w:color="BDC3C7" w:sz="1"/>
              <w:bottom w:val="single" w:color="BDC3C7" w:sz="1"/>
              <w:right w:val="single" w:color="BDC3C7" w:sz="1"/>
            </w:tcBorders>
            <w:shd w:fill="F2F8FC" w:val="clear"/>
            <w:tcMar>
              <w:top w:type="dxa" w:w="60"/>
              <w:left w:type="dxa" w:w="100"/>
              <w:bottom w:type="dxa" w:w="60"/>
              <w:right w:type="dxa" w:w="100"/>
            </w:tcMar>
          </w:tcPr>
          <w:p>
            <w:r>
              <w:rPr>
                <w:rFonts w:ascii="Arial" w:cs="Arial" w:eastAsia="Arial" w:hAnsi="Arial"/>
                <w:color w:val="1C1C1C"/>
                <w:sz w:val="20"/>
                <w:szCs w:val="20"/>
                <w:shd w:val="clear" w:color="auto" w:fill="auto"/>
              </w:rPr>
              <w:t xml:space="preserve">Override model (haiku, sonnet, opus)</w:t>
            </w:r>
          </w:p>
        </w:tc>
        <w:tc>
          <w:tcPr>
            <w:tcW w:type="dxa" w:w="2760"/>
            <w:tcBorders>
              <w:top w:val="single" w:color="BDC3C7" w:sz="1"/>
              <w:left w:val="single" w:color="BDC3C7" w:sz="1"/>
              <w:bottom w:val="single" w:color="BDC3C7" w:sz="1"/>
              <w:right w:val="single" w:color="BDC3C7" w:sz="1"/>
            </w:tcBorders>
            <w:shd w:fill="F2F8FC" w:val="clear"/>
            <w:tcMar>
              <w:top w:type="dxa" w:w="60"/>
              <w:left w:type="dxa" w:w="100"/>
              <w:bottom w:type="dxa" w:w="60"/>
              <w:right w:type="dxa" w:w="100"/>
            </w:tcMar>
          </w:tcPr>
          <w:p>
            <w:r>
              <w:rPr>
                <w:rFonts w:ascii="Arial" w:cs="Arial" w:eastAsia="Arial" w:hAnsi="Arial"/>
                <w:color w:val="1C1C1C"/>
                <w:sz w:val="20"/>
                <w:szCs w:val="20"/>
                <w:shd w:val="clear" w:color="auto" w:fill="auto"/>
              </w:rPr>
              <w:t xml:space="preserve">Use faster model for specific tasks</w:t>
            </w:r>
          </w:p>
        </w:tc>
      </w:tr>
      <w:tr>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1C1C"/>
                <w:sz w:val="20"/>
                <w:szCs w:val="20"/>
              </w:rPr>
              <w:t xml:space="preserve">agent</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1C1C"/>
                <w:sz w:val="20"/>
                <w:szCs w:val="20"/>
              </w:rPr>
              <w:t xml:space="preserve">Subagent type when context: fork is set (e.g., Explore)</w:t>
            </w:r>
          </w:p>
        </w:tc>
        <w:tc>
          <w:tcPr>
            <w:tcW w:type="dxa" w:w="2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1C1C"/>
                <w:sz w:val="20"/>
                <w:szCs w:val="20"/>
              </w:rPr>
              <w:t xml:space="preserve">Pairs with fork for specialized execution</w:t>
            </w:r>
          </w:p>
        </w:tc>
      </w:tr>
      <w:tr>
        <w:tc>
          <w:tcPr>
            <w:tcW w:type="dxa" w:w="2600"/>
            <w:tcBorders>
              <w:top w:val="single" w:color="BDC3C7" w:sz="1"/>
              <w:left w:val="single" w:color="BDC3C7" w:sz="1"/>
              <w:bottom w:val="single" w:color="BDC3C7" w:sz="1"/>
              <w:right w:val="single" w:color="BDC3C7" w:sz="1"/>
            </w:tcBorders>
            <w:shd w:fill="F2F8FC" w:val="clear"/>
            <w:tcMar>
              <w:top w:type="dxa" w:w="60"/>
              <w:left w:type="dxa" w:w="100"/>
              <w:bottom w:type="dxa" w:w="60"/>
              <w:right w:type="dxa" w:w="100"/>
            </w:tcMar>
          </w:tcPr>
          <w:p>
            <w:r>
              <w:rPr>
                <w:rFonts w:ascii="Arial" w:cs="Arial" w:eastAsia="Arial" w:hAnsi="Arial"/>
                <w:color w:val="1C1C1C"/>
                <w:sz w:val="20"/>
                <w:szCs w:val="20"/>
                <w:shd w:val="clear" w:color="auto" w:fill="auto"/>
              </w:rPr>
              <w:t xml:space="preserve">disable-model-invocation</w:t>
            </w:r>
          </w:p>
        </w:tc>
        <w:tc>
          <w:tcPr>
            <w:tcW w:type="dxa" w:w="4000"/>
            <w:tcBorders>
              <w:top w:val="single" w:color="BDC3C7" w:sz="1"/>
              <w:left w:val="single" w:color="BDC3C7" w:sz="1"/>
              <w:bottom w:val="single" w:color="BDC3C7" w:sz="1"/>
              <w:right w:val="single" w:color="BDC3C7" w:sz="1"/>
            </w:tcBorders>
            <w:shd w:fill="F2F8FC" w:val="clear"/>
            <w:tcMar>
              <w:top w:type="dxa" w:w="60"/>
              <w:left w:type="dxa" w:w="100"/>
              <w:bottom w:type="dxa" w:w="60"/>
              <w:right w:type="dxa" w:w="100"/>
            </w:tcMar>
          </w:tcPr>
          <w:p>
            <w:r>
              <w:rPr>
                <w:rFonts w:ascii="Arial" w:cs="Arial" w:eastAsia="Arial" w:hAnsi="Arial"/>
                <w:color w:val="1C1C1C"/>
                <w:sz w:val="20"/>
                <w:szCs w:val="20"/>
                <w:shd w:val="clear" w:color="auto" w:fill="auto"/>
              </w:rPr>
              <w:t xml:space="preserve">true = only user can invoke</w:t>
            </w:r>
          </w:p>
        </w:tc>
        <w:tc>
          <w:tcPr>
            <w:tcW w:type="dxa" w:w="2760"/>
            <w:tcBorders>
              <w:top w:val="single" w:color="BDC3C7" w:sz="1"/>
              <w:left w:val="single" w:color="BDC3C7" w:sz="1"/>
              <w:bottom w:val="single" w:color="BDC3C7" w:sz="1"/>
              <w:right w:val="single" w:color="BDC3C7" w:sz="1"/>
            </w:tcBorders>
            <w:shd w:fill="F2F8FC" w:val="clear"/>
            <w:tcMar>
              <w:top w:type="dxa" w:w="60"/>
              <w:left w:type="dxa" w:w="100"/>
              <w:bottom w:type="dxa" w:w="60"/>
              <w:right w:type="dxa" w:w="100"/>
            </w:tcMar>
          </w:tcPr>
          <w:p>
            <w:r>
              <w:rPr>
                <w:rFonts w:ascii="Arial" w:cs="Arial" w:eastAsia="Arial" w:hAnsi="Arial"/>
                <w:color w:val="1C1C1C"/>
                <w:sz w:val="20"/>
                <w:szCs w:val="20"/>
                <w:shd w:val="clear" w:color="auto" w:fill="auto"/>
              </w:rPr>
              <w:t xml:space="preserve">Prevents auto-triggering side-effect-heavy skills</w:t>
            </w:r>
          </w:p>
        </w:tc>
      </w:tr>
      <w:tr>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1C1C"/>
                <w:sz w:val="20"/>
                <w:szCs w:val="20"/>
              </w:rPr>
              <w:t xml:space="preserve">user-invocable</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1C1C"/>
                <w:sz w:val="20"/>
                <w:szCs w:val="20"/>
              </w:rPr>
              <w:t xml:space="preserve">false = hidden from slash menu, Claude-only</w:t>
            </w:r>
          </w:p>
        </w:tc>
        <w:tc>
          <w:tcPr>
            <w:tcW w:type="dxa" w:w="2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1C1C"/>
                <w:sz w:val="20"/>
                <w:szCs w:val="20"/>
              </w:rPr>
              <w:t xml:space="preserve">Background knowledge skills</w:t>
            </w:r>
          </w:p>
        </w:tc>
      </w:tr>
    </w:tbl>
    <w:p>
      <w:pPr>
        <w:spacing w:after="0" w:before="120"/>
      </w:pPr>
    </w:p>
    <w:p>
      <w:pPr>
        <w:pStyle w:val="Heading2"/>
        <w:pBdr>
          <w:bottom w:val="single" w:color="2E86C1" w:sz="4" w:space="4"/>
        </w:pBdr>
        <w:spacing w:after="160" w:before="280"/>
      </w:pPr>
      <w:r>
        <w:rPr>
          <w:rFonts w:ascii="Arial" w:cs="Arial" w:eastAsia="Arial" w:hAnsi="Arial"/>
          <w:b/>
          <w:bCs/>
          <w:color w:val="2E86C1"/>
          <w:sz w:val="26"/>
          <w:szCs w:val="26"/>
        </w:rPr>
        <w:t xml:space="preserve">context: fork — The Isolation Mechanism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E67E22" w:sz="12"/>
              <w:bottom w:val="single" w:color="BDC3C7" w:sz="1"/>
              <w:right w:val="single" w:color="BDC3C7" w:sz="1"/>
            </w:tcBorders>
            <w:shd w:fill="FEF5E7" w:val="clear"/>
            <w:tcMar>
              <w:top w:type="dxa" w:w="100"/>
              <w:left w:type="dxa" w:w="160"/>
              <w:bottom w:type="dxa" w:w="100"/>
              <w:right w:type="dxa" w:w="160"/>
            </w:tcMar>
          </w:tcPr>
          <w:p>
            <w:pPr>
              <w:spacing w:after="40" w:before="40"/>
            </w:pPr>
            <w:r>
              <w:rPr>
                <w:rFonts w:ascii="Arial" w:cs="Arial" w:eastAsia="Arial" w:hAnsi="Arial"/>
                <w:b/>
                <w:bCs/>
                <w:color w:val="E67E22"/>
                <w:sz w:val="21"/>
                <w:szCs w:val="21"/>
              </w:rPr>
              <w:t xml:space="preserve">This is one of the most-tested concepts in the Code Generation scenario.</w:t>
            </w:r>
          </w:p>
        </w:tc>
      </w:tr>
    </w:tbl>
    <w:p>
      <w:pPr>
        <w:spacing w:after="0" w:before="40"/>
      </w:pPr>
    </w:p>
    <w:p>
      <w:pPr>
        <w:spacing w:after="80" w:before="80"/>
      </w:pPr>
      <w:r>
        <w:rPr>
          <w:rFonts w:ascii="Arial" w:cs="Arial" w:eastAsia="Arial" w:hAnsi="Arial"/>
          <w:color w:val="1C1C1C"/>
          <w:sz w:val="21"/>
          <w:szCs w:val="21"/>
        </w:rPr>
        <w:t xml:space="preserve">When a skill has context: fork, it runs in an isolated sub-agent context:</w:t>
      </w:r>
    </w:p>
    <w:p>
      <w:pPr>
        <w:pStyle w:val="ListParagraph"/>
        <w:numPr>
          <w:ilvl w:val="0"/>
          <w:numId w:val="2"/>
        </w:numPr>
        <w:spacing w:after="40" w:before="40"/>
      </w:pPr>
      <w:r>
        <w:rPr>
          <w:rFonts w:ascii="Arial" w:cs="Arial" w:eastAsia="Arial" w:hAnsi="Arial"/>
          <w:color w:val="1C1C1C"/>
          <w:sz w:val="21"/>
          <w:szCs w:val="21"/>
        </w:rPr>
        <w:t xml:space="preserve">The skill gets its own context window</w:t>
      </w:r>
    </w:p>
    <w:p>
      <w:pPr>
        <w:pStyle w:val="ListParagraph"/>
        <w:numPr>
          <w:ilvl w:val="0"/>
          <w:numId w:val="2"/>
        </w:numPr>
        <w:spacing w:after="40" w:before="40"/>
      </w:pPr>
      <w:r>
        <w:rPr>
          <w:rFonts w:ascii="Arial" w:cs="Arial" w:eastAsia="Arial" w:hAnsi="Arial"/>
          <w:color w:val="1C1C1C"/>
          <w:sz w:val="21"/>
          <w:szCs w:val="21"/>
        </w:rPr>
        <w:t xml:space="preserve">It does NOT inherit conversation history</w:t>
      </w:r>
    </w:p>
    <w:p>
      <w:pPr>
        <w:pStyle w:val="ListParagraph"/>
        <w:numPr>
          <w:ilvl w:val="0"/>
          <w:numId w:val="2"/>
        </w:numPr>
        <w:spacing w:after="40" w:before="40"/>
      </w:pPr>
      <w:r>
        <w:rPr>
          <w:rFonts w:ascii="Arial" w:cs="Arial" w:eastAsia="Arial" w:hAnsi="Arial"/>
          <w:color w:val="1C1C1C"/>
          <w:sz w:val="21"/>
          <w:szCs w:val="21"/>
        </w:rPr>
        <w:t xml:space="preserve">Only the results/summary return to the main conversation</w:t>
      </w:r>
    </w:p>
    <w:p>
      <w:pPr>
        <w:pStyle w:val="ListParagraph"/>
        <w:numPr>
          <w:ilvl w:val="0"/>
          <w:numId w:val="2"/>
        </w:numPr>
        <w:spacing w:after="40" w:before="40"/>
      </w:pPr>
      <w:r>
        <w:rPr>
          <w:rFonts w:ascii="Arial" w:cs="Arial" w:eastAsia="Arial" w:hAnsi="Arial"/>
          <w:color w:val="1C1C1C"/>
          <w:sz w:val="21"/>
          <w:szCs w:val="21"/>
        </w:rPr>
        <w:t xml:space="preserve">The main conversation’s context stays clean</w:t>
      </w:r>
    </w:p>
    <w:p>
      <w:pPr>
        <w:spacing w:after="0" w:before="40"/>
      </w:pPr>
    </w:p>
    <w:p>
      <w:pPr>
        <w:spacing w:after="120" w:before="200"/>
      </w:pPr>
      <w:r>
        <w:rPr>
          <w:rFonts w:ascii="Arial" w:cs="Arial" w:eastAsia="Arial" w:hAnsi="Arial"/>
          <w:b/>
          <w:bCs/>
          <w:color w:val="1B4F72"/>
          <w:sz w:val="22"/>
          <w:szCs w:val="22"/>
        </w:rPr>
        <w:t xml:space="preserve">When to Use context: fork</w:t>
      </w:r>
    </w:p>
    <w:p>
      <w:pPr>
        <w:pStyle w:val="ListParagraph"/>
        <w:numPr>
          <w:ilvl w:val="0"/>
          <w:numId w:val="2"/>
        </w:numPr>
        <w:spacing w:after="40" w:before="40"/>
      </w:pPr>
      <w:r>
        <w:rPr>
          <w:rFonts w:ascii="Arial" w:cs="Arial" w:eastAsia="Arial" w:hAnsi="Arial"/>
          <w:color w:val="1C1C1C"/>
          <w:sz w:val="21"/>
          <w:szCs w:val="21"/>
        </w:rPr>
        <w:t xml:space="preserve">The skill generates verbose output (codebase analysis, exploration)</w:t>
      </w:r>
    </w:p>
    <w:p>
      <w:pPr>
        <w:pStyle w:val="ListParagraph"/>
        <w:numPr>
          <w:ilvl w:val="0"/>
          <w:numId w:val="2"/>
        </w:numPr>
        <w:spacing w:after="40" w:before="40"/>
      </w:pPr>
      <w:r>
        <w:rPr>
          <w:rFonts w:ascii="Arial" w:cs="Arial" w:eastAsia="Arial" w:hAnsi="Arial"/>
          <w:color w:val="1C1C1C"/>
          <w:sz w:val="21"/>
          <w:szCs w:val="21"/>
        </w:rPr>
        <w:t xml:space="preserve">The skill’s intermediate reasoning shouldn’t influence later work (brainstorming alternatives)</w:t>
      </w:r>
    </w:p>
    <w:p>
      <w:pPr>
        <w:pStyle w:val="ListParagraph"/>
        <w:numPr>
          <w:ilvl w:val="0"/>
          <w:numId w:val="2"/>
        </w:numPr>
        <w:spacing w:after="40" w:before="40"/>
      </w:pPr>
      <w:r>
        <w:rPr>
          <w:rFonts w:ascii="Arial" w:cs="Arial" w:eastAsia="Arial" w:hAnsi="Arial"/>
          <w:color w:val="1C1C1C"/>
          <w:sz w:val="21"/>
          <w:szCs w:val="21"/>
        </w:rPr>
        <w:t xml:space="preserve">You need to prevent context contamination — abandoned ideas leaking into implementation</w:t>
      </w:r>
    </w:p>
    <w:p>
      <w:pPr>
        <w:spacing w:after="0" w:before="40"/>
      </w:pPr>
    </w:p>
    <w:p>
      <w:pPr>
        <w:spacing w:after="120" w:before="200"/>
      </w:pPr>
      <w:r>
        <w:rPr>
          <w:rFonts w:ascii="Arial" w:cs="Arial" w:eastAsia="Arial" w:hAnsi="Arial"/>
          <w:b/>
          <w:bCs/>
          <w:color w:val="1B4F72"/>
          <w:sz w:val="22"/>
          <w:szCs w:val="22"/>
        </w:rPr>
        <w:t xml:space="preserve">When NOT to Use context: fork</w:t>
      </w:r>
    </w:p>
    <w:p>
      <w:pPr>
        <w:pStyle w:val="ListParagraph"/>
        <w:numPr>
          <w:ilvl w:val="0"/>
          <w:numId w:val="2"/>
        </w:numPr>
        <w:spacing w:after="40" w:before="40"/>
      </w:pPr>
      <w:r>
        <w:rPr>
          <w:rFonts w:ascii="Arial" w:cs="Arial" w:eastAsia="Arial" w:hAnsi="Arial"/>
          <w:color w:val="1C1C1C"/>
          <w:sz w:val="21"/>
          <w:szCs w:val="21"/>
        </w:rPr>
        <w:t xml:space="preserve">The skill contains only guidelines/conventions (no actionable task for the sub-agent)</w:t>
      </w:r>
    </w:p>
    <w:p>
      <w:pPr>
        <w:pStyle w:val="ListParagraph"/>
        <w:numPr>
          <w:ilvl w:val="0"/>
          <w:numId w:val="2"/>
        </w:numPr>
        <w:spacing w:after="40" w:before="40"/>
      </w:pPr>
      <w:r>
        <w:rPr>
          <w:rFonts w:ascii="Arial" w:cs="Arial" w:eastAsia="Arial" w:hAnsi="Arial"/>
          <w:color w:val="1C1C1C"/>
          <w:sz w:val="21"/>
          <w:szCs w:val="21"/>
        </w:rPr>
        <w:t xml:space="preserve">The skill needs access to the current conversation’s context</w:t>
      </w:r>
    </w:p>
    <w:p>
      <w:pPr>
        <w:spacing w:after="0" w:before="120"/>
      </w:pPr>
    </w:p>
    <w:p>
      <w:pPr>
        <w:pStyle w:val="Heading2"/>
        <w:pBdr>
          <w:bottom w:val="single" w:color="2E86C1" w:sz="4" w:space="4"/>
        </w:pBdr>
        <w:spacing w:after="160" w:before="280"/>
      </w:pPr>
      <w:r>
        <w:rPr>
          <w:rFonts w:ascii="Arial" w:cs="Arial" w:eastAsia="Arial" w:hAnsi="Arial"/>
          <w:b/>
          <w:bCs/>
          <w:color w:val="2E86C1"/>
          <w:sz w:val="26"/>
          <w:szCs w:val="26"/>
        </w:rPr>
        <w:t xml:space="preserve">allowed-tools — Least-Privilege Tool Access</w:t>
      </w:r>
    </w:p>
    <w:p>
      <w:pPr>
        <w:spacing w:after="80" w:before="80"/>
      </w:pPr>
      <w:r>
        <w:rPr>
          <w:rFonts w:ascii="Arial" w:cs="Arial" w:eastAsia="Arial" w:hAnsi="Arial"/>
          <w:color w:val="1C1C1C"/>
          <w:sz w:val="21"/>
          <w:szCs w:val="21"/>
        </w:rPr>
        <w:t xml:space="preserve">Controls which tools run without permission prompts when the skill is active.</w:t>
      </w:r>
    </w:p>
    <w:p>
      <w:pPr>
        <w:shd w:fill="F4F4F4" w:val="clear"/>
        <w:spacing w:after="0" w:before="80"/>
        <w:ind w:left="360"/>
      </w:pPr>
      <w:r>
        <w:rPr>
          <w:rFonts w:ascii="Consolas" w:cs="Consolas" w:eastAsia="Consolas" w:hAnsi="Consolas"/>
          <w:color w:val="333333"/>
          <w:sz w:val="18"/>
          <w:szCs w:val="18"/>
        </w:rPr>
        <w:t xml:space="preserve"># Read-only analysis</w:t>
      </w:r>
    </w:p>
    <w:p>
      <w:pPr>
        <w:shd w:fill="F4F4F4" w:val="clear"/>
        <w:spacing w:after="0" w:before="0"/>
        <w:ind w:left="360"/>
      </w:pPr>
      <w:r>
        <w:rPr>
          <w:rFonts w:ascii="Consolas" w:cs="Consolas" w:eastAsia="Consolas" w:hAnsi="Consolas"/>
          <w:color w:val="333333"/>
          <w:sz w:val="18"/>
          <w:szCs w:val="18"/>
        </w:rPr>
        <w:t xml:space="preserve">allowed-tools: Read Grep Glob</w:t>
      </w:r>
    </w:p>
    <w:p>
      <w:pPr>
        <w:shd w:fill="F4F4F4" w:val="clear"/>
        <w:spacing w:after="0" w:before="0"/>
        <w:ind w:left="360"/>
      </w:pPr>
      <w:r>
        <w:rPr>
          <w:rFonts w:ascii="Consolas" w:cs="Consolas" w:eastAsia="Consolas" w:hAnsi="Consolas"/>
          <w:color w:val="333333"/>
          <w:sz w:val="18"/>
          <w:szCs w:val="18"/>
        </w:rPr>
        <w:t xml:space="preserve"/>
      </w:r>
    </w:p>
    <w:p>
      <w:pPr>
        <w:shd w:fill="F4F4F4" w:val="clear"/>
        <w:spacing w:after="0" w:before="0"/>
        <w:ind w:left="360"/>
      </w:pPr>
      <w:r>
        <w:rPr>
          <w:rFonts w:ascii="Consolas" w:cs="Consolas" w:eastAsia="Consolas" w:hAnsi="Consolas"/>
          <w:color w:val="333333"/>
          <w:sz w:val="18"/>
          <w:szCs w:val="18"/>
        </w:rPr>
        <w:t xml:space="preserve"># File modifications</w:t>
      </w:r>
    </w:p>
    <w:p>
      <w:pPr>
        <w:shd w:fill="F4F4F4" w:val="clear"/>
        <w:spacing w:after="0" w:before="0"/>
        <w:ind w:left="360"/>
      </w:pPr>
      <w:r>
        <w:rPr>
          <w:rFonts w:ascii="Consolas" w:cs="Consolas" w:eastAsia="Consolas" w:hAnsi="Consolas"/>
          <w:color w:val="333333"/>
          <w:sz w:val="18"/>
          <w:szCs w:val="18"/>
        </w:rPr>
        <w:t xml:space="preserve">allowed-tools: Read Edit Write</w:t>
      </w:r>
    </w:p>
    <w:p>
      <w:pPr>
        <w:shd w:fill="F4F4F4" w:val="clear"/>
        <w:spacing w:after="0" w:before="0"/>
        <w:ind w:left="360"/>
      </w:pPr>
      <w:r>
        <w:rPr>
          <w:rFonts w:ascii="Consolas" w:cs="Consolas" w:eastAsia="Consolas" w:hAnsi="Consolas"/>
          <w:color w:val="333333"/>
          <w:sz w:val="18"/>
          <w:szCs w:val="18"/>
        </w:rPr>
        <w:t xml:space="preserve"/>
      </w:r>
    </w:p>
    <w:p>
      <w:pPr>
        <w:shd w:fill="F4F4F4" w:val="clear"/>
        <w:spacing w:after="0" w:before="0"/>
        <w:ind w:left="360"/>
      </w:pPr>
      <w:r>
        <w:rPr>
          <w:rFonts w:ascii="Consolas" w:cs="Consolas" w:eastAsia="Consolas" w:hAnsi="Consolas"/>
          <w:color w:val="333333"/>
          <w:sz w:val="18"/>
          <w:szCs w:val="18"/>
        </w:rPr>
        <w:t xml:space="preserve"># Git operations</w:t>
      </w:r>
    </w:p>
    <w:p>
      <w:pPr>
        <w:shd w:fill="F4F4F4" w:val="clear"/>
        <w:spacing w:after="0" w:before="0"/>
        <w:ind w:left="360"/>
      </w:pPr>
      <w:r>
        <w:rPr>
          <w:rFonts w:ascii="Consolas" w:cs="Consolas" w:eastAsia="Consolas" w:hAnsi="Consolas"/>
          <w:color w:val="333333"/>
          <w:sz w:val="18"/>
          <w:szCs w:val="18"/>
        </w:rPr>
        <w:t xml:space="preserve">allowed-tools: Read Write Bash(git *)</w:t>
      </w:r>
    </w:p>
    <w:p>
      <w:pPr>
        <w:shd w:fill="F4F4F4" w:val="clear"/>
        <w:spacing w:after="0" w:before="0"/>
        <w:ind w:left="360"/>
      </w:pPr>
      <w:r>
        <w:rPr>
          <w:rFonts w:ascii="Consolas" w:cs="Consolas" w:eastAsia="Consolas" w:hAnsi="Consolas"/>
          <w:color w:val="333333"/>
          <w:sz w:val="18"/>
          <w:szCs w:val="18"/>
        </w:rPr>
        <w:t xml:space="preserve"/>
      </w:r>
    </w:p>
    <w:p>
      <w:pPr>
        <w:shd w:fill="F4F4F4" w:val="clear"/>
        <w:spacing w:after="0" w:before="0"/>
        <w:ind w:left="360"/>
      </w:pPr>
      <w:r>
        <w:rPr>
          <w:rFonts w:ascii="Consolas" w:cs="Consolas" w:eastAsia="Consolas" w:hAnsi="Consolas"/>
          <w:color w:val="333333"/>
          <w:sz w:val="18"/>
          <w:szCs w:val="18"/>
        </w:rPr>
        <w:t xml:space="preserve"># MCP tools</w:t>
      </w:r>
    </w:p>
    <w:p>
      <w:pPr>
        <w:shd w:fill="F4F4F4" w:val="clear"/>
        <w:spacing w:after="80" w:before="0"/>
        <w:ind w:left="360"/>
      </w:pPr>
      <w:r>
        <w:rPr>
          <w:rFonts w:ascii="Consolas" w:cs="Consolas" w:eastAsia="Consolas" w:hAnsi="Consolas"/>
          <w:color w:val="333333"/>
          <w:sz w:val="18"/>
          <w:szCs w:val="18"/>
        </w:rPr>
        <w:t xml:space="preserve">allowed-tools: Read mcp__linear__create_issue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E67E22" w:sz="12"/>
              <w:bottom w:val="single" w:color="BDC3C7" w:sz="1"/>
              <w:right w:val="single" w:color="BDC3C7" w:sz="1"/>
            </w:tcBorders>
            <w:shd w:fill="EBF5FB" w:val="clear"/>
            <w:tcMar>
              <w:top w:type="dxa" w:w="100"/>
              <w:left w:type="dxa" w:w="160"/>
              <w:bottom w:type="dxa" w:w="100"/>
              <w:right w:type="dxa" w:w="160"/>
            </w:tcMar>
          </w:tcPr>
          <w:p>
            <w:pPr>
              <w:spacing w:after="40" w:before="40"/>
            </w:pPr>
            <w:r>
              <w:rPr>
                <w:rFonts w:ascii="Arial" w:cs="Arial" w:eastAsia="Arial" w:hAnsi="Arial"/>
                <w:b/>
                <w:bCs/>
                <w:color w:val="E67E22"/>
                <w:sz w:val="21"/>
                <w:szCs w:val="21"/>
              </w:rPr>
              <w:t xml:space="preserve">Exam pattern: </w:t>
            </w:r>
            <w:r>
              <w:rPr>
                <w:rFonts w:ascii="Arial" w:cs="Arial" w:eastAsia="Arial" w:hAnsi="Arial"/>
                <w:color w:val="1C1C1C"/>
                <w:sz w:val="21"/>
                <w:szCs w:val="21"/>
              </w:rPr>
              <w:t xml:space="preserve">When a skill accidentally triggers destructive operations, the answer is restricting allowed-tools to only what the skill needs.</w:t>
            </w:r>
          </w:p>
        </w:tc>
      </w:tr>
    </w:tbl>
    <w:p>
      <w:pPr>
        <w:spacing w:after="0" w:before="120"/>
      </w:pPr>
    </w:p>
    <w:p>
      <w:pPr>
        <w:pStyle w:val="Heading2"/>
        <w:pBdr>
          <w:bottom w:val="single" w:color="2E86C1" w:sz="4" w:space="4"/>
        </w:pBdr>
        <w:spacing w:after="160" w:before="280"/>
      </w:pPr>
      <w:r>
        <w:rPr>
          <w:rFonts w:ascii="Arial" w:cs="Arial" w:eastAsia="Arial" w:hAnsi="Arial"/>
          <w:b/>
          <w:bCs/>
          <w:color w:val="2E86C1"/>
          <w:sz w:val="26"/>
          <w:szCs w:val="26"/>
        </w:rPr>
        <w:t xml:space="preserve">Skill Scope &amp; Sharing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800"/>
        <w:gridCol w:w="2360"/>
      </w:tblGrid>
      <w:tr>
        <w:tc>
          <w:tcPr>
            <w:tcW w:type="dxa" w:w="3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Location</w:t>
            </w:r>
          </w:p>
        </w:tc>
        <w:tc>
          <w:tcPr>
            <w:tcW w:type="dxa" w:w="3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Scope</w:t>
            </w:r>
          </w:p>
        </w:tc>
        <w:tc>
          <w:tcPr>
            <w:tcW w:type="dxa" w:w="23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Shared via Git?</w:t>
            </w:r>
          </w:p>
        </w:tc>
      </w:tr>
      <w:tr>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1C1C"/>
                <w:sz w:val="20"/>
                <w:szCs w:val="20"/>
              </w:rPr>
              <w:t xml:space="preserve">.claude/skills/ (project)</w:t>
            </w:r>
          </w:p>
        </w:tc>
        <w:tc>
          <w:tcPr>
            <w:tcW w:type="dxa" w:w="3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1C1C"/>
                <w:sz w:val="20"/>
                <w:szCs w:val="20"/>
              </w:rPr>
              <w:t xml:space="preserve">Team — all developers on the project</w:t>
            </w:r>
          </w:p>
        </w:tc>
        <w:tc>
          <w:tcPr>
            <w:tcW w:type="dxa" w:w="2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1C1C"/>
                <w:sz w:val="20"/>
                <w:szCs w:val="20"/>
              </w:rPr>
              <w:t xml:space="preserve">Yes</w:t>
            </w:r>
          </w:p>
        </w:tc>
      </w:tr>
      <w:tr>
        <w:tc>
          <w:tcPr>
            <w:tcW w:type="dxa" w:w="3200"/>
            <w:tcBorders>
              <w:top w:val="single" w:color="BDC3C7" w:sz="1"/>
              <w:left w:val="single" w:color="BDC3C7" w:sz="1"/>
              <w:bottom w:val="single" w:color="BDC3C7" w:sz="1"/>
              <w:right w:val="single" w:color="BDC3C7" w:sz="1"/>
            </w:tcBorders>
            <w:shd w:fill="F2F8FC" w:val="clear"/>
            <w:tcMar>
              <w:top w:type="dxa" w:w="60"/>
              <w:left w:type="dxa" w:w="100"/>
              <w:bottom w:type="dxa" w:w="60"/>
              <w:right w:type="dxa" w:w="100"/>
            </w:tcMar>
          </w:tcPr>
          <w:p>
            <w:r>
              <w:rPr>
                <w:rFonts w:ascii="Arial" w:cs="Arial" w:eastAsia="Arial" w:hAnsi="Arial"/>
                <w:color w:val="1C1C1C"/>
                <w:sz w:val="20"/>
                <w:szCs w:val="20"/>
                <w:shd w:val="clear" w:color="auto" w:fill="auto"/>
              </w:rPr>
              <w:t xml:space="preserve">~/.claude/skills/ (user)</w:t>
            </w:r>
          </w:p>
        </w:tc>
        <w:tc>
          <w:tcPr>
            <w:tcW w:type="dxa" w:w="3800"/>
            <w:tcBorders>
              <w:top w:val="single" w:color="BDC3C7" w:sz="1"/>
              <w:left w:val="single" w:color="BDC3C7" w:sz="1"/>
              <w:bottom w:val="single" w:color="BDC3C7" w:sz="1"/>
              <w:right w:val="single" w:color="BDC3C7" w:sz="1"/>
            </w:tcBorders>
            <w:shd w:fill="F2F8FC" w:val="clear"/>
            <w:tcMar>
              <w:top w:type="dxa" w:w="60"/>
              <w:left w:type="dxa" w:w="100"/>
              <w:bottom w:type="dxa" w:w="60"/>
              <w:right w:type="dxa" w:w="100"/>
            </w:tcMar>
          </w:tcPr>
          <w:p>
            <w:r>
              <w:rPr>
                <w:rFonts w:ascii="Arial" w:cs="Arial" w:eastAsia="Arial" w:hAnsi="Arial"/>
                <w:color w:val="1C1C1C"/>
                <w:sz w:val="20"/>
                <w:szCs w:val="20"/>
                <w:shd w:val="clear" w:color="auto" w:fill="auto"/>
              </w:rPr>
              <w:t xml:space="preserve">Personal — all your projects</w:t>
            </w:r>
          </w:p>
        </w:tc>
        <w:tc>
          <w:tcPr>
            <w:tcW w:type="dxa" w:w="2360"/>
            <w:tcBorders>
              <w:top w:val="single" w:color="BDC3C7" w:sz="1"/>
              <w:left w:val="single" w:color="BDC3C7" w:sz="1"/>
              <w:bottom w:val="single" w:color="BDC3C7" w:sz="1"/>
              <w:right w:val="single" w:color="BDC3C7" w:sz="1"/>
            </w:tcBorders>
            <w:shd w:fill="F2F8FC" w:val="clear"/>
            <w:tcMar>
              <w:top w:type="dxa" w:w="60"/>
              <w:left w:type="dxa" w:w="100"/>
              <w:bottom w:type="dxa" w:w="60"/>
              <w:right w:type="dxa" w:w="100"/>
            </w:tcMar>
          </w:tcPr>
          <w:p>
            <w:r>
              <w:rPr>
                <w:rFonts w:ascii="Arial" w:cs="Arial" w:eastAsia="Arial" w:hAnsi="Arial"/>
                <w:color w:val="1C1C1C"/>
                <w:sz w:val="20"/>
                <w:szCs w:val="20"/>
                <w:shd w:val="clear" w:color="auto" w:fill="auto"/>
              </w:rPr>
              <w:t xml:space="preserve">No</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E67E22" w:sz="12"/>
              <w:bottom w:val="single" w:color="BDC3C7" w:sz="1"/>
              <w:right w:val="single" w:color="BDC3C7" w:sz="1"/>
            </w:tcBorders>
            <w:shd w:fill="EBF5FB" w:val="clear"/>
            <w:tcMar>
              <w:top w:type="dxa" w:w="100"/>
              <w:left w:type="dxa" w:w="160"/>
              <w:bottom w:type="dxa" w:w="100"/>
              <w:right w:type="dxa" w:w="160"/>
            </w:tcMar>
          </w:tcPr>
          <w:p>
            <w:pPr>
              <w:spacing w:after="40" w:before="40"/>
            </w:pPr>
            <w:r>
              <w:rPr>
                <w:rFonts w:ascii="Arial" w:cs="Arial" w:eastAsia="Arial" w:hAnsi="Arial"/>
                <w:b/>
                <w:bCs/>
                <w:color w:val="E67E22"/>
                <w:sz w:val="21"/>
                <w:szCs w:val="21"/>
              </w:rPr>
              <w:t xml:space="preserve">Exam trap: </w:t>
            </w:r>
            <w:r>
              <w:rPr>
                <w:rFonts w:ascii="Arial" w:cs="Arial" w:eastAsia="Arial" w:hAnsi="Arial"/>
                <w:color w:val="1C1C1C"/>
                <w:sz w:val="21"/>
                <w:szCs w:val="21"/>
              </w:rPr>
              <w:t xml:space="preserve">If a skill should be available to every developer who clones the repo, it goes in the project’s .claude/skills/. Personal customizations go in ~/.claude/skills/ with a distinct name to avoid collision.</w:t>
            </w:r>
          </w:p>
        </w:tc>
      </w:tr>
    </w:tbl>
    <w:p>
      <w:pPr>
        <w:spacing w:after="0" w:before="120"/>
      </w:pPr>
    </w:p>
    <w:p>
      <w:r>
        <w:br w:type="page"/>
      </w:r>
    </w:p>
    <w:p>
      <w:pPr>
        <w:pStyle w:val="Heading1"/>
        <w:spacing w:after="200" w:before="360"/>
      </w:pPr>
      <w:r>
        <w:rPr>
          <w:rFonts w:ascii="Arial" w:cs="Arial" w:eastAsia="Arial" w:hAnsi="Arial"/>
          <w:b/>
          <w:bCs/>
          <w:color w:val="1B4F72"/>
          <w:sz w:val="32"/>
          <w:szCs w:val="32"/>
        </w:rPr>
        <w:t xml:space="preserve">5. Plan Mode vs. Direct Execution</w:t>
      </w:r>
    </w:p>
    <w:p>
      <w:pPr>
        <w:pStyle w:val="Heading2"/>
        <w:pBdr>
          <w:bottom w:val="single" w:color="2E86C1" w:sz="4" w:space="4"/>
        </w:pBdr>
        <w:spacing w:after="160" w:before="280"/>
      </w:pPr>
      <w:r>
        <w:rPr>
          <w:rFonts w:ascii="Arial" w:cs="Arial" w:eastAsia="Arial" w:hAnsi="Arial"/>
          <w:b/>
          <w:bCs/>
          <w:color w:val="2E86C1"/>
          <w:sz w:val="26"/>
          <w:szCs w:val="26"/>
        </w:rPr>
        <w:t xml:space="preserve">Plan Mode</w:t>
      </w:r>
    </w:p>
    <w:p>
      <w:pPr>
        <w:spacing w:after="80" w:before="80"/>
      </w:pPr>
      <w:r>
        <w:rPr>
          <w:rFonts w:ascii="Arial" w:cs="Arial" w:eastAsia="Arial" w:hAnsi="Arial"/>
          <w:color w:val="1C1C1C"/>
          <w:sz w:val="21"/>
          <w:szCs w:val="21"/>
        </w:rPr>
        <w:t xml:space="preserve">A read-only operating mode where Claude can analyze the codebase, ask questions, and generate implementation plans — but cannot modify files or run commands.</w:t>
      </w:r>
    </w:p>
    <w:p>
      <w:pPr>
        <w:spacing w:after="0" w:before="40"/>
      </w:pPr>
    </w:p>
    <w:p>
      <w:pPr>
        <w:spacing w:after="80" w:before="80"/>
        <w:jc w:val="left"/>
      </w:pPr>
      <w:r>
        <w:rPr>
          <w:rFonts w:ascii="Arial" w:cs="Arial" w:eastAsia="Arial" w:hAnsi="Arial"/>
          <w:b/>
          <w:bCs/>
          <w:color w:val="1C1C1C"/>
          <w:sz w:val="21"/>
          <w:szCs w:val="21"/>
        </w:rPr>
        <w:t xml:space="preserve">Activate: </w:t>
      </w:r>
      <w:r>
        <w:rPr>
          <w:rFonts w:ascii="Arial" w:cs="Arial" w:eastAsia="Arial" w:hAnsi="Arial"/>
          <w:color w:val="1C1C1C"/>
          <w:sz w:val="21"/>
          <w:szCs w:val="21"/>
        </w:rPr>
        <w:t xml:space="preserve">Shift+Tab twice, or /plan command</w:t>
      </w:r>
    </w:p>
    <w:p>
      <w:pPr>
        <w:spacing w:after="80" w:before="80"/>
        <w:jc w:val="left"/>
      </w:pPr>
      <w:r>
        <w:rPr>
          <w:rFonts w:ascii="Arial" w:cs="Arial" w:eastAsia="Arial" w:hAnsi="Arial"/>
          <w:b/>
          <w:bCs/>
          <w:color w:val="1C1C1C"/>
          <w:sz w:val="21"/>
          <w:szCs w:val="21"/>
        </w:rPr>
        <w:t xml:space="preserve">Exit: </w:t>
      </w:r>
      <w:r>
        <w:rPr>
          <w:rFonts w:ascii="Arial" w:cs="Arial" w:eastAsia="Arial" w:hAnsi="Arial"/>
          <w:color w:val="1C1C1C"/>
          <w:sz w:val="21"/>
          <w:szCs w:val="21"/>
        </w:rPr>
        <w:t xml:space="preserve">Shift+Tab again</w:t>
      </w:r>
    </w:p>
    <w:p>
      <w:pPr>
        <w:spacing w:after="80" w:before="80"/>
        <w:jc w:val="left"/>
      </w:pPr>
      <w:r>
        <w:rPr>
          <w:rFonts w:ascii="Arial" w:cs="Arial" w:eastAsia="Arial" w:hAnsi="Arial"/>
          <w:b/>
          <w:bCs/>
          <w:color w:val="1C1C1C"/>
          <w:sz w:val="21"/>
          <w:szCs w:val="21"/>
        </w:rPr>
        <w:t xml:space="preserve">Edit plan directly: </w:t>
      </w:r>
      <w:r>
        <w:rPr>
          <w:rFonts w:ascii="Arial" w:cs="Arial" w:eastAsia="Arial" w:hAnsi="Arial"/>
          <w:color w:val="1C1C1C"/>
          <w:sz w:val="21"/>
          <w:szCs w:val="21"/>
        </w:rPr>
        <w:t xml:space="preserve">Ctrl+G</w:t>
      </w:r>
    </w:p>
    <w:p>
      <w:pPr>
        <w:spacing w:after="0" w:before="40"/>
      </w:pPr>
    </w:p>
    <w:p>
      <w:pPr>
        <w:spacing w:after="80" w:before="80"/>
        <w:jc w:val="left"/>
      </w:pPr>
      <w:r>
        <w:rPr>
          <w:rFonts w:ascii="Arial" w:cs="Arial" w:eastAsia="Arial" w:hAnsi="Arial"/>
          <w:b/>
          <w:bCs/>
          <w:color w:val="1C1C1C"/>
          <w:sz w:val="21"/>
          <w:szCs w:val="21"/>
        </w:rPr>
        <w:t xml:space="preserve">Available tools in Plan Mode (read-only): </w:t>
      </w:r>
      <w:r>
        <w:rPr>
          <w:rFonts w:ascii="Arial" w:cs="Arial" w:eastAsia="Arial" w:hAnsi="Arial"/>
          <w:color w:val="1C1C1C"/>
          <w:sz w:val="21"/>
          <w:szCs w:val="21"/>
        </w:rPr>
        <w:t xml:space="preserve">Read, LS, Glob, Grep, Task, TodoRead/TodoWrite, WebFetch, WebSearch, NotebookRead</w:t>
      </w:r>
    </w:p>
    <w:p>
      <w:pPr>
        <w:spacing w:after="80" w:before="80"/>
        <w:jc w:val="left"/>
      </w:pPr>
      <w:r>
        <w:rPr>
          <w:rFonts w:ascii="Arial" w:cs="Arial" w:eastAsia="Arial" w:hAnsi="Arial"/>
          <w:b/>
          <w:bCs/>
          <w:color w:val="1C1C1C"/>
          <w:sz w:val="21"/>
          <w:szCs w:val="21"/>
        </w:rPr>
        <w:t xml:space="preserve">Blocked in Plan Mode: </w:t>
      </w:r>
      <w:r>
        <w:rPr>
          <w:rFonts w:ascii="Arial" w:cs="Arial" w:eastAsia="Arial" w:hAnsi="Arial"/>
          <w:color w:val="1C1C1C"/>
          <w:sz w:val="21"/>
          <w:szCs w:val="21"/>
        </w:rPr>
        <w:t xml:space="preserve">Edit, MultiEdit, Write, Bash, NotebookEdit, state-modifying MCP tools</w:t>
      </w:r>
    </w:p>
    <w:p>
      <w:pPr>
        <w:spacing w:after="0" w:before="120"/>
      </w:pPr>
    </w:p>
    <w:p>
      <w:pPr>
        <w:pStyle w:val="Heading2"/>
        <w:pBdr>
          <w:bottom w:val="single" w:color="2E86C1" w:sz="4" w:space="4"/>
        </w:pBdr>
        <w:spacing w:after="160" w:before="280"/>
      </w:pPr>
      <w:r>
        <w:rPr>
          <w:rFonts w:ascii="Arial" w:cs="Arial" w:eastAsia="Arial" w:hAnsi="Arial"/>
          <w:b/>
          <w:bCs/>
          <w:color w:val="2E86C1"/>
          <w:sz w:val="26"/>
          <w:szCs w:val="26"/>
        </w:rPr>
        <w:t xml:space="preserve">When to Use Each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200"/>
        <w:gridCol w:w="4660"/>
      </w:tblGrid>
      <w:tr>
        <w:tc>
          <w:tcPr>
            <w:tcW w:type="dxa" w:w="35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Scenario</w:t>
            </w:r>
          </w:p>
        </w:tc>
        <w:tc>
          <w:tcPr>
            <w:tcW w:type="dxa" w:w="1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Mode</w:t>
            </w:r>
          </w:p>
        </w:tc>
        <w:tc>
          <w:tcPr>
            <w:tcW w:type="dxa" w:w="46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Why</w:t>
            </w:r>
          </w:p>
        </w:tc>
      </w:tr>
      <w:tr>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1C1C"/>
                <w:sz w:val="20"/>
                <w:szCs w:val="20"/>
              </w:rPr>
              <w:t xml:space="preserve">Multi-file restructuring (monolith → microservices)</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1C1C"/>
                <w:sz w:val="20"/>
                <w:szCs w:val="20"/>
              </w:rPr>
              <w:t xml:space="preserve">Plan</w:t>
            </w:r>
          </w:p>
        </w:tc>
        <w:tc>
          <w:tcPr>
            <w:tcW w:type="dxa" w:w="46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1C1C"/>
                <w:sz w:val="20"/>
                <w:szCs w:val="20"/>
              </w:rPr>
              <w:t xml:space="preserve">Wrong boundaries are expensive to undo</w:t>
            </w:r>
          </w:p>
        </w:tc>
      </w:tr>
      <w:tr>
        <w:tc>
          <w:tcPr>
            <w:tcW w:type="dxa" w:w="3500"/>
            <w:tcBorders>
              <w:top w:val="single" w:color="BDC3C7" w:sz="1"/>
              <w:left w:val="single" w:color="BDC3C7" w:sz="1"/>
              <w:bottom w:val="single" w:color="BDC3C7" w:sz="1"/>
              <w:right w:val="single" w:color="BDC3C7" w:sz="1"/>
            </w:tcBorders>
            <w:shd w:fill="F2F8FC" w:val="clear"/>
            <w:tcMar>
              <w:top w:type="dxa" w:w="60"/>
              <w:left w:type="dxa" w:w="100"/>
              <w:bottom w:type="dxa" w:w="60"/>
              <w:right w:type="dxa" w:w="100"/>
            </w:tcMar>
          </w:tcPr>
          <w:p>
            <w:r>
              <w:rPr>
                <w:rFonts w:ascii="Arial" w:cs="Arial" w:eastAsia="Arial" w:hAnsi="Arial"/>
                <w:color w:val="1C1C1C"/>
                <w:sz w:val="20"/>
                <w:szCs w:val="20"/>
                <w:shd w:val="clear" w:color="auto" w:fill="auto"/>
              </w:rPr>
              <w:t xml:space="preserve">Ambiguous requirements with multiple architectural options</w:t>
            </w:r>
          </w:p>
        </w:tc>
        <w:tc>
          <w:tcPr>
            <w:tcW w:type="dxa" w:w="1200"/>
            <w:tcBorders>
              <w:top w:val="single" w:color="BDC3C7" w:sz="1"/>
              <w:left w:val="single" w:color="BDC3C7" w:sz="1"/>
              <w:bottom w:val="single" w:color="BDC3C7" w:sz="1"/>
              <w:right w:val="single" w:color="BDC3C7" w:sz="1"/>
            </w:tcBorders>
            <w:shd w:fill="F2F8FC" w:val="clear"/>
            <w:tcMar>
              <w:top w:type="dxa" w:w="60"/>
              <w:left w:type="dxa" w:w="100"/>
              <w:bottom w:type="dxa" w:w="60"/>
              <w:right w:type="dxa" w:w="100"/>
            </w:tcMar>
          </w:tcPr>
          <w:p>
            <w:r>
              <w:rPr>
                <w:rFonts w:ascii="Arial" w:cs="Arial" w:eastAsia="Arial" w:hAnsi="Arial"/>
                <w:color w:val="1C1C1C"/>
                <w:sz w:val="20"/>
                <w:szCs w:val="20"/>
                <w:shd w:val="clear" w:color="auto" w:fill="auto"/>
              </w:rPr>
              <w:t xml:space="preserve">Plan</w:t>
            </w:r>
          </w:p>
        </w:tc>
        <w:tc>
          <w:tcPr>
            <w:tcW w:type="dxa" w:w="4660"/>
            <w:tcBorders>
              <w:top w:val="single" w:color="BDC3C7" w:sz="1"/>
              <w:left w:val="single" w:color="BDC3C7" w:sz="1"/>
              <w:bottom w:val="single" w:color="BDC3C7" w:sz="1"/>
              <w:right w:val="single" w:color="BDC3C7" w:sz="1"/>
            </w:tcBorders>
            <w:shd w:fill="F2F8FC" w:val="clear"/>
            <w:tcMar>
              <w:top w:type="dxa" w:w="60"/>
              <w:left w:type="dxa" w:w="100"/>
              <w:bottom w:type="dxa" w:w="60"/>
              <w:right w:type="dxa" w:w="100"/>
            </w:tcMar>
          </w:tcPr>
          <w:p>
            <w:r>
              <w:rPr>
                <w:rFonts w:ascii="Arial" w:cs="Arial" w:eastAsia="Arial" w:hAnsi="Arial"/>
                <w:color w:val="1C1C1C"/>
                <w:sz w:val="20"/>
                <w:szCs w:val="20"/>
                <w:shd w:val="clear" w:color="auto" w:fill="auto"/>
              </w:rPr>
              <w:t xml:space="preserve">Need to evaluate tradeoffs first</w:t>
            </w:r>
          </w:p>
        </w:tc>
      </w:tr>
      <w:tr>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1C1C"/>
                <w:sz w:val="20"/>
                <w:szCs w:val="20"/>
              </w:rPr>
              <w:t xml:space="preserve">Exploring unfamiliar codebase</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1C1C"/>
                <w:sz w:val="20"/>
                <w:szCs w:val="20"/>
              </w:rPr>
              <w:t xml:space="preserve">Plan</w:t>
            </w:r>
          </w:p>
        </w:tc>
        <w:tc>
          <w:tcPr>
            <w:tcW w:type="dxa" w:w="46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1C1C"/>
                <w:sz w:val="20"/>
                <w:szCs w:val="20"/>
              </w:rPr>
              <w:t xml:space="preserve">Read-only analysis without accidental changes</w:t>
            </w:r>
          </w:p>
        </w:tc>
      </w:tr>
      <w:tr>
        <w:tc>
          <w:tcPr>
            <w:tcW w:type="dxa" w:w="3500"/>
            <w:tcBorders>
              <w:top w:val="single" w:color="BDC3C7" w:sz="1"/>
              <w:left w:val="single" w:color="BDC3C7" w:sz="1"/>
              <w:bottom w:val="single" w:color="BDC3C7" w:sz="1"/>
              <w:right w:val="single" w:color="BDC3C7" w:sz="1"/>
            </w:tcBorders>
            <w:shd w:fill="F2F8FC" w:val="clear"/>
            <w:tcMar>
              <w:top w:type="dxa" w:w="60"/>
              <w:left w:type="dxa" w:w="100"/>
              <w:bottom w:type="dxa" w:w="60"/>
              <w:right w:type="dxa" w:w="100"/>
            </w:tcMar>
          </w:tcPr>
          <w:p>
            <w:r>
              <w:rPr>
                <w:rFonts w:ascii="Arial" w:cs="Arial" w:eastAsia="Arial" w:hAnsi="Arial"/>
                <w:color w:val="1C1C1C"/>
                <w:sz w:val="20"/>
                <w:szCs w:val="20"/>
                <w:shd w:val="clear" w:color="auto" w:fill="auto"/>
              </w:rPr>
              <w:t xml:space="preserve">Single-file bug fix with clear cause</w:t>
            </w:r>
          </w:p>
        </w:tc>
        <w:tc>
          <w:tcPr>
            <w:tcW w:type="dxa" w:w="1200"/>
            <w:tcBorders>
              <w:top w:val="single" w:color="BDC3C7" w:sz="1"/>
              <w:left w:val="single" w:color="BDC3C7" w:sz="1"/>
              <w:bottom w:val="single" w:color="BDC3C7" w:sz="1"/>
              <w:right w:val="single" w:color="BDC3C7" w:sz="1"/>
            </w:tcBorders>
            <w:shd w:fill="F2F8FC" w:val="clear"/>
            <w:tcMar>
              <w:top w:type="dxa" w:w="60"/>
              <w:left w:type="dxa" w:w="100"/>
              <w:bottom w:type="dxa" w:w="60"/>
              <w:right w:type="dxa" w:w="100"/>
            </w:tcMar>
          </w:tcPr>
          <w:p>
            <w:r>
              <w:rPr>
                <w:rFonts w:ascii="Arial" w:cs="Arial" w:eastAsia="Arial" w:hAnsi="Arial"/>
                <w:color w:val="1C1C1C"/>
                <w:sz w:val="20"/>
                <w:szCs w:val="20"/>
                <w:shd w:val="clear" w:color="auto" w:fill="auto"/>
              </w:rPr>
              <w:t xml:space="preserve">Direct</w:t>
            </w:r>
          </w:p>
        </w:tc>
        <w:tc>
          <w:tcPr>
            <w:tcW w:type="dxa" w:w="4660"/>
            <w:tcBorders>
              <w:top w:val="single" w:color="BDC3C7" w:sz="1"/>
              <w:left w:val="single" w:color="BDC3C7" w:sz="1"/>
              <w:bottom w:val="single" w:color="BDC3C7" w:sz="1"/>
              <w:right w:val="single" w:color="BDC3C7" w:sz="1"/>
            </w:tcBorders>
            <w:shd w:fill="F2F8FC" w:val="clear"/>
            <w:tcMar>
              <w:top w:type="dxa" w:w="60"/>
              <w:left w:type="dxa" w:w="100"/>
              <w:bottom w:type="dxa" w:w="60"/>
              <w:right w:type="dxa" w:w="100"/>
            </w:tcMar>
          </w:tcPr>
          <w:p>
            <w:r>
              <w:rPr>
                <w:rFonts w:ascii="Arial" w:cs="Arial" w:eastAsia="Arial" w:hAnsi="Arial"/>
                <w:color w:val="1C1C1C"/>
                <w:sz w:val="20"/>
                <w:szCs w:val="20"/>
                <w:shd w:val="clear" w:color="auto" w:fill="auto"/>
              </w:rPr>
              <w:t xml:space="preserve">Path is obvious, planning adds overhead</w:t>
            </w:r>
          </w:p>
        </w:tc>
      </w:tr>
      <w:tr>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1C1C"/>
                <w:sz w:val="20"/>
                <w:szCs w:val="20"/>
              </w:rPr>
              <w:t xml:space="preserve">Small, well-defined feature addition</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1C1C"/>
                <w:sz w:val="20"/>
                <w:szCs w:val="20"/>
              </w:rPr>
              <w:t xml:space="preserve">Direct</w:t>
            </w:r>
          </w:p>
        </w:tc>
        <w:tc>
          <w:tcPr>
            <w:tcW w:type="dxa" w:w="46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1C1C"/>
                <w:sz w:val="20"/>
                <w:szCs w:val="20"/>
              </w:rPr>
              <w:t xml:space="preserve">Clear scope, low risk</w:t>
            </w:r>
          </w:p>
        </w:tc>
      </w:tr>
      <w:tr>
        <w:tc>
          <w:tcPr>
            <w:tcW w:type="dxa" w:w="3500"/>
            <w:tcBorders>
              <w:top w:val="single" w:color="BDC3C7" w:sz="1"/>
              <w:left w:val="single" w:color="BDC3C7" w:sz="1"/>
              <w:bottom w:val="single" w:color="BDC3C7" w:sz="1"/>
              <w:right w:val="single" w:color="BDC3C7" w:sz="1"/>
            </w:tcBorders>
            <w:shd w:fill="F2F8FC" w:val="clear"/>
            <w:tcMar>
              <w:top w:type="dxa" w:w="60"/>
              <w:left w:type="dxa" w:w="100"/>
              <w:bottom w:type="dxa" w:w="60"/>
              <w:right w:type="dxa" w:w="100"/>
            </w:tcMar>
          </w:tcPr>
          <w:p>
            <w:r>
              <w:rPr>
                <w:rFonts w:ascii="Arial" w:cs="Arial" w:eastAsia="Arial" w:hAnsi="Arial"/>
                <w:color w:val="1C1C1C"/>
                <w:sz w:val="20"/>
                <w:szCs w:val="20"/>
                <w:shd w:val="clear" w:color="auto" w:fill="auto"/>
              </w:rPr>
              <w:t xml:space="preserve">Implementing from an approved plan</w:t>
            </w:r>
          </w:p>
        </w:tc>
        <w:tc>
          <w:tcPr>
            <w:tcW w:type="dxa" w:w="1200"/>
            <w:tcBorders>
              <w:top w:val="single" w:color="BDC3C7" w:sz="1"/>
              <w:left w:val="single" w:color="BDC3C7" w:sz="1"/>
              <w:bottom w:val="single" w:color="BDC3C7" w:sz="1"/>
              <w:right w:val="single" w:color="BDC3C7" w:sz="1"/>
            </w:tcBorders>
            <w:shd w:fill="F2F8FC" w:val="clear"/>
            <w:tcMar>
              <w:top w:type="dxa" w:w="60"/>
              <w:left w:type="dxa" w:w="100"/>
              <w:bottom w:type="dxa" w:w="60"/>
              <w:right w:type="dxa" w:w="100"/>
            </w:tcMar>
          </w:tcPr>
          <w:p>
            <w:r>
              <w:rPr>
                <w:rFonts w:ascii="Arial" w:cs="Arial" w:eastAsia="Arial" w:hAnsi="Arial"/>
                <w:color w:val="1C1C1C"/>
                <w:sz w:val="20"/>
                <w:szCs w:val="20"/>
                <w:shd w:val="clear" w:color="auto" w:fill="auto"/>
              </w:rPr>
              <w:t xml:space="preserve">Direct</w:t>
            </w:r>
          </w:p>
        </w:tc>
        <w:tc>
          <w:tcPr>
            <w:tcW w:type="dxa" w:w="4660"/>
            <w:tcBorders>
              <w:top w:val="single" w:color="BDC3C7" w:sz="1"/>
              <w:left w:val="single" w:color="BDC3C7" w:sz="1"/>
              <w:bottom w:val="single" w:color="BDC3C7" w:sz="1"/>
              <w:right w:val="single" w:color="BDC3C7" w:sz="1"/>
            </w:tcBorders>
            <w:shd w:fill="F2F8FC" w:val="clear"/>
            <w:tcMar>
              <w:top w:type="dxa" w:w="60"/>
              <w:left w:type="dxa" w:w="100"/>
              <w:bottom w:type="dxa" w:w="60"/>
              <w:right w:type="dxa" w:w="100"/>
            </w:tcMar>
          </w:tcPr>
          <w:p>
            <w:r>
              <w:rPr>
                <w:rFonts w:ascii="Arial" w:cs="Arial" w:eastAsia="Arial" w:hAnsi="Arial"/>
                <w:color w:val="1C1C1C"/>
                <w:sz w:val="20"/>
                <w:szCs w:val="20"/>
                <w:shd w:val="clear" w:color="auto" w:fill="auto"/>
              </w:rPr>
              <w:t xml:space="preserve">Planning already done</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E67E22" w:sz="12"/>
              <w:bottom w:val="single" w:color="BDC3C7" w:sz="1"/>
              <w:right w:val="single" w:color="BDC3C7" w:sz="1"/>
            </w:tcBorders>
            <w:shd w:fill="FEF5E7" w:val="clear"/>
            <w:tcMar>
              <w:top w:type="dxa" w:w="100"/>
              <w:left w:type="dxa" w:w="160"/>
              <w:bottom w:type="dxa" w:w="100"/>
              <w:right w:type="dxa" w:w="160"/>
            </w:tcMar>
          </w:tcPr>
          <w:p>
            <w:pPr>
              <w:spacing w:after="40" w:before="40"/>
            </w:pPr>
            <w:r>
              <w:rPr>
                <w:rFonts w:ascii="Arial" w:cs="Arial" w:eastAsia="Arial" w:hAnsi="Arial"/>
                <w:b/>
                <w:bCs/>
                <w:color w:val="E67E22"/>
                <w:sz w:val="21"/>
                <w:szCs w:val="21"/>
              </w:rPr>
              <w:t xml:space="preserve">Decision Heuristic: </w:t>
            </w:r>
            <w:r>
              <w:rPr>
                <w:rFonts w:ascii="Arial" w:cs="Arial" w:eastAsia="Arial" w:hAnsi="Arial"/>
                <w:color w:val="1C1C1C"/>
                <w:sz w:val="21"/>
                <w:szCs w:val="21"/>
              </w:rPr>
              <w:t xml:space="preserve">The more files affected and the more irreversible the architectural decisions, the more valuable plan mode becomes. Can you describe the exact diff in one sentence? → Direct execution. Can’t? → Plan first.</w:t>
            </w:r>
          </w:p>
        </w:tc>
      </w:tr>
    </w:tbl>
    <w:p>
      <w:pPr>
        <w:spacing w:after="0" w:before="120"/>
      </w:pPr>
    </w:p>
    <w:p>
      <w:pPr>
        <w:pStyle w:val="Heading1"/>
        <w:spacing w:after="200" w:before="360"/>
      </w:pPr>
      <w:r>
        <w:rPr>
          <w:rFonts w:ascii="Arial" w:cs="Arial" w:eastAsia="Arial" w:hAnsi="Arial"/>
          <w:b/>
          <w:bCs/>
          <w:color w:val="1B4F72"/>
          <w:sz w:val="32"/>
          <w:szCs w:val="32"/>
        </w:rPr>
        <w:t xml:space="preserve">6. Context Management Patterns</w:t>
      </w:r>
    </w:p>
    <w:p>
      <w:pPr>
        <w:pStyle w:val="Heading2"/>
        <w:pBdr>
          <w:bottom w:val="single" w:color="2E86C1" w:sz="4" w:space="4"/>
        </w:pBdr>
        <w:spacing w:after="160" w:before="280"/>
      </w:pPr>
      <w:r>
        <w:rPr>
          <w:rFonts w:ascii="Arial" w:cs="Arial" w:eastAsia="Arial" w:hAnsi="Arial"/>
          <w:b/>
          <w:bCs/>
          <w:color w:val="2E86C1"/>
          <w:sz w:val="26"/>
          <w:szCs w:val="26"/>
        </w:rPr>
        <w:t xml:space="preserve">The Explore Subagent</w:t>
      </w:r>
    </w:p>
    <w:p>
      <w:pPr>
        <w:spacing w:after="80" w:before="80"/>
      </w:pPr>
      <w:r>
        <w:rPr>
          <w:rFonts w:ascii="Arial" w:cs="Arial" w:eastAsia="Arial" w:hAnsi="Arial"/>
          <w:color w:val="1C1C1C"/>
          <w:sz w:val="21"/>
          <w:szCs w:val="21"/>
        </w:rPr>
        <w:t xml:space="preserve">When a phase of work generates lots of verbose output (discovery, analysis) that isn’t needed in the main conversation afterward, delegate it to a subagent. The subagent gets its own context window, does the heavy work, and returns only a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E67E22" w:sz="12"/>
              <w:bottom w:val="single" w:color="BDC3C7" w:sz="1"/>
              <w:right w:val="single" w:color="BDC3C7" w:sz="1"/>
            </w:tcBorders>
            <w:shd w:fill="EBF5FB" w:val="clear"/>
            <w:tcMar>
              <w:top w:type="dxa" w:w="100"/>
              <w:left w:type="dxa" w:w="160"/>
              <w:bottom w:type="dxa" w:w="100"/>
              <w:right w:type="dxa" w:w="160"/>
            </w:tcMar>
          </w:tcPr>
          <w:p>
            <w:pPr>
              <w:spacing w:after="40" w:before="40"/>
            </w:pPr>
            <w:r>
              <w:rPr>
                <w:rFonts w:ascii="Arial" w:cs="Arial" w:eastAsia="Arial" w:hAnsi="Arial"/>
                <w:b/>
                <w:bCs/>
                <w:color w:val="E67E22"/>
                <w:sz w:val="21"/>
                <w:szCs w:val="21"/>
              </w:rPr>
              <w:t xml:space="preserve">Exam pattern: </w:t>
            </w:r>
            <w:r>
              <w:rPr>
                <w:rFonts w:ascii="Arial" w:cs="Arial" w:eastAsia="Arial" w:hAnsi="Arial"/>
                <w:color w:val="1C1C1C"/>
                <w:sz w:val="21"/>
                <w:szCs w:val="21"/>
              </w:rPr>
              <w:t xml:space="preserve">“Phase 1 generates verbose output and context is filling up before Phase 2.” → Use the Explore subagent (or context: fork in a skill) to isolate Phase 1.</w:t>
            </w:r>
          </w:p>
        </w:tc>
      </w:tr>
    </w:tbl>
    <w:p>
      <w:pPr>
        <w:spacing w:after="0" w:before="120"/>
      </w:pPr>
    </w:p>
    <w:p>
      <w:pPr>
        <w:pStyle w:val="Heading2"/>
        <w:pBdr>
          <w:bottom w:val="single" w:color="2E86C1" w:sz="4" w:space="4"/>
        </w:pBdr>
        <w:spacing w:after="160" w:before="280"/>
      </w:pPr>
      <w:r>
        <w:rPr>
          <w:rFonts w:ascii="Arial" w:cs="Arial" w:eastAsia="Arial" w:hAnsi="Arial"/>
          <w:b/>
          <w:bCs/>
          <w:color w:val="2E86C1"/>
          <w:sz w:val="26"/>
          <w:szCs w:val="26"/>
        </w:rPr>
        <w:t xml:space="preserve">/compact</w:t>
      </w:r>
    </w:p>
    <w:p>
      <w:pPr>
        <w:spacing w:after="80" w:before="80"/>
      </w:pPr>
      <w:r>
        <w:rPr>
          <w:rFonts w:ascii="Arial" w:cs="Arial" w:eastAsia="Arial" w:hAnsi="Arial"/>
          <w:color w:val="1C1C1C"/>
          <w:sz w:val="21"/>
          <w:szCs w:val="21"/>
        </w:rPr>
        <w:t xml:space="preserve">Compresses conversation history to free up context space. Useful but lossy — details may be lost. It’s a band-aid, not an architectural 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E67E22" w:sz="12"/>
              <w:bottom w:val="single" w:color="BDC3C7" w:sz="1"/>
              <w:right w:val="single" w:color="BDC3C7" w:sz="1"/>
            </w:tcBorders>
            <w:shd w:fill="EBF5FB" w:val="clear"/>
            <w:tcMar>
              <w:top w:type="dxa" w:w="100"/>
              <w:left w:type="dxa" w:w="160"/>
              <w:bottom w:type="dxa" w:w="100"/>
              <w:right w:type="dxa" w:w="160"/>
            </w:tcMar>
          </w:tcPr>
          <w:p>
            <w:pPr>
              <w:spacing w:after="40" w:before="40"/>
            </w:pPr>
            <w:r>
              <w:rPr>
                <w:rFonts w:ascii="Arial" w:cs="Arial" w:eastAsia="Arial" w:hAnsi="Arial"/>
                <w:b/>
                <w:bCs/>
                <w:color w:val="E67E22"/>
                <w:sz w:val="21"/>
                <w:szCs w:val="21"/>
              </w:rPr>
              <w:t xml:space="preserve">Exam trap: </w:t>
            </w:r>
            <w:r>
              <w:rPr>
                <w:rFonts w:ascii="Arial" w:cs="Arial" w:eastAsia="Arial" w:hAnsi="Arial"/>
                <w:color w:val="1C1C1C"/>
                <w:sz w:val="21"/>
                <w:szCs w:val="21"/>
              </w:rPr>
              <w:t xml:space="preserve">/compact is rarely the best answer. It’s typically a distractor when the real answer is context isolation (subagents or context: fork).</w:t>
            </w:r>
          </w:p>
        </w:tc>
      </w:tr>
    </w:tbl>
    <w:p>
      <w:pPr>
        <w:spacing w:after="0" w:before="120"/>
      </w:pPr>
    </w:p>
    <w:p>
      <w:pPr>
        <w:pStyle w:val="Heading2"/>
        <w:pBdr>
          <w:bottom w:val="single" w:color="2E86C1" w:sz="4" w:space="4"/>
        </w:pBdr>
        <w:spacing w:after="160" w:before="280"/>
      </w:pPr>
      <w:r>
        <w:rPr>
          <w:rFonts w:ascii="Arial" w:cs="Arial" w:eastAsia="Arial" w:hAnsi="Arial"/>
          <w:b/>
          <w:bCs/>
          <w:color w:val="2E86C1"/>
          <w:sz w:val="26"/>
          <w:szCs w:val="26"/>
        </w:rPr>
        <w:t xml:space="preserve">Context Contamination</w:t>
      </w:r>
    </w:p>
    <w:p>
      <w:pPr>
        <w:spacing w:after="80" w:before="80"/>
      </w:pPr>
      <w:r>
        <w:rPr>
          <w:rFonts w:ascii="Arial" w:cs="Arial" w:eastAsia="Arial" w:hAnsi="Arial"/>
          <w:color w:val="1C1C1C"/>
          <w:sz w:val="21"/>
          <w:szCs w:val="21"/>
        </w:rPr>
        <w:t xml:space="preserve">When exploratory or verbose output from one task influences subsequent tasks in the same session. Symptoms: Claude references abandoned approaches, maintains outdated assumptions, or loses track of the original task.</w:t>
      </w:r>
    </w:p>
    <w:p>
      <w:pPr>
        <w:spacing w:after="80" w:before="80"/>
        <w:jc w:val="left"/>
      </w:pPr>
      <w:r>
        <w:rPr>
          <w:rFonts w:ascii="Arial" w:cs="Arial" w:eastAsia="Arial" w:hAnsi="Arial"/>
          <w:b/>
          <w:bCs/>
          <w:color w:val="1C1C1C"/>
          <w:sz w:val="21"/>
          <w:szCs w:val="21"/>
        </w:rPr>
        <w:t xml:space="preserve">Solution: </w:t>
      </w:r>
      <w:r>
        <w:rPr>
          <w:rFonts w:ascii="Arial" w:cs="Arial" w:eastAsia="Arial" w:hAnsi="Arial"/>
          <w:color w:val="1C1C1C"/>
          <w:sz w:val="21"/>
          <w:szCs w:val="21"/>
        </w:rPr>
        <w:t xml:space="preserve">Always context: fork for exploratory or analytical skills.</w:t>
      </w:r>
    </w:p>
    <w:p>
      <w:pPr>
        <w:spacing w:after="0" w:before="120"/>
      </w:pPr>
    </w:p>
    <w:p>
      <w:pPr>
        <w:pStyle w:val="Heading1"/>
        <w:spacing w:after="200" w:before="360"/>
      </w:pPr>
      <w:r>
        <w:rPr>
          <w:rFonts w:ascii="Arial" w:cs="Arial" w:eastAsia="Arial" w:hAnsi="Arial"/>
          <w:b/>
          <w:bCs/>
          <w:color w:val="1B4F72"/>
          <w:sz w:val="32"/>
          <w:szCs w:val="32"/>
        </w:rPr>
        <w:t xml:space="preserve">7. MCP Server Configuration</w:t>
      </w:r>
    </w:p>
    <w:p>
      <w:pPr>
        <w:spacing w:after="80" w:before="80"/>
      </w:pPr>
      <w:r>
        <w:rPr>
          <w:rFonts w:ascii="Arial" w:cs="Arial" w:eastAsia="Arial" w:hAnsi="Arial"/>
          <w:color w:val="1C1C1C"/>
          <w:sz w:val="21"/>
          <w:szCs w:val="21"/>
        </w:rPr>
        <w:t xml:space="preserve">For team-shared MCP integrations (like a GitHub server), configure in the project’s .mcp.json with environment variable expansion for credentials:</w:t>
      </w:r>
    </w:p>
    <w:p>
      <w:pPr>
        <w:shd w:fill="F4F4F4" w:val="clear"/>
        <w:spacing w:after="0" w:before="80"/>
        <w:ind w:left="360"/>
      </w:pPr>
      <w:r>
        <w:rPr>
          <w:rFonts w:ascii="Consolas" w:cs="Consolas" w:eastAsia="Consolas" w:hAnsi="Consolas"/>
          <w:color w:val="333333"/>
          <w:sz w:val="18"/>
          <w:szCs w:val="18"/>
        </w:rPr>
        <w:t xml:space="preserve">{</w:t>
      </w:r>
    </w:p>
    <w:p>
      <w:pPr>
        <w:shd w:fill="F4F4F4" w:val="clear"/>
        <w:spacing w:after="0" w:before="0"/>
        <w:ind w:left="360"/>
      </w:pPr>
      <w:r>
        <w:rPr>
          <w:rFonts w:ascii="Consolas" w:cs="Consolas" w:eastAsia="Consolas" w:hAnsi="Consolas"/>
          <w:color w:val="333333"/>
          <w:sz w:val="18"/>
          <w:szCs w:val="18"/>
        </w:rPr>
        <w:t xml:space="preserve">  "mcpServers": {</w:t>
      </w:r>
    </w:p>
    <w:p>
      <w:pPr>
        <w:shd w:fill="F4F4F4" w:val="clear"/>
        <w:spacing w:after="0" w:before="0"/>
        <w:ind w:left="360"/>
      </w:pPr>
      <w:r>
        <w:rPr>
          <w:rFonts w:ascii="Consolas" w:cs="Consolas" w:eastAsia="Consolas" w:hAnsi="Consolas"/>
          <w:color w:val="333333"/>
          <w:sz w:val="18"/>
          <w:szCs w:val="18"/>
        </w:rPr>
        <w:t xml:space="preserve">    "github": {</w:t>
      </w:r>
    </w:p>
    <w:p>
      <w:pPr>
        <w:shd w:fill="F4F4F4" w:val="clear"/>
        <w:spacing w:after="0" w:before="0"/>
        <w:ind w:left="360"/>
      </w:pPr>
      <w:r>
        <w:rPr>
          <w:rFonts w:ascii="Consolas" w:cs="Consolas" w:eastAsia="Consolas" w:hAnsi="Consolas"/>
          <w:color w:val="333333"/>
          <w:sz w:val="18"/>
          <w:szCs w:val="18"/>
        </w:rPr>
        <w:t xml:space="preserve">      "command": "npx",</w:t>
      </w:r>
    </w:p>
    <w:p>
      <w:pPr>
        <w:shd w:fill="F4F4F4" w:val="clear"/>
        <w:spacing w:after="0" w:before="0"/>
        <w:ind w:left="360"/>
      </w:pPr>
      <w:r>
        <w:rPr>
          <w:rFonts w:ascii="Consolas" w:cs="Consolas" w:eastAsia="Consolas" w:hAnsi="Consolas"/>
          <w:color w:val="333333"/>
          <w:sz w:val="18"/>
          <w:szCs w:val="18"/>
        </w:rPr>
        <w:t xml:space="preserve">      "args": ["-y", "@modelcontextprotocol/server-github"],</w:t>
      </w:r>
    </w:p>
    <w:p>
      <w:pPr>
        <w:shd w:fill="F4F4F4" w:val="clear"/>
        <w:spacing w:after="0" w:before="0"/>
        <w:ind w:left="360"/>
      </w:pPr>
      <w:r>
        <w:rPr>
          <w:rFonts w:ascii="Consolas" w:cs="Consolas" w:eastAsia="Consolas" w:hAnsi="Consolas"/>
          <w:color w:val="333333"/>
          <w:sz w:val="18"/>
          <w:szCs w:val="18"/>
        </w:rPr>
        <w:t xml:space="preserve">      "env": {</w:t>
      </w:r>
    </w:p>
    <w:p>
      <w:pPr>
        <w:shd w:fill="F4F4F4" w:val="clear"/>
        <w:spacing w:after="0" w:before="0"/>
        <w:ind w:left="360"/>
      </w:pPr>
      <w:r>
        <w:rPr>
          <w:rFonts w:ascii="Consolas" w:cs="Consolas" w:eastAsia="Consolas" w:hAnsi="Consolas"/>
          <w:color w:val="333333"/>
          <w:sz w:val="18"/>
          <w:szCs w:val="18"/>
        </w:rPr>
        <w:t xml:space="preserve">        "GITHUB_TOKEN": "${GITHUB_TOKEN}"</w:t>
      </w:r>
    </w:p>
    <w:p>
      <w:pPr>
        <w:shd w:fill="F4F4F4" w:val="clear"/>
        <w:spacing w:after="0" w:before="0"/>
        <w:ind w:left="360"/>
      </w:pPr>
      <w:r>
        <w:rPr>
          <w:rFonts w:ascii="Consolas" w:cs="Consolas" w:eastAsia="Consolas" w:hAnsi="Consolas"/>
          <w:color w:val="333333"/>
          <w:sz w:val="18"/>
          <w:szCs w:val="18"/>
        </w:rPr>
        <w:t xml:space="preserve">      }</w:t>
      </w:r>
    </w:p>
    <w:p>
      <w:pPr>
        <w:shd w:fill="F4F4F4" w:val="clear"/>
        <w:spacing w:after="0" w:before="0"/>
        <w:ind w:left="360"/>
      </w:pPr>
      <w:r>
        <w:rPr>
          <w:rFonts w:ascii="Consolas" w:cs="Consolas" w:eastAsia="Consolas" w:hAnsi="Consolas"/>
          <w:color w:val="333333"/>
          <w:sz w:val="18"/>
          <w:szCs w:val="18"/>
        </w:rPr>
        <w:t xml:space="preserve">    }</w:t>
      </w:r>
    </w:p>
    <w:p>
      <w:pPr>
        <w:shd w:fill="F4F4F4" w:val="clear"/>
        <w:spacing w:after="0" w:before="0"/>
        <w:ind w:left="360"/>
      </w:pPr>
      <w:r>
        <w:rPr>
          <w:rFonts w:ascii="Consolas" w:cs="Consolas" w:eastAsia="Consolas" w:hAnsi="Consolas"/>
          <w:color w:val="333333"/>
          <w:sz w:val="18"/>
          <w:szCs w:val="18"/>
        </w:rPr>
        <w:t xml:space="preserve">  }</w:t>
      </w:r>
    </w:p>
    <w:p>
      <w:pPr>
        <w:shd w:fill="F4F4F4" w:val="clear"/>
        <w:spacing w:after="80" w:before="0"/>
        <w:ind w:left="360"/>
      </w:pPr>
      <w:r>
        <w:rPr>
          <w:rFonts w:ascii="Consolas" w:cs="Consolas" w:eastAsia="Consolas" w:hAnsi="Consolas"/>
          <w:color w:val="333333"/>
          <w:sz w:val="18"/>
          <w:szCs w:val="18"/>
        </w:rPr>
        <w:t xml:space="preserve">}</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E67E22" w:sz="12"/>
              <w:bottom w:val="single" w:color="BDC3C7" w:sz="1"/>
              <w:right w:val="single" w:color="BDC3C7" w:sz="1"/>
            </w:tcBorders>
            <w:shd w:fill="EBF5FB" w:val="clear"/>
            <w:tcMar>
              <w:top w:type="dxa" w:w="100"/>
              <w:left w:type="dxa" w:w="160"/>
              <w:bottom w:type="dxa" w:w="100"/>
              <w:right w:type="dxa" w:w="160"/>
            </w:tcMar>
          </w:tcPr>
          <w:p>
            <w:pPr>
              <w:spacing w:after="40" w:before="40"/>
            </w:pPr>
            <w:r>
              <w:rPr>
                <w:rFonts w:ascii="Arial" w:cs="Arial" w:eastAsia="Arial" w:hAnsi="Arial"/>
                <w:b/>
                <w:bCs/>
                <w:color w:val="E67E22"/>
                <w:sz w:val="21"/>
                <w:szCs w:val="21"/>
              </w:rPr>
              <w:t xml:space="preserve">Exam pattern: </w:t>
            </w:r>
            <w:r>
              <w:rPr>
                <w:rFonts w:ascii="Arial" w:cs="Arial" w:eastAsia="Arial" w:hAnsi="Arial"/>
                <w:color w:val="1C1C1C"/>
                <w:sz w:val="21"/>
                <w:szCs w:val="21"/>
              </w:rPr>
              <w:t xml:space="preserve">“Team needs consistent tooling without committing credentials.” → Project-scoped .mcp.json with ${ENV_VAR} expansion. Config structure is shared via version control; secrets are injected via environment variables.</w:t>
            </w:r>
          </w:p>
        </w:tc>
      </w:tr>
    </w:tbl>
    <w:p>
      <w:pPr>
        <w:spacing w:after="0" w:before="120"/>
      </w:pPr>
    </w:p>
    <w:p>
      <w:pPr>
        <w:pStyle w:val="Heading1"/>
        <w:spacing w:after="200" w:before="360"/>
      </w:pPr>
      <w:r>
        <w:rPr>
          <w:rFonts w:ascii="Arial" w:cs="Arial" w:eastAsia="Arial" w:hAnsi="Arial"/>
          <w:b/>
          <w:bCs/>
          <w:color w:val="1B4F72"/>
          <w:sz w:val="32"/>
          <w:szCs w:val="32"/>
        </w:rPr>
        <w:t xml:space="preserve">8. Prompting &amp; Communication Patterns</w:t>
      </w:r>
    </w:p>
    <w:p>
      <w:pPr>
        <w:pStyle w:val="Heading2"/>
        <w:pBdr>
          <w:bottom w:val="single" w:color="2E86C1" w:sz="4" w:space="4"/>
        </w:pBdr>
        <w:spacing w:after="160" w:before="280"/>
      </w:pPr>
      <w:r>
        <w:rPr>
          <w:rFonts w:ascii="Arial" w:cs="Arial" w:eastAsia="Arial" w:hAnsi="Arial"/>
          <w:b/>
          <w:bCs/>
          <w:color w:val="2E86C1"/>
          <w:sz w:val="26"/>
          <w:szCs w:val="26"/>
        </w:rPr>
        <w:t xml:space="preserve">Examples Beat Specifications</w:t>
      </w:r>
    </w:p>
    <w:p>
      <w:pPr>
        <w:spacing w:after="80" w:before="80"/>
      </w:pPr>
      <w:r>
        <w:rPr>
          <w:rFonts w:ascii="Arial" w:cs="Arial" w:eastAsia="Arial" w:hAnsi="Arial"/>
          <w:color w:val="1C1C1C"/>
          <w:sz w:val="21"/>
          <w:szCs w:val="21"/>
        </w:rPr>
        <w:t xml:space="preserve">When Claude keeps misinterpreting prose requirements after multiple iterations, concrete input-output examples are the highest-bandwidth way to communicate intent.</w:t>
      </w:r>
    </w:p>
    <w:p>
      <w:pPr>
        <w:spacing w:after="0" w:before="40"/>
      </w:pPr>
    </w:p>
    <w:p>
      <w:pPr>
        <w:spacing w:after="120" w:before="200"/>
      </w:pPr>
      <w:r>
        <w:rPr>
          <w:rFonts w:ascii="Arial" w:cs="Arial" w:eastAsia="Arial" w:hAnsi="Arial"/>
          <w:b/>
          <w:bCs/>
          <w:color w:val="1B4F72"/>
          <w:sz w:val="22"/>
          <w:szCs w:val="22"/>
        </w:rPr>
        <w:t xml:space="preserve">Hierarchy of Communication Clarity</w:t>
      </w:r>
    </w:p>
    <w:p>
      <w:pPr>
        <w:pStyle w:val="ListParagraph"/>
        <w:numPr>
          <w:ilvl w:val="0"/>
          <w:numId w:val="2"/>
        </w:numPr>
        <w:spacing w:after="40" w:before="40"/>
      </w:pPr>
      <w:r>
        <w:rPr>
          <w:rFonts w:ascii="Arial" w:cs="Arial" w:eastAsia="Arial" w:hAnsi="Arial"/>
          <w:b/>
          <w:bCs/>
          <w:color w:val="1C1C1C"/>
          <w:sz w:val="21"/>
          <w:szCs w:val="21"/>
        </w:rPr>
        <w:t xml:space="preserve">Concrete examples </w:t>
      </w:r>
      <w:r>
        <w:rPr>
          <w:rFonts w:ascii="Arial" w:cs="Arial" w:eastAsia="Arial" w:hAnsi="Arial"/>
          <w:color w:val="1C1C1C"/>
          <w:sz w:val="21"/>
          <w:szCs w:val="21"/>
        </w:rPr>
        <w:t xml:space="preserve">(input → expected output) — unambiguous</w:t>
      </w:r>
    </w:p>
    <w:p>
      <w:pPr>
        <w:pStyle w:val="ListParagraph"/>
        <w:numPr>
          <w:ilvl w:val="0"/>
          <w:numId w:val="2"/>
        </w:numPr>
        <w:spacing w:after="40" w:before="40"/>
      </w:pPr>
      <w:r>
        <w:rPr>
          <w:rFonts w:ascii="Arial" w:cs="Arial" w:eastAsia="Arial" w:hAnsi="Arial"/>
          <w:b/>
          <w:bCs/>
          <w:color w:val="1C1C1C"/>
          <w:sz w:val="21"/>
          <w:szCs w:val="21"/>
        </w:rPr>
        <w:t xml:space="preserve">Precise specifications </w:t>
      </w:r>
      <w:r>
        <w:rPr>
          <w:rFonts w:ascii="Arial" w:cs="Arial" w:eastAsia="Arial" w:hAnsi="Arial"/>
          <w:color w:val="1C1C1C"/>
          <w:sz w:val="21"/>
          <w:szCs w:val="21"/>
        </w:rPr>
        <w:t xml:space="preserve">(JSON schema, exact field mappings) — structural but doesn’t show transformation logic</w:t>
      </w:r>
    </w:p>
    <w:p>
      <w:pPr>
        <w:pStyle w:val="ListParagraph"/>
        <w:numPr>
          <w:ilvl w:val="0"/>
          <w:numId w:val="2"/>
        </w:numPr>
        <w:spacing w:after="40" w:before="40"/>
      </w:pPr>
      <w:r>
        <w:rPr>
          <w:rFonts w:ascii="Arial" w:cs="Arial" w:eastAsia="Arial" w:hAnsi="Arial"/>
          <w:b/>
          <w:bCs/>
          <w:color w:val="1C1C1C"/>
          <w:sz w:val="21"/>
          <w:szCs w:val="21"/>
        </w:rPr>
        <w:t xml:space="preserve">Detailed prose </w:t>
      </w:r>
      <w:r>
        <w:rPr>
          <w:rFonts w:ascii="Arial" w:cs="Arial" w:eastAsia="Arial" w:hAnsi="Arial"/>
          <w:color w:val="1C1C1C"/>
          <w:sz w:val="21"/>
          <w:szCs w:val="21"/>
        </w:rPr>
        <w:t xml:space="preserve">— still requires interpretation</w:t>
      </w:r>
    </w:p>
    <w:p>
      <w:pPr>
        <w:pStyle w:val="ListParagraph"/>
        <w:numPr>
          <w:ilvl w:val="0"/>
          <w:numId w:val="2"/>
        </w:numPr>
        <w:spacing w:after="40" w:before="40"/>
      </w:pPr>
      <w:r>
        <w:rPr>
          <w:rFonts w:ascii="Arial" w:cs="Arial" w:eastAsia="Arial" w:hAnsi="Arial"/>
          <w:b/>
          <w:bCs/>
          <w:color w:val="1C1C1C"/>
          <w:sz w:val="21"/>
          <w:szCs w:val="21"/>
        </w:rPr>
        <w:t xml:space="preserve">Vague prose </w:t>
      </w:r>
      <w:r>
        <w:rPr>
          <w:rFonts w:ascii="Arial" w:cs="Arial" w:eastAsia="Arial" w:hAnsi="Arial"/>
          <w:color w:val="1C1C1C"/>
          <w:sz w:val="21"/>
          <w:szCs w:val="21"/>
        </w:rPr>
        <w:t xml:space="preserve">— high ambiguity</w:t>
      </w:r>
    </w:p>
    <w:p>
      <w:pPr>
        <w:spacing w:after="0" w:before="120"/>
      </w:pPr>
    </w:p>
    <w:p>
      <w:pPr>
        <w:pStyle w:val="Heading2"/>
        <w:pBdr>
          <w:bottom w:val="single" w:color="2E86C1" w:sz="4" w:space="4"/>
        </w:pBdr>
        <w:spacing w:after="160" w:before="280"/>
      </w:pPr>
      <w:r>
        <w:rPr>
          <w:rFonts w:ascii="Arial" w:cs="Arial" w:eastAsia="Arial" w:hAnsi="Arial"/>
          <w:b/>
          <w:bCs/>
          <w:color w:val="2E86C1"/>
          <w:sz w:val="26"/>
          <w:szCs w:val="26"/>
        </w:rPr>
        <w:t xml:space="preserve">Test-Driven Iteration</w:t>
      </w:r>
    </w:p>
    <w:p>
      <w:pPr>
        <w:spacing w:after="80" w:before="80"/>
      </w:pPr>
      <w:r>
        <w:rPr>
          <w:rFonts w:ascii="Arial" w:cs="Arial" w:eastAsia="Arial" w:hAnsi="Arial"/>
          <w:color w:val="1C1C1C"/>
          <w:sz w:val="21"/>
          <w:szCs w:val="21"/>
        </w:rPr>
        <w:t xml:space="preserve">Write test suites first, then iterate by sharing test failures to guide Claude toward progressive improvement. This gives Claude concrete, machine-verifiable feedback rather than subjective prose corrections.</w:t>
      </w:r>
    </w:p>
    <w:p>
      <w:pPr>
        <w:spacing w:after="0" w:before="40"/>
      </w:pPr>
    </w:p>
    <w:p>
      <w:pPr>
        <w:spacing w:after="120" w:before="200"/>
      </w:pPr>
      <w:r>
        <w:rPr>
          <w:rFonts w:ascii="Arial" w:cs="Arial" w:eastAsia="Arial" w:hAnsi="Arial"/>
          <w:b/>
          <w:bCs/>
          <w:color w:val="1B4F72"/>
          <w:sz w:val="22"/>
          <w:szCs w:val="22"/>
        </w:rPr>
        <w:t xml:space="preserve">The TDD Loop with Claude</w:t>
      </w:r>
    </w:p>
    <w:p>
      <w:pPr>
        <w:pStyle w:val="ListParagraph"/>
        <w:numPr>
          <w:ilvl w:val="0"/>
          <w:numId w:val="2"/>
        </w:numPr>
        <w:spacing w:after="40" w:before="40"/>
      </w:pPr>
      <w:r>
        <w:rPr>
          <w:rFonts w:ascii="Arial" w:cs="Arial" w:eastAsia="Arial" w:hAnsi="Arial"/>
          <w:color w:val="1C1C1C"/>
          <w:sz w:val="21"/>
          <w:szCs w:val="21"/>
        </w:rPr>
        <w:t xml:space="preserve">Step 1: Write tests covering expected behavior, edge cases, and performance requirements</w:t>
      </w:r>
    </w:p>
    <w:p>
      <w:pPr>
        <w:pStyle w:val="ListParagraph"/>
        <w:numPr>
          <w:ilvl w:val="0"/>
          <w:numId w:val="2"/>
        </w:numPr>
        <w:spacing w:after="40" w:before="40"/>
      </w:pPr>
      <w:r>
        <w:rPr>
          <w:rFonts w:ascii="Arial" w:cs="Arial" w:eastAsia="Arial" w:hAnsi="Arial"/>
          <w:color w:val="1C1C1C"/>
          <w:sz w:val="21"/>
          <w:szCs w:val="21"/>
        </w:rPr>
        <w:t xml:space="preserve">Step 2: Ask Claude to implement the function</w:t>
      </w:r>
    </w:p>
    <w:p>
      <w:pPr>
        <w:pStyle w:val="ListParagraph"/>
        <w:numPr>
          <w:ilvl w:val="0"/>
          <w:numId w:val="2"/>
        </w:numPr>
        <w:spacing w:after="40" w:before="40"/>
      </w:pPr>
      <w:r>
        <w:rPr>
          <w:rFonts w:ascii="Arial" w:cs="Arial" w:eastAsia="Arial" w:hAnsi="Arial"/>
          <w:color w:val="1C1C1C"/>
          <w:sz w:val="21"/>
          <w:szCs w:val="21"/>
        </w:rPr>
        <w:t xml:space="preserve">Step 3: Run tests, share the failure output with Claude</w:t>
      </w:r>
    </w:p>
    <w:p>
      <w:pPr>
        <w:pStyle w:val="ListParagraph"/>
        <w:numPr>
          <w:ilvl w:val="0"/>
          <w:numId w:val="2"/>
        </w:numPr>
        <w:spacing w:after="40" w:before="40"/>
      </w:pPr>
      <w:r>
        <w:rPr>
          <w:rFonts w:ascii="Arial" w:cs="Arial" w:eastAsia="Arial" w:hAnsi="Arial"/>
          <w:color w:val="1C1C1C"/>
          <w:sz w:val="21"/>
          <w:szCs w:val="21"/>
        </w:rPr>
        <w:t xml:space="preserve">Step 4: Claude fixes based on specific test failures</w:t>
      </w:r>
    </w:p>
    <w:p>
      <w:pPr>
        <w:pStyle w:val="ListParagraph"/>
        <w:numPr>
          <w:ilvl w:val="0"/>
          <w:numId w:val="2"/>
        </w:numPr>
        <w:spacing w:after="40" w:before="40"/>
      </w:pPr>
      <w:r>
        <w:rPr>
          <w:rFonts w:ascii="Arial" w:cs="Arial" w:eastAsia="Arial" w:hAnsi="Arial"/>
          <w:color w:val="1C1C1C"/>
          <w:sz w:val="21"/>
          <w:szCs w:val="21"/>
        </w:rPr>
        <w:t xml:space="preserve">Step 5: Repeat until all tests pass</w:t>
      </w:r>
    </w:p>
    <w:p>
      <w:pPr>
        <w:spacing w:after="0" w:before="40"/>
      </w:pPr>
    </w:p>
    <w:p>
      <w:pPr>
        <w:spacing w:after="120" w:before="200"/>
      </w:pPr>
      <w:r>
        <w:rPr>
          <w:rFonts w:ascii="Arial" w:cs="Arial" w:eastAsia="Arial" w:hAnsi="Arial"/>
          <w:b/>
          <w:bCs/>
          <w:color w:val="1B4F72"/>
          <w:sz w:val="22"/>
          <w:szCs w:val="22"/>
        </w:rPr>
        <w:t xml:space="preserve">Example</w:t>
      </w:r>
    </w:p>
    <w:p>
      <w:pPr>
        <w:shd w:fill="F4F4F4" w:val="clear"/>
        <w:spacing w:after="0" w:before="80"/>
        <w:ind w:left="360"/>
      </w:pPr>
      <w:r>
        <w:rPr>
          <w:rFonts w:ascii="Consolas" w:cs="Consolas" w:eastAsia="Consolas" w:hAnsi="Consolas"/>
          <w:color w:val="333333"/>
          <w:sz w:val="18"/>
          <w:szCs w:val="18"/>
        </w:rPr>
        <w:t xml:space="preserve">// You write this test first:</w:t>
      </w:r>
    </w:p>
    <w:p>
      <w:pPr>
        <w:shd w:fill="F4F4F4" w:val="clear"/>
        <w:spacing w:after="0" w:before="0"/>
        <w:ind w:left="360"/>
      </w:pPr>
      <w:r>
        <w:rPr>
          <w:rFonts w:ascii="Consolas" w:cs="Consolas" w:eastAsia="Consolas" w:hAnsi="Consolas"/>
          <w:color w:val="333333"/>
          <w:sz w:val="18"/>
          <w:szCs w:val="18"/>
        </w:rPr>
        <w:t xml:space="preserve">test('handles null values in migration', () =&gt; {</w:t>
      </w:r>
    </w:p>
    <w:p>
      <w:pPr>
        <w:shd w:fill="F4F4F4" w:val="clear"/>
        <w:spacing w:after="0" w:before="0"/>
        <w:ind w:left="360"/>
      </w:pPr>
      <w:r>
        <w:rPr>
          <w:rFonts w:ascii="Consolas" w:cs="Consolas" w:eastAsia="Consolas" w:hAnsi="Consolas"/>
          <w:color w:val="333333"/>
          <w:sz w:val="18"/>
          <w:szCs w:val="18"/>
        </w:rPr>
        <w:t xml:space="preserve">  const input = { name: null, age: 25, email: null };</w:t>
      </w:r>
    </w:p>
    <w:p>
      <w:pPr>
        <w:shd w:fill="F4F4F4" w:val="clear"/>
        <w:spacing w:after="0" w:before="0"/>
        <w:ind w:left="360"/>
      </w:pPr>
      <w:r>
        <w:rPr>
          <w:rFonts w:ascii="Consolas" w:cs="Consolas" w:eastAsia="Consolas" w:hAnsi="Consolas"/>
          <w:color w:val="333333"/>
          <w:sz w:val="18"/>
          <w:szCs w:val="18"/>
        </w:rPr>
        <w:t xml:space="preserve">  const result = migrateRecord(input);</w:t>
      </w:r>
    </w:p>
    <w:p>
      <w:pPr>
        <w:shd w:fill="F4F4F4" w:val="clear"/>
        <w:spacing w:after="0" w:before="0"/>
        <w:ind w:left="360"/>
      </w:pPr>
      <w:r>
        <w:rPr>
          <w:rFonts w:ascii="Consolas" w:cs="Consolas" w:eastAsia="Consolas" w:hAnsi="Consolas"/>
          <w:color w:val="333333"/>
          <w:sz w:val="18"/>
          <w:szCs w:val="18"/>
        </w:rPr>
        <w:t xml:space="preserve">  expect(result.name).toBe('UNKNOWN');</w:t>
      </w:r>
    </w:p>
    <w:p>
      <w:pPr>
        <w:shd w:fill="F4F4F4" w:val="clear"/>
        <w:spacing w:after="0" w:before="0"/>
        <w:ind w:left="360"/>
      </w:pPr>
      <w:r>
        <w:rPr>
          <w:rFonts w:ascii="Consolas" w:cs="Consolas" w:eastAsia="Consolas" w:hAnsi="Consolas"/>
          <w:color w:val="333333"/>
          <w:sz w:val="18"/>
          <w:szCs w:val="18"/>
        </w:rPr>
        <w:t xml:space="preserve">  expect(result.email).toBeNull();</w:t>
      </w:r>
    </w:p>
    <w:p>
      <w:pPr>
        <w:shd w:fill="F4F4F4" w:val="clear"/>
        <w:spacing w:after="0" w:before="0"/>
        <w:ind w:left="360"/>
      </w:pPr>
      <w:r>
        <w:rPr>
          <w:rFonts w:ascii="Consolas" w:cs="Consolas" w:eastAsia="Consolas" w:hAnsi="Consolas"/>
          <w:color w:val="333333"/>
          <w:sz w:val="18"/>
          <w:szCs w:val="18"/>
        </w:rPr>
        <w:t xml:space="preserve">});</w:t>
      </w:r>
    </w:p>
    <w:p>
      <w:pPr>
        <w:shd w:fill="F4F4F4" w:val="clear"/>
        <w:spacing w:after="0" w:before="0"/>
        <w:ind w:left="360"/>
      </w:pPr>
      <w:r>
        <w:rPr>
          <w:rFonts w:ascii="Consolas" w:cs="Consolas" w:eastAsia="Consolas" w:hAnsi="Consolas"/>
          <w:color w:val="333333"/>
          <w:sz w:val="18"/>
          <w:szCs w:val="18"/>
        </w:rPr>
        <w:t xml:space="preserve"/>
      </w:r>
    </w:p>
    <w:p>
      <w:pPr>
        <w:shd w:fill="F4F4F4" w:val="clear"/>
        <w:spacing w:after="0" w:before="0"/>
        <w:ind w:left="360"/>
      </w:pPr>
      <w:r>
        <w:rPr>
          <w:rFonts w:ascii="Consolas" w:cs="Consolas" w:eastAsia="Consolas" w:hAnsi="Consolas"/>
          <w:color w:val="333333"/>
          <w:sz w:val="18"/>
          <w:szCs w:val="18"/>
        </w:rPr>
        <w:t xml:space="preserve">// Then share the failure output with Claude:</w:t>
      </w:r>
    </w:p>
    <w:p>
      <w:pPr>
        <w:shd w:fill="F4F4F4" w:val="clear"/>
        <w:spacing w:after="0" w:before="0"/>
        <w:ind w:left="360"/>
      </w:pPr>
      <w:r>
        <w:rPr>
          <w:rFonts w:ascii="Consolas" w:cs="Consolas" w:eastAsia="Consolas" w:hAnsi="Consolas"/>
          <w:color w:val="333333"/>
          <w:sz w:val="18"/>
          <w:szCs w:val="18"/>
        </w:rPr>
        <w:t xml:space="preserve">// 'Test failed: expected UNKNOWN, received null'</w:t>
      </w:r>
    </w:p>
    <w:p>
      <w:pPr>
        <w:shd w:fill="F4F4F4" w:val="clear"/>
        <w:spacing w:after="80" w:before="0"/>
        <w:ind w:left="360"/>
      </w:pPr>
      <w:r>
        <w:rPr>
          <w:rFonts w:ascii="Consolas" w:cs="Consolas" w:eastAsia="Consolas" w:hAnsi="Consolas"/>
          <w:color w:val="333333"/>
          <w:sz w:val="18"/>
          <w:szCs w:val="18"/>
        </w:rPr>
        <w:t xml:space="preserve">// Claude now has concrete, unambiguous feedback to fix.</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E67E22" w:sz="12"/>
              <w:bottom w:val="single" w:color="BDC3C7" w:sz="1"/>
              <w:right w:val="single" w:color="BDC3C7" w:sz="1"/>
            </w:tcBorders>
            <w:shd w:fill="EBF5FB" w:val="clear"/>
            <w:tcMar>
              <w:top w:type="dxa" w:w="100"/>
              <w:left w:type="dxa" w:w="160"/>
              <w:bottom w:type="dxa" w:w="100"/>
              <w:right w:type="dxa" w:w="160"/>
            </w:tcMar>
          </w:tcPr>
          <w:p>
            <w:pPr>
              <w:spacing w:after="40" w:before="40"/>
            </w:pPr>
            <w:r>
              <w:rPr>
                <w:rFonts w:ascii="Arial" w:cs="Arial" w:eastAsia="Arial" w:hAnsi="Arial"/>
                <w:b/>
                <w:bCs/>
                <w:color w:val="E67E22"/>
                <w:sz w:val="21"/>
                <w:szCs w:val="21"/>
              </w:rPr>
              <w:t xml:space="preserve">Why this works: </w:t>
            </w:r>
            <w:r>
              <w:rPr>
                <w:rFonts w:ascii="Arial" w:cs="Arial" w:eastAsia="Arial" w:hAnsi="Arial"/>
                <w:color w:val="1C1C1C"/>
                <w:sz w:val="21"/>
                <w:szCs w:val="21"/>
              </w:rPr>
              <w:t xml:space="preserve">Test failures are precise, unambiguous specifications. Telling Claude “handle nulls properly” is vague. Showing it “expected UNKNOWN, received null” is exact.</w:t>
            </w:r>
          </w:p>
        </w:tc>
      </w:tr>
    </w:tbl>
    <w:p>
      <w:pPr>
        <w:spacing w:after="0" w:before="120"/>
      </w:pPr>
    </w:p>
    <w:p>
      <w:pPr>
        <w:pStyle w:val="Heading2"/>
        <w:pBdr>
          <w:bottom w:val="single" w:color="2E86C1" w:sz="4" w:space="4"/>
        </w:pBdr>
        <w:spacing w:after="160" w:before="280"/>
      </w:pPr>
      <w:r>
        <w:rPr>
          <w:rFonts w:ascii="Arial" w:cs="Arial" w:eastAsia="Arial" w:hAnsi="Arial"/>
          <w:b/>
          <w:bCs/>
          <w:color w:val="2E86C1"/>
          <w:sz w:val="26"/>
          <w:szCs w:val="26"/>
        </w:rPr>
        <w:t xml:space="preserve">The Interview Pattern</w:t>
      </w:r>
    </w:p>
    <w:p>
      <w:pPr>
        <w:spacing w:after="80" w:before="80"/>
      </w:pPr>
      <w:r>
        <w:rPr>
          <w:rFonts w:ascii="Arial" w:cs="Arial" w:eastAsia="Arial" w:hAnsi="Arial"/>
          <w:color w:val="1C1C1C"/>
          <w:sz w:val="21"/>
          <w:szCs w:val="21"/>
        </w:rPr>
        <w:t xml:space="preserve">Have Claude ask questions to surface design considerations the developer may not have anticipated before implementing. This is especially valuable in unfamiliar domains where you don’t know what you don’t know.</w:t>
      </w:r>
    </w:p>
    <w:p>
      <w:pPr>
        <w:spacing w:after="0" w:before="40"/>
      </w:pPr>
    </w:p>
    <w:p>
      <w:pPr>
        <w:spacing w:after="120" w:before="200"/>
      </w:pPr>
      <w:r>
        <w:rPr>
          <w:rFonts w:ascii="Arial" w:cs="Arial" w:eastAsia="Arial" w:hAnsi="Arial"/>
          <w:b/>
          <w:bCs/>
          <w:color w:val="1B4F72"/>
          <w:sz w:val="22"/>
          <w:szCs w:val="22"/>
        </w:rPr>
        <w:t xml:space="preserve">How to Apply</w:t>
      </w:r>
    </w:p>
    <w:p>
      <w:pPr>
        <w:shd w:fill="F4F4F4" w:val="clear"/>
        <w:spacing w:after="0" w:before="80"/>
        <w:ind w:left="360"/>
      </w:pPr>
      <w:r>
        <w:rPr>
          <w:rFonts w:ascii="Consolas" w:cs="Consolas" w:eastAsia="Consolas" w:hAnsi="Consolas"/>
          <w:color w:val="333333"/>
          <w:sz w:val="18"/>
          <w:szCs w:val="18"/>
        </w:rPr>
        <w:t xml:space="preserve">Prompt: 'I need to add a caching layer to our API.</w:t>
      </w:r>
    </w:p>
    <w:p>
      <w:pPr>
        <w:shd w:fill="F4F4F4" w:val="clear"/>
        <w:spacing w:after="0" w:before="0"/>
        <w:ind w:left="360"/>
      </w:pPr>
      <w:r>
        <w:rPr>
          <w:rFonts w:ascii="Consolas" w:cs="Consolas" w:eastAsia="Consolas" w:hAnsi="Consolas"/>
          <w:color w:val="333333"/>
          <w:sz w:val="18"/>
          <w:szCs w:val="18"/>
        </w:rPr>
        <w:t xml:space="preserve">Before implementing, interview me about the requirements.</w:t>
      </w:r>
    </w:p>
    <w:p>
      <w:pPr>
        <w:shd w:fill="F4F4F4" w:val="clear"/>
        <w:spacing w:after="0" w:before="0"/>
        <w:ind w:left="360"/>
      </w:pPr>
      <w:r>
        <w:rPr>
          <w:rFonts w:ascii="Consolas" w:cs="Consolas" w:eastAsia="Consolas" w:hAnsi="Consolas"/>
          <w:color w:val="333333"/>
          <w:sz w:val="18"/>
          <w:szCs w:val="18"/>
        </w:rPr>
        <w:t xml:space="preserve">Ask about cache invalidation strategies, failure modes,</w:t>
      </w:r>
    </w:p>
    <w:p>
      <w:pPr>
        <w:shd w:fill="F4F4F4" w:val="clear"/>
        <w:spacing w:after="0" w:before="0"/>
        <w:ind w:left="360"/>
      </w:pPr>
      <w:r>
        <w:rPr>
          <w:rFonts w:ascii="Consolas" w:cs="Consolas" w:eastAsia="Consolas" w:hAnsi="Consolas"/>
          <w:color w:val="333333"/>
          <w:sz w:val="18"/>
          <w:szCs w:val="18"/>
        </w:rPr>
        <w:t xml:space="preserve">consistency requirements, and anything else I should</w:t>
      </w:r>
    </w:p>
    <w:p>
      <w:pPr>
        <w:shd w:fill="F4F4F4" w:val="clear"/>
        <w:spacing w:after="80" w:before="0"/>
        <w:ind w:left="360"/>
      </w:pPr>
      <w:r>
        <w:rPr>
          <w:rFonts w:ascii="Consolas" w:cs="Consolas" w:eastAsia="Consolas" w:hAnsi="Consolas"/>
          <w:color w:val="333333"/>
          <w:sz w:val="18"/>
          <w:szCs w:val="18"/>
        </w:rPr>
        <w:t xml:space="preserve">consider.'</w:t>
      </w:r>
    </w:p>
    <w:p>
      <w:pPr>
        <w:spacing w:after="0" w:before="40"/>
      </w:pPr>
    </w:p>
    <w:p>
      <w:pPr>
        <w:spacing w:after="80" w:before="80"/>
      </w:pPr>
      <w:r>
        <w:rPr>
          <w:rFonts w:ascii="Arial" w:cs="Arial" w:eastAsia="Arial" w:hAnsi="Arial"/>
          <w:color w:val="1C1C1C"/>
          <w:sz w:val="21"/>
          <w:szCs w:val="21"/>
        </w:rPr>
        <w:t xml:space="preserve">Claude might surface considerations like: What happens when the cache is down? Do you need cache-aside or write-through? What’s the consistency tolerance? Should stale data ever be served? These questions prevent costly rework from missed requirements.</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E67E22" w:sz="12"/>
              <w:bottom w:val="single" w:color="BDC3C7" w:sz="1"/>
              <w:right w:val="single" w:color="BDC3C7" w:sz="1"/>
            </w:tcBorders>
            <w:shd w:fill="EBF5FB" w:val="clear"/>
            <w:tcMar>
              <w:top w:type="dxa" w:w="100"/>
              <w:left w:type="dxa" w:w="160"/>
              <w:bottom w:type="dxa" w:w="100"/>
              <w:right w:type="dxa" w:w="160"/>
            </w:tcMar>
          </w:tcPr>
          <w:p>
            <w:pPr>
              <w:spacing w:after="40" w:before="40"/>
            </w:pPr>
            <w:r>
              <w:rPr>
                <w:rFonts w:ascii="Arial" w:cs="Arial" w:eastAsia="Arial" w:hAnsi="Arial"/>
                <w:b/>
                <w:bCs/>
                <w:color w:val="E67E22"/>
                <w:sz w:val="21"/>
                <w:szCs w:val="21"/>
              </w:rPr>
              <w:t xml:space="preserve">Exam pattern: </w:t>
            </w:r>
            <w:r>
              <w:rPr>
                <w:rFonts w:ascii="Arial" w:cs="Arial" w:eastAsia="Arial" w:hAnsi="Arial"/>
                <w:color w:val="1C1C1C"/>
                <w:sz w:val="21"/>
                <w:szCs w:val="21"/>
              </w:rPr>
              <w:t xml:space="preserve">When implementing in an unfamiliar domain where requirements might be incomplete, the interview pattern is the right first step — before plan mode, before direct execution. It surfaces the unknown unknowns.</w:t>
            </w:r>
          </w:p>
        </w:tc>
      </w:tr>
    </w:tbl>
    <w:p>
      <w:pPr>
        <w:spacing w:after="0" w:before="120"/>
      </w:pPr>
    </w:p>
    <w:p>
      <w:pPr>
        <w:pStyle w:val="Heading2"/>
        <w:pBdr>
          <w:bottom w:val="single" w:color="2E86C1" w:sz="4" w:space="4"/>
        </w:pBdr>
        <w:spacing w:after="160" w:before="280"/>
      </w:pPr>
      <w:r>
        <w:rPr>
          <w:rFonts w:ascii="Arial" w:cs="Arial" w:eastAsia="Arial" w:hAnsi="Arial"/>
          <w:b/>
          <w:bCs/>
          <w:color w:val="2E86C1"/>
          <w:sz w:val="26"/>
          <w:szCs w:val="26"/>
        </w:rPr>
        <w:t xml:space="preserve">Sequential vs. Parallel Issue Resolution</w:t>
      </w:r>
    </w:p>
    <w:p>
      <w:pPr>
        <w:spacing w:after="80" w:before="80"/>
      </w:pPr>
      <w:r>
        <w:rPr>
          <w:rFonts w:ascii="Arial" w:cs="Arial" w:eastAsia="Arial" w:hAnsi="Arial"/>
          <w:color w:val="1C1C1C"/>
          <w:sz w:val="21"/>
          <w:szCs w:val="21"/>
        </w:rPr>
        <w:t xml:space="preserve">When multiple issues need fixing, the order and grouping of your feedback to Claude matters:</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Situation</w:t>
            </w:r>
          </w:p>
        </w:tc>
        <w:tc>
          <w:tcPr>
            <w:tcW w:type="dxa" w:w="3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Approach</w:t>
            </w:r>
          </w:p>
        </w:tc>
        <w:tc>
          <w:tcPr>
            <w:tcW w:type="dxa" w:w="33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Why</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1C1C"/>
                <w:sz w:val="20"/>
                <w:szCs w:val="20"/>
              </w:rPr>
              <w:t xml:space="preserve">Issues interact with each other (fixing A affects B)</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1C1C"/>
                <w:sz w:val="20"/>
                <w:szCs w:val="20"/>
              </w:rPr>
              <w:t xml:space="preserve">Single detailed message with all issues</w:t>
            </w:r>
          </w:p>
        </w:tc>
        <w:tc>
          <w:tcPr>
            <w:tcW w:type="dxa" w:w="3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1C1C"/>
                <w:sz w:val="20"/>
                <w:szCs w:val="20"/>
              </w:rPr>
              <w:t xml:space="preserve">Claude can reason about interdependencies</w:t>
            </w:r>
          </w:p>
        </w:tc>
      </w:tr>
      <w:tr>
        <w:tc>
          <w:tcPr>
            <w:tcW w:type="dxa" w:w="2800"/>
            <w:tcBorders>
              <w:top w:val="single" w:color="BDC3C7" w:sz="1"/>
              <w:left w:val="single" w:color="BDC3C7" w:sz="1"/>
              <w:bottom w:val="single" w:color="BDC3C7" w:sz="1"/>
              <w:right w:val="single" w:color="BDC3C7" w:sz="1"/>
            </w:tcBorders>
            <w:shd w:fill="F2F8FC" w:val="clear"/>
            <w:tcMar>
              <w:top w:type="dxa" w:w="60"/>
              <w:left w:type="dxa" w:w="100"/>
              <w:bottom w:type="dxa" w:w="60"/>
              <w:right w:type="dxa" w:w="100"/>
            </w:tcMar>
          </w:tcPr>
          <w:p>
            <w:r>
              <w:rPr>
                <w:rFonts w:ascii="Arial" w:cs="Arial" w:eastAsia="Arial" w:hAnsi="Arial"/>
                <w:color w:val="1C1C1C"/>
                <w:sz w:val="20"/>
                <w:szCs w:val="20"/>
                <w:shd w:val="clear" w:color="auto" w:fill="auto"/>
              </w:rPr>
              <w:t xml:space="preserve">Issues are independent (fixing A has no effect on B)</w:t>
            </w:r>
          </w:p>
        </w:tc>
        <w:tc>
          <w:tcPr>
            <w:tcW w:type="dxa" w:w="3200"/>
            <w:tcBorders>
              <w:top w:val="single" w:color="BDC3C7" w:sz="1"/>
              <w:left w:val="single" w:color="BDC3C7" w:sz="1"/>
              <w:bottom w:val="single" w:color="BDC3C7" w:sz="1"/>
              <w:right w:val="single" w:color="BDC3C7" w:sz="1"/>
            </w:tcBorders>
            <w:shd w:fill="F2F8FC" w:val="clear"/>
            <w:tcMar>
              <w:top w:type="dxa" w:w="60"/>
              <w:left w:type="dxa" w:w="100"/>
              <w:bottom w:type="dxa" w:w="60"/>
              <w:right w:type="dxa" w:w="100"/>
            </w:tcMar>
          </w:tcPr>
          <w:p>
            <w:r>
              <w:rPr>
                <w:rFonts w:ascii="Arial" w:cs="Arial" w:eastAsia="Arial" w:hAnsi="Arial"/>
                <w:color w:val="1C1C1C"/>
                <w:sz w:val="20"/>
                <w:szCs w:val="20"/>
                <w:shd w:val="clear" w:color="auto" w:fill="auto"/>
              </w:rPr>
              <w:t xml:space="preserve">Fix sequentially, one at a time</w:t>
            </w:r>
          </w:p>
        </w:tc>
        <w:tc>
          <w:tcPr>
            <w:tcW w:type="dxa" w:w="3360"/>
            <w:tcBorders>
              <w:top w:val="single" w:color="BDC3C7" w:sz="1"/>
              <w:left w:val="single" w:color="BDC3C7" w:sz="1"/>
              <w:bottom w:val="single" w:color="BDC3C7" w:sz="1"/>
              <w:right w:val="single" w:color="BDC3C7" w:sz="1"/>
            </w:tcBorders>
            <w:shd w:fill="F2F8FC" w:val="clear"/>
            <w:tcMar>
              <w:top w:type="dxa" w:w="60"/>
              <w:left w:type="dxa" w:w="100"/>
              <w:bottom w:type="dxa" w:w="60"/>
              <w:right w:type="dxa" w:w="100"/>
            </w:tcMar>
          </w:tcPr>
          <w:p>
            <w:r>
              <w:rPr>
                <w:rFonts w:ascii="Arial" w:cs="Arial" w:eastAsia="Arial" w:hAnsi="Arial"/>
                <w:color w:val="1C1C1C"/>
                <w:sz w:val="20"/>
                <w:szCs w:val="20"/>
                <w:shd w:val="clear" w:color="auto" w:fill="auto"/>
              </w:rPr>
              <w:t xml:space="preserve">Each fix gets full attention without distraction</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1C1C"/>
                <w:sz w:val="20"/>
                <w:szCs w:val="20"/>
              </w:rPr>
              <w:t xml:space="preserve">Mix of interacting and independent issues</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1C1C"/>
                <w:sz w:val="20"/>
                <w:szCs w:val="20"/>
              </w:rPr>
              <w:t xml:space="preserve">Group interacting issues together; fix groups sequentially</w:t>
            </w:r>
          </w:p>
        </w:tc>
        <w:tc>
          <w:tcPr>
            <w:tcW w:type="dxa" w:w="3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1C1C"/>
                <w:sz w:val="20"/>
                <w:szCs w:val="20"/>
              </w:rPr>
              <w:t xml:space="preserve">Best of both approaches</w:t>
            </w:r>
          </w:p>
        </w:tc>
      </w:tr>
    </w:tbl>
    <w:p>
      <w:pPr>
        <w:spacing w:after="0" w:before="40"/>
      </w:pPr>
    </w:p>
    <w:p>
      <w:pPr>
        <w:spacing w:after="120" w:before="200"/>
      </w:pPr>
      <w:r>
        <w:rPr>
          <w:rFonts w:ascii="Arial" w:cs="Arial" w:eastAsia="Arial" w:hAnsi="Arial"/>
          <w:b/>
          <w:bCs/>
          <w:color w:val="1B4F72"/>
          <w:sz w:val="22"/>
          <w:szCs w:val="22"/>
        </w:rPr>
        <w:t xml:space="preserve">Example</w:t>
      </w:r>
    </w:p>
    <w:p>
      <w:pPr>
        <w:spacing w:after="80" w:before="80"/>
      </w:pPr>
      <w:r>
        <w:rPr>
          <w:rFonts w:ascii="Arial" w:cs="Arial" w:eastAsia="Arial" w:hAnsi="Arial"/>
          <w:color w:val="1C1C1C"/>
          <w:sz w:val="21"/>
          <w:szCs w:val="21"/>
        </w:rPr>
        <w:t xml:space="preserve">If a function has both a null handling bug AND a separate performance issue in an unrelated code path, fix them sequentially. But if the null handling bug causes a cascade that also affects the return type validation, describe both in one message so Claude can see the connection.</w:t>
      </w:r>
    </w:p>
    <w:p>
      <w:pPr>
        <w:spacing w:after="0" w:before="120"/>
      </w:pPr>
    </w:p>
    <w:p>
      <w:r>
        <w:br w:type="page"/>
      </w:r>
    </w:p>
    <w:p>
      <w:pPr>
        <w:pStyle w:val="Heading1"/>
        <w:spacing w:after="200" w:before="360"/>
      </w:pPr>
      <w:r>
        <w:rPr>
          <w:rFonts w:ascii="Arial" w:cs="Arial" w:eastAsia="Arial" w:hAnsi="Arial"/>
          <w:b/>
          <w:bCs/>
          <w:color w:val="1B4F72"/>
          <w:sz w:val="32"/>
          <w:szCs w:val="32"/>
        </w:rPr>
        <w:t xml:space="preserve">9. CI/CD Pipeline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E67E22" w:sz="12"/>
              <w:bottom w:val="single" w:color="BDC3C7" w:sz="1"/>
              <w:right w:val="single" w:color="BDC3C7" w:sz="1"/>
            </w:tcBorders>
            <w:shd w:fill="FEF5E7" w:val="clear"/>
            <w:tcMar>
              <w:top w:type="dxa" w:w="100"/>
              <w:left w:type="dxa" w:w="160"/>
              <w:bottom w:type="dxa" w:w="100"/>
              <w:right w:type="dxa" w:w="160"/>
            </w:tcMar>
          </w:tcPr>
          <w:p>
            <w:pPr>
              <w:spacing w:after="40" w:before="40"/>
            </w:pPr>
            <w:r>
              <w:rPr>
                <w:rFonts w:ascii="Arial" w:cs="Arial" w:eastAsia="Arial" w:hAnsi="Arial"/>
                <w:b/>
                <w:bCs/>
                <w:color w:val="E67E22"/>
                <w:sz w:val="21"/>
                <w:szCs w:val="21"/>
              </w:rPr>
              <w:t xml:space="preserve">This section covers Task Statement 3.6 from the exam guide.</w:t>
            </w:r>
            <w:r>
              <w:rPr>
                <w:rFonts w:ascii="Arial" w:cs="Arial" w:eastAsia="Arial" w:hAnsi="Arial"/>
                <w:color w:val="1C1C1C"/>
                <w:sz w:val="21"/>
                <w:szCs w:val="21"/>
              </w:rPr>
              <w:t xml:space="preserve"> The exam has an entire scenario (Scenario 5: Claude Code for Continuous Integration) dedicated to this topic. The -p flag question appears as a sample question in the official exam guide.</w:t>
            </w:r>
          </w:p>
        </w:tc>
      </w:tr>
    </w:tbl>
    <w:p>
      <w:pPr>
        <w:spacing w:after="0" w:before="120"/>
      </w:pPr>
    </w:p>
    <w:p>
      <w:pPr>
        <w:pStyle w:val="Heading2"/>
        <w:pBdr>
          <w:bottom w:val="single" w:color="2E86C1" w:sz="4" w:space="4"/>
        </w:pBdr>
        <w:spacing w:after="160" w:before="280"/>
      </w:pPr>
      <w:r>
        <w:rPr>
          <w:rFonts w:ascii="Arial" w:cs="Arial" w:eastAsia="Arial" w:hAnsi="Arial"/>
          <w:b/>
          <w:bCs/>
          <w:color w:val="2E86C1"/>
          <w:sz w:val="26"/>
          <w:szCs w:val="26"/>
        </w:rPr>
        <w:t xml:space="preserve">The -p Flag: Non-Interactive Mode</w:t>
      </w:r>
    </w:p>
    <w:p>
      <w:pPr>
        <w:spacing w:after="80" w:before="80"/>
      </w:pPr>
      <w:r>
        <w:rPr>
          <w:rFonts w:ascii="Arial" w:cs="Arial" w:eastAsia="Arial" w:hAnsi="Arial"/>
          <w:color w:val="1C1C1C"/>
          <w:sz w:val="21"/>
          <w:szCs w:val="21"/>
        </w:rPr>
        <w:t xml:space="preserve">The -p (or --print) flag runs Claude Code in non-interactive mode. It processes the prompt, outputs the result to stdout, and exits without waiting for user input. Without it, CI jobs hang indefinitely waiting for interactive input.</w:t>
      </w:r>
    </w:p>
    <w:p>
      <w:pPr>
        <w:spacing w:after="0" w:before="40"/>
      </w:pPr>
    </w:p>
    <w:p>
      <w:pPr>
        <w:spacing w:after="120" w:before="200"/>
      </w:pPr>
      <w:r>
        <w:rPr>
          <w:rFonts w:ascii="Arial" w:cs="Arial" w:eastAsia="Arial" w:hAnsi="Arial"/>
          <w:b/>
          <w:bCs/>
          <w:color w:val="1B4F72"/>
          <w:sz w:val="22"/>
          <w:szCs w:val="22"/>
        </w:rPr>
        <w:t xml:space="preserve">Basic CI Usage</w:t>
      </w:r>
    </w:p>
    <w:p>
      <w:pPr>
        <w:shd w:fill="F4F4F4" w:val="clear"/>
        <w:spacing w:after="0" w:before="80"/>
        <w:ind w:left="360"/>
      </w:pPr>
      <w:r>
        <w:rPr>
          <w:rFonts w:ascii="Consolas" w:cs="Consolas" w:eastAsia="Consolas" w:hAnsi="Consolas"/>
          <w:color w:val="333333"/>
          <w:sz w:val="18"/>
          <w:szCs w:val="18"/>
        </w:rPr>
        <w:t xml:space="preserve"># WRONG - hangs waiting for interactive input</w:t>
      </w:r>
    </w:p>
    <w:p>
      <w:pPr>
        <w:shd w:fill="F4F4F4" w:val="clear"/>
        <w:spacing w:after="0" w:before="0"/>
        <w:ind w:left="360"/>
      </w:pPr>
      <w:r>
        <w:rPr>
          <w:rFonts w:ascii="Consolas" w:cs="Consolas" w:eastAsia="Consolas" w:hAnsi="Consolas"/>
          <w:color w:val="333333"/>
          <w:sz w:val="18"/>
          <w:szCs w:val="18"/>
        </w:rPr>
        <w:t xml:space="preserve">claude "Analyze this PR for security issues"</w:t>
      </w:r>
    </w:p>
    <w:p>
      <w:pPr>
        <w:shd w:fill="F4F4F4" w:val="clear"/>
        <w:spacing w:after="0" w:before="0"/>
        <w:ind w:left="360"/>
      </w:pPr>
      <w:r>
        <w:rPr>
          <w:rFonts w:ascii="Consolas" w:cs="Consolas" w:eastAsia="Consolas" w:hAnsi="Consolas"/>
          <w:color w:val="333333"/>
          <w:sz w:val="18"/>
          <w:szCs w:val="18"/>
        </w:rPr>
        <w:t xml:space="preserve"/>
      </w:r>
    </w:p>
    <w:p>
      <w:pPr>
        <w:shd w:fill="F4F4F4" w:val="clear"/>
        <w:spacing w:after="0" w:before="0"/>
        <w:ind w:left="360"/>
      </w:pPr>
      <w:r>
        <w:rPr>
          <w:rFonts w:ascii="Consolas" w:cs="Consolas" w:eastAsia="Consolas" w:hAnsi="Consolas"/>
          <w:color w:val="333333"/>
          <w:sz w:val="18"/>
          <w:szCs w:val="18"/>
        </w:rPr>
        <w:t xml:space="preserve"># CORRECT - non-interactive mode</w:t>
      </w:r>
    </w:p>
    <w:p>
      <w:pPr>
        <w:shd w:fill="F4F4F4" w:val="clear"/>
        <w:spacing w:after="80" w:before="0"/>
        <w:ind w:left="360"/>
      </w:pPr>
      <w:r>
        <w:rPr>
          <w:rFonts w:ascii="Consolas" w:cs="Consolas" w:eastAsia="Consolas" w:hAnsi="Consolas"/>
          <w:color w:val="333333"/>
          <w:sz w:val="18"/>
          <w:szCs w:val="18"/>
        </w:rPr>
        <w:t xml:space="preserve">claude -p "Analyze this PR for security issues"</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E67E22" w:sz="12"/>
              <w:bottom w:val="single" w:color="BDC3C7" w:sz="1"/>
              <w:right w:val="single" w:color="BDC3C7" w:sz="1"/>
            </w:tcBorders>
            <w:shd w:fill="EBF5FB" w:val="clear"/>
            <w:tcMar>
              <w:top w:type="dxa" w:w="100"/>
              <w:left w:type="dxa" w:w="160"/>
              <w:bottom w:type="dxa" w:w="100"/>
              <w:right w:type="dxa" w:w="160"/>
            </w:tcMar>
          </w:tcPr>
          <w:p>
            <w:pPr>
              <w:spacing w:after="40" w:before="40"/>
            </w:pPr>
            <w:r>
              <w:rPr>
                <w:rFonts w:ascii="Arial" w:cs="Arial" w:eastAsia="Arial" w:hAnsi="Arial"/>
                <w:b/>
                <w:bCs/>
                <w:color w:val="E67E22"/>
                <w:sz w:val="21"/>
                <w:szCs w:val="21"/>
              </w:rPr>
              <w:t xml:space="preserve">Exam trap: </w:t>
            </w:r>
            <w:r>
              <w:rPr>
                <w:rFonts w:ascii="Arial" w:cs="Arial" w:eastAsia="Arial" w:hAnsi="Arial"/>
                <w:color w:val="1C1C1C"/>
                <w:sz w:val="21"/>
                <w:szCs w:val="21"/>
              </w:rPr>
              <w:t xml:space="preserve">Distractors include CLAUDE_HEADLESS=true (doesn’t exist), --batch flag (doesn’t exist), and stdin redirect from /dev/null (Unix workaround, not the correct approach). The -p flag is the documented, correct answer.</w:t>
            </w:r>
          </w:p>
        </w:tc>
      </w:tr>
    </w:tbl>
    <w:p>
      <w:pPr>
        <w:spacing w:after="0" w:before="120"/>
      </w:pPr>
    </w:p>
    <w:p>
      <w:pPr>
        <w:pStyle w:val="Heading2"/>
        <w:pBdr>
          <w:bottom w:val="single" w:color="2E86C1" w:sz="4" w:space="4"/>
        </w:pBdr>
        <w:spacing w:after="160" w:before="280"/>
      </w:pPr>
      <w:r>
        <w:rPr>
          <w:rFonts w:ascii="Arial" w:cs="Arial" w:eastAsia="Arial" w:hAnsi="Arial"/>
          <w:b/>
          <w:bCs/>
          <w:color w:val="2E86C1"/>
          <w:sz w:val="26"/>
          <w:szCs w:val="26"/>
        </w:rPr>
        <w:t xml:space="preserve">Structured CI Output</w:t>
      </w:r>
    </w:p>
    <w:p>
      <w:pPr>
        <w:spacing w:after="80" w:before="80"/>
      </w:pPr>
      <w:r>
        <w:rPr>
          <w:rFonts w:ascii="Arial" w:cs="Arial" w:eastAsia="Arial" w:hAnsi="Arial"/>
          <w:color w:val="1C1C1C"/>
          <w:sz w:val="21"/>
          <w:szCs w:val="21"/>
        </w:rPr>
        <w:t xml:space="preserve">Use --output-format json with --json-schema to produce machine-parseable structured findings that automated systems can post as inline PR comments.</w:t>
      </w:r>
    </w:p>
    <w:p>
      <w:pPr>
        <w:spacing w:after="0" w:before="40"/>
      </w:pPr>
    </w:p>
    <w:p>
      <w:pPr>
        <w:shd w:fill="F4F4F4" w:val="clear"/>
        <w:spacing w:after="0" w:before="80"/>
        <w:ind w:left="360"/>
      </w:pPr>
      <w:r>
        <w:rPr>
          <w:rFonts w:ascii="Consolas" w:cs="Consolas" w:eastAsia="Consolas" w:hAnsi="Consolas"/>
          <w:color w:val="333333"/>
          <w:sz w:val="18"/>
          <w:szCs w:val="18"/>
        </w:rPr>
        <w:t xml:space="preserve">claude -p \</w:t>
      </w:r>
    </w:p>
    <w:p>
      <w:pPr>
        <w:shd w:fill="F4F4F4" w:val="clear"/>
        <w:spacing w:after="0" w:before="0"/>
        <w:ind w:left="360"/>
      </w:pPr>
      <w:r>
        <w:rPr>
          <w:rFonts w:ascii="Consolas" w:cs="Consolas" w:eastAsia="Consolas" w:hAnsi="Consolas"/>
          <w:color w:val="333333"/>
          <w:sz w:val="18"/>
          <w:szCs w:val="18"/>
        </w:rPr>
        <w:t xml:space="preserve">  --output-format json \</w:t>
      </w:r>
    </w:p>
    <w:p>
      <w:pPr>
        <w:shd w:fill="F4F4F4" w:val="clear"/>
        <w:spacing w:after="0" w:before="0"/>
        <w:ind w:left="360"/>
      </w:pPr>
      <w:r>
        <w:rPr>
          <w:rFonts w:ascii="Consolas" w:cs="Consolas" w:eastAsia="Consolas" w:hAnsi="Consolas"/>
          <w:color w:val="333333"/>
          <w:sz w:val="18"/>
          <w:szCs w:val="18"/>
        </w:rPr>
        <w:t xml:space="preserve">  --json-schema '{"type":"object","properties":{</w:t>
      </w:r>
    </w:p>
    <w:p>
      <w:pPr>
        <w:shd w:fill="F4F4F4" w:val="clear"/>
        <w:spacing w:after="0" w:before="0"/>
        <w:ind w:left="360"/>
      </w:pPr>
      <w:r>
        <w:rPr>
          <w:rFonts w:ascii="Consolas" w:cs="Consolas" w:eastAsia="Consolas" w:hAnsi="Consolas"/>
          <w:color w:val="333333"/>
          <w:sz w:val="18"/>
          <w:szCs w:val="18"/>
        </w:rPr>
        <w:t xml:space="preserve">    "findings":{"type":"array","items":{</w:t>
      </w:r>
    </w:p>
    <w:p>
      <w:pPr>
        <w:shd w:fill="F4F4F4" w:val="clear"/>
        <w:spacing w:after="0" w:before="0"/>
        <w:ind w:left="360"/>
      </w:pPr>
      <w:r>
        <w:rPr>
          <w:rFonts w:ascii="Consolas" w:cs="Consolas" w:eastAsia="Consolas" w:hAnsi="Consolas"/>
          <w:color w:val="333333"/>
          <w:sz w:val="18"/>
          <w:szCs w:val="18"/>
        </w:rPr>
        <w:t xml:space="preserve">      "type":"object","properties":{</w:t>
      </w:r>
    </w:p>
    <w:p>
      <w:pPr>
        <w:shd w:fill="F4F4F4" w:val="clear"/>
        <w:spacing w:after="0" w:before="0"/>
        <w:ind w:left="360"/>
      </w:pPr>
      <w:r>
        <w:rPr>
          <w:rFonts w:ascii="Consolas" w:cs="Consolas" w:eastAsia="Consolas" w:hAnsi="Consolas"/>
          <w:color w:val="333333"/>
          <w:sz w:val="18"/>
          <w:szCs w:val="18"/>
        </w:rPr>
        <w:t xml:space="preserve">        "file":{"type":"string"},</w:t>
      </w:r>
    </w:p>
    <w:p>
      <w:pPr>
        <w:shd w:fill="F4F4F4" w:val="clear"/>
        <w:spacing w:after="0" w:before="0"/>
        <w:ind w:left="360"/>
      </w:pPr>
      <w:r>
        <w:rPr>
          <w:rFonts w:ascii="Consolas" w:cs="Consolas" w:eastAsia="Consolas" w:hAnsi="Consolas"/>
          <w:color w:val="333333"/>
          <w:sz w:val="18"/>
          <w:szCs w:val="18"/>
        </w:rPr>
        <w:t xml:space="preserve">        "line":{"type":"integer"},</w:t>
      </w:r>
    </w:p>
    <w:p>
      <w:pPr>
        <w:shd w:fill="F4F4F4" w:val="clear"/>
        <w:spacing w:after="0" w:before="0"/>
        <w:ind w:left="360"/>
      </w:pPr>
      <w:r>
        <w:rPr>
          <w:rFonts w:ascii="Consolas" w:cs="Consolas" w:eastAsia="Consolas" w:hAnsi="Consolas"/>
          <w:color w:val="333333"/>
          <w:sz w:val="18"/>
          <w:szCs w:val="18"/>
        </w:rPr>
        <w:t xml:space="preserve">        "severity":{"type":"string",</w:t>
      </w:r>
    </w:p>
    <w:p>
      <w:pPr>
        <w:shd w:fill="F4F4F4" w:val="clear"/>
        <w:spacing w:after="0" w:before="0"/>
        <w:ind w:left="360"/>
      </w:pPr>
      <w:r>
        <w:rPr>
          <w:rFonts w:ascii="Consolas" w:cs="Consolas" w:eastAsia="Consolas" w:hAnsi="Consolas"/>
          <w:color w:val="333333"/>
          <w:sz w:val="18"/>
          <w:szCs w:val="18"/>
        </w:rPr>
        <w:t xml:space="preserve">          "enum":["critical","warning","info"]},</w:t>
      </w:r>
    </w:p>
    <w:p>
      <w:pPr>
        <w:shd w:fill="F4F4F4" w:val="clear"/>
        <w:spacing w:after="0" w:before="0"/>
        <w:ind w:left="360"/>
      </w:pPr>
      <w:r>
        <w:rPr>
          <w:rFonts w:ascii="Consolas" w:cs="Consolas" w:eastAsia="Consolas" w:hAnsi="Consolas"/>
          <w:color w:val="333333"/>
          <w:sz w:val="18"/>
          <w:szCs w:val="18"/>
        </w:rPr>
        <w:t xml:space="preserve">        "message":{"type":"string"}</w:t>
      </w:r>
    </w:p>
    <w:p>
      <w:pPr>
        <w:shd w:fill="F4F4F4" w:val="clear"/>
        <w:spacing w:after="0" w:before="0"/>
        <w:ind w:left="360"/>
      </w:pPr>
      <w:r>
        <w:rPr>
          <w:rFonts w:ascii="Consolas" w:cs="Consolas" w:eastAsia="Consolas" w:hAnsi="Consolas"/>
          <w:color w:val="333333"/>
          <w:sz w:val="18"/>
          <w:szCs w:val="18"/>
        </w:rPr>
        <w:t xml:space="preserve">      }</w:t>
      </w:r>
    </w:p>
    <w:p>
      <w:pPr>
        <w:shd w:fill="F4F4F4" w:val="clear"/>
        <w:spacing w:after="0" w:before="0"/>
        <w:ind w:left="360"/>
      </w:pPr>
      <w:r>
        <w:rPr>
          <w:rFonts w:ascii="Consolas" w:cs="Consolas" w:eastAsia="Consolas" w:hAnsi="Consolas"/>
          <w:color w:val="333333"/>
          <w:sz w:val="18"/>
          <w:szCs w:val="18"/>
        </w:rPr>
        <w:t xml:space="preserve">    }}</w:t>
      </w:r>
    </w:p>
    <w:p>
      <w:pPr>
        <w:shd w:fill="F4F4F4" w:val="clear"/>
        <w:spacing w:after="0" w:before="0"/>
        <w:ind w:left="360"/>
      </w:pPr>
      <w:r>
        <w:rPr>
          <w:rFonts w:ascii="Consolas" w:cs="Consolas" w:eastAsia="Consolas" w:hAnsi="Consolas"/>
          <w:color w:val="333333"/>
          <w:sz w:val="18"/>
          <w:szCs w:val="18"/>
        </w:rPr>
        <w:t xml:space="preserve">  }}' \</w:t>
      </w:r>
    </w:p>
    <w:p>
      <w:pPr>
        <w:shd w:fill="F4F4F4" w:val="clear"/>
        <w:spacing w:after="80" w:before="0"/>
        <w:ind w:left="360"/>
      </w:pPr>
      <w:r>
        <w:rPr>
          <w:rFonts w:ascii="Consolas" w:cs="Consolas" w:eastAsia="Consolas" w:hAnsi="Consolas"/>
          <w:color w:val="333333"/>
          <w:sz w:val="18"/>
          <w:szCs w:val="18"/>
        </w:rPr>
        <w:t xml:space="preserve">  "Review this PR for bugs and security issues"</w:t>
      </w:r>
    </w:p>
    <w:p>
      <w:pPr>
        <w:spacing w:after="0" w:before="40"/>
      </w:pPr>
    </w:p>
    <w:p>
      <w:pPr>
        <w:spacing w:after="80" w:before="80"/>
      </w:pPr>
      <w:r>
        <w:rPr>
          <w:rFonts w:ascii="Arial" w:cs="Arial" w:eastAsia="Arial" w:hAnsi="Arial"/>
          <w:color w:val="1C1C1C"/>
          <w:sz w:val="21"/>
          <w:szCs w:val="21"/>
        </w:rPr>
        <w:t xml:space="preserve">The JSON output can then be parsed by your CI pipeline to create inline PR comments at the exact file and line where each issue was found.</w:t>
      </w:r>
    </w:p>
    <w:p>
      <w:pPr>
        <w:spacing w:after="0" w:before="120"/>
      </w:pPr>
    </w:p>
    <w:p>
      <w:pPr>
        <w:pStyle w:val="Heading2"/>
        <w:pBdr>
          <w:bottom w:val="single" w:color="2E86C1" w:sz="4" w:space="4"/>
        </w:pBdr>
        <w:spacing w:after="160" w:before="280"/>
      </w:pPr>
      <w:r>
        <w:rPr>
          <w:rFonts w:ascii="Arial" w:cs="Arial" w:eastAsia="Arial" w:hAnsi="Arial"/>
          <w:b/>
          <w:bCs/>
          <w:color w:val="2E86C1"/>
          <w:sz w:val="26"/>
          <w:szCs w:val="26"/>
        </w:rPr>
        <w:t xml:space="preserve">Session Context Isolation for Code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E67E22" w:sz="12"/>
              <w:bottom w:val="single" w:color="BDC3C7" w:sz="1"/>
              <w:right w:val="single" w:color="BDC3C7" w:sz="1"/>
            </w:tcBorders>
            <w:shd w:fill="FEF5E7" w:val="clear"/>
            <w:tcMar>
              <w:top w:type="dxa" w:w="100"/>
              <w:left w:type="dxa" w:w="160"/>
              <w:bottom w:type="dxa" w:w="100"/>
              <w:right w:type="dxa" w:w="160"/>
            </w:tcMar>
          </w:tcPr>
          <w:p>
            <w:pPr>
              <w:spacing w:after="40" w:before="40"/>
            </w:pPr>
            <w:r>
              <w:rPr>
                <w:rFonts w:ascii="Arial" w:cs="Arial" w:eastAsia="Arial" w:hAnsi="Arial"/>
                <w:b/>
                <w:bCs/>
                <w:color w:val="E67E22"/>
                <w:sz w:val="21"/>
                <w:szCs w:val="21"/>
              </w:rPr>
              <w:t xml:space="preserve">Key principle: </w:t>
            </w:r>
            <w:r>
              <w:rPr>
                <w:rFonts w:ascii="Arial" w:cs="Arial" w:eastAsia="Arial" w:hAnsi="Arial"/>
                <w:color w:val="1C1C1C"/>
                <w:sz w:val="21"/>
                <w:szCs w:val="21"/>
              </w:rPr>
              <w:t xml:space="preserve">The same Claude session that generated code is LESS effective at reviewing its own changes. It retains reasoning context that makes it less likely to question its own decisions. Use an independent review instance.</w:t>
            </w:r>
          </w:p>
        </w:tc>
      </w:tr>
    </w:tbl>
    <w:p>
      <w:pPr>
        <w:spacing w:after="0" w:before="40"/>
      </w:pPr>
    </w:p>
    <w:p>
      <w:pPr>
        <w:spacing w:after="80" w:before="80"/>
      </w:pPr>
      <w:r>
        <w:rPr>
          <w:rFonts w:ascii="Arial" w:cs="Arial" w:eastAsia="Arial" w:hAnsi="Arial"/>
          <w:color w:val="1C1C1C"/>
          <w:sz w:val="21"/>
          <w:szCs w:val="21"/>
        </w:rPr>
        <w:t xml:space="preserve">This is why CI-based code review is valuable even when the developer used Claude Code to write the code. The CI review instance has no memory of the generation reasoning, so it evaluates the code on its own merits — the same way a human reviewer would.</w:t>
      </w:r>
    </w:p>
    <w:p>
      <w:pPr>
        <w:spacing w:after="0" w:before="120"/>
      </w:pPr>
    </w:p>
    <w:p>
      <w:pPr>
        <w:pStyle w:val="Heading2"/>
        <w:pBdr>
          <w:bottom w:val="single" w:color="2E86C1" w:sz="4" w:space="4"/>
        </w:pBdr>
        <w:spacing w:after="160" w:before="280"/>
      </w:pPr>
      <w:r>
        <w:rPr>
          <w:rFonts w:ascii="Arial" w:cs="Arial" w:eastAsia="Arial" w:hAnsi="Arial"/>
          <w:b/>
          <w:bCs/>
          <w:color w:val="2E86C1"/>
          <w:sz w:val="26"/>
          <w:szCs w:val="26"/>
        </w:rPr>
        <w:t xml:space="preserve">Avoiding Duplicate Review Comments</w:t>
      </w:r>
    </w:p>
    <w:p>
      <w:pPr>
        <w:spacing w:after="80" w:before="80"/>
      </w:pPr>
      <w:r>
        <w:rPr>
          <w:rFonts w:ascii="Arial" w:cs="Arial" w:eastAsia="Arial" w:hAnsi="Arial"/>
          <w:color w:val="1C1C1C"/>
          <w:sz w:val="21"/>
          <w:szCs w:val="21"/>
        </w:rPr>
        <w:t xml:space="preserve">When re-running reviews after new commits, include prior review findings in context and instruct Claude to report ONLY new or still-unaddressed issues. Without this, developers see the same comments repeated on every push, eroding trust in the review system.</w:t>
      </w:r>
    </w:p>
    <w:p>
      <w:pPr>
        <w:spacing w:after="0" w:before="40"/>
      </w:pPr>
    </w:p>
    <w:p>
      <w:pPr>
        <w:spacing w:after="120" w:before="200"/>
      </w:pPr>
      <w:r>
        <w:rPr>
          <w:rFonts w:ascii="Arial" w:cs="Arial" w:eastAsia="Arial" w:hAnsi="Arial"/>
          <w:b/>
          <w:bCs/>
          <w:color w:val="1B4F72"/>
          <w:sz w:val="22"/>
          <w:szCs w:val="22"/>
        </w:rPr>
        <w:t xml:space="preserve">Example CI Script Pattern</w:t>
      </w:r>
    </w:p>
    <w:p>
      <w:pPr>
        <w:shd w:fill="F4F4F4" w:val="clear"/>
        <w:spacing w:after="0" w:before="80"/>
        <w:ind w:left="360"/>
      </w:pPr>
      <w:r>
        <w:rPr>
          <w:rFonts w:ascii="Consolas" w:cs="Consolas" w:eastAsia="Consolas" w:hAnsi="Consolas"/>
          <w:color w:val="333333"/>
          <w:sz w:val="18"/>
          <w:szCs w:val="18"/>
        </w:rPr>
        <w:t xml:space="preserve"># Fetch prior review comments from the PR</w:t>
      </w:r>
    </w:p>
    <w:p>
      <w:pPr>
        <w:shd w:fill="F4F4F4" w:val="clear"/>
        <w:spacing w:after="0" w:before="0"/>
        <w:ind w:left="360"/>
      </w:pPr>
      <w:r>
        <w:rPr>
          <w:rFonts w:ascii="Consolas" w:cs="Consolas" w:eastAsia="Consolas" w:hAnsi="Consolas"/>
          <w:color w:val="333333"/>
          <w:sz w:val="18"/>
          <w:szCs w:val="18"/>
        </w:rPr>
        <w:t xml:space="preserve">PRIOR_FINDINGS=$(gh pr view $PR --json comments)</w:t>
      </w:r>
    </w:p>
    <w:p>
      <w:pPr>
        <w:shd w:fill="F4F4F4" w:val="clear"/>
        <w:spacing w:after="0" w:before="0"/>
        <w:ind w:left="360"/>
      </w:pPr>
      <w:r>
        <w:rPr>
          <w:rFonts w:ascii="Consolas" w:cs="Consolas" w:eastAsia="Consolas" w:hAnsi="Consolas"/>
          <w:color w:val="333333"/>
          <w:sz w:val="18"/>
          <w:szCs w:val="18"/>
        </w:rPr>
        <w:t xml:space="preserve"/>
      </w:r>
    </w:p>
    <w:p>
      <w:pPr>
        <w:shd w:fill="F4F4F4" w:val="clear"/>
        <w:spacing w:after="0" w:before="0"/>
        <w:ind w:left="360"/>
      </w:pPr>
      <w:r>
        <w:rPr>
          <w:rFonts w:ascii="Consolas" w:cs="Consolas" w:eastAsia="Consolas" w:hAnsi="Consolas"/>
          <w:color w:val="333333"/>
          <w:sz w:val="18"/>
          <w:szCs w:val="18"/>
        </w:rPr>
        <w:t xml:space="preserve"># Include them in the review prompt</w:t>
      </w:r>
    </w:p>
    <w:p>
      <w:pPr>
        <w:shd w:fill="F4F4F4" w:val="clear"/>
        <w:spacing w:after="0" w:before="0"/>
        <w:ind w:left="360"/>
      </w:pPr>
      <w:r>
        <w:rPr>
          <w:rFonts w:ascii="Consolas" w:cs="Consolas" w:eastAsia="Consolas" w:hAnsi="Consolas"/>
          <w:color w:val="333333"/>
          <w:sz w:val="18"/>
          <w:szCs w:val="18"/>
        </w:rPr>
        <w:t xml:space="preserve">claude -p \</w:t>
      </w:r>
    </w:p>
    <w:p>
      <w:pPr>
        <w:shd w:fill="F4F4F4" w:val="clear"/>
        <w:spacing w:after="0" w:before="0"/>
        <w:ind w:left="360"/>
      </w:pPr>
      <w:r>
        <w:rPr>
          <w:rFonts w:ascii="Consolas" w:cs="Consolas" w:eastAsia="Consolas" w:hAnsi="Consolas"/>
          <w:color w:val="333333"/>
          <w:sz w:val="18"/>
          <w:szCs w:val="18"/>
        </w:rPr>
        <w:t xml:space="preserve">  "Review this PR. Prior review findings are below.</w:t>
      </w:r>
    </w:p>
    <w:p>
      <w:pPr>
        <w:shd w:fill="F4F4F4" w:val="clear"/>
        <w:spacing w:after="0" w:before="0"/>
        <w:ind w:left="360"/>
      </w:pPr>
      <w:r>
        <w:rPr>
          <w:rFonts w:ascii="Consolas" w:cs="Consolas" w:eastAsia="Consolas" w:hAnsi="Consolas"/>
          <w:color w:val="333333"/>
          <w:sz w:val="18"/>
          <w:szCs w:val="18"/>
        </w:rPr>
        <w:t xml:space="preserve">  Report ONLY new issues or issues that remain</w:t>
      </w:r>
    </w:p>
    <w:p>
      <w:pPr>
        <w:shd w:fill="F4F4F4" w:val="clear"/>
        <w:spacing w:after="0" w:before="0"/>
        <w:ind w:left="360"/>
      </w:pPr>
      <w:r>
        <w:rPr>
          <w:rFonts w:ascii="Consolas" w:cs="Consolas" w:eastAsia="Consolas" w:hAnsi="Consolas"/>
          <w:color w:val="333333"/>
          <w:sz w:val="18"/>
          <w:szCs w:val="18"/>
        </w:rPr>
        <w:t xml:space="preserve">  unaddressed after the latest commits.</w:t>
      </w:r>
    </w:p>
    <w:p>
      <w:pPr>
        <w:shd w:fill="F4F4F4" w:val="clear"/>
        <w:spacing w:after="0" w:before="0"/>
        <w:ind w:left="360"/>
      </w:pPr>
      <w:r>
        <w:rPr>
          <w:rFonts w:ascii="Consolas" w:cs="Consolas" w:eastAsia="Consolas" w:hAnsi="Consolas"/>
          <w:color w:val="333333"/>
          <w:sz w:val="18"/>
          <w:szCs w:val="18"/>
        </w:rPr>
        <w:t xml:space="preserve">  </w:t>
      </w:r>
    </w:p>
    <w:p>
      <w:pPr>
        <w:shd w:fill="F4F4F4" w:val="clear"/>
        <w:spacing w:after="80" w:before="0"/>
        <w:ind w:left="360"/>
      </w:pPr>
      <w:r>
        <w:rPr>
          <w:rFonts w:ascii="Consolas" w:cs="Consolas" w:eastAsia="Consolas" w:hAnsi="Consolas"/>
          <w:color w:val="333333"/>
          <w:sz w:val="18"/>
          <w:szCs w:val="18"/>
        </w:rPr>
        <w:t xml:space="preserve">  Prior findings: $PRIOR_FINDINGS"</w:t>
      </w:r>
    </w:p>
    <w:p>
      <w:pPr>
        <w:spacing w:after="0" w:before="120"/>
      </w:pPr>
    </w:p>
    <w:p>
      <w:pPr>
        <w:pStyle w:val="Heading2"/>
        <w:pBdr>
          <w:bottom w:val="single" w:color="2E86C1" w:sz="4" w:space="4"/>
        </w:pBdr>
        <w:spacing w:after="160" w:before="280"/>
      </w:pPr>
      <w:r>
        <w:rPr>
          <w:rFonts w:ascii="Arial" w:cs="Arial" w:eastAsia="Arial" w:hAnsi="Arial"/>
          <w:b/>
          <w:bCs/>
          <w:color w:val="2E86C1"/>
          <w:sz w:val="26"/>
          <w:szCs w:val="26"/>
        </w:rPr>
        <w:t xml:space="preserve">Test Generation in CI</w:t>
      </w:r>
    </w:p>
    <w:p>
      <w:pPr>
        <w:spacing w:after="80" w:before="80"/>
      </w:pPr>
      <w:r>
        <w:rPr>
          <w:rFonts w:ascii="Arial" w:cs="Arial" w:eastAsia="Arial" w:hAnsi="Arial"/>
          <w:color w:val="1C1C1C"/>
          <w:sz w:val="21"/>
          <w:szCs w:val="21"/>
        </w:rPr>
        <w:t xml:space="preserve">When using Claude Code to generate tests in CI, two practices prevent low-quality output:</w:t>
      </w:r>
    </w:p>
    <w:p>
      <w:pPr>
        <w:spacing w:after="0" w:before="40"/>
      </w:pPr>
    </w:p>
    <w:p>
      <w:pPr>
        <w:pStyle w:val="ListParagraph"/>
        <w:numPr>
          <w:ilvl w:val="0"/>
          <w:numId w:val="2"/>
        </w:numPr>
        <w:spacing w:after="40" w:before="40"/>
      </w:pPr>
      <w:r>
        <w:rPr>
          <w:rFonts w:ascii="Arial" w:cs="Arial" w:eastAsia="Arial" w:hAnsi="Arial"/>
          <w:b/>
          <w:bCs/>
          <w:color w:val="1C1C1C"/>
          <w:sz w:val="21"/>
          <w:szCs w:val="21"/>
        </w:rPr>
        <w:t xml:space="preserve">Provide existing test files in context </w:t>
      </w:r>
      <w:r>
        <w:rPr>
          <w:rFonts w:ascii="Arial" w:cs="Arial" w:eastAsia="Arial" w:hAnsi="Arial"/>
          <w:color w:val="1C1C1C"/>
          <w:sz w:val="21"/>
          <w:szCs w:val="21"/>
        </w:rPr>
        <w:t xml:space="preserve">— so test generation avoids suggesting duplicate scenarios already covered by the test suite</w:t>
      </w:r>
    </w:p>
    <w:p>
      <w:pPr>
        <w:pStyle w:val="ListParagraph"/>
        <w:numPr>
          <w:ilvl w:val="0"/>
          <w:numId w:val="2"/>
        </w:numPr>
        <w:spacing w:after="40" w:before="40"/>
      </w:pPr>
      <w:r>
        <w:rPr>
          <w:rFonts w:ascii="Arial" w:cs="Arial" w:eastAsia="Arial" w:hAnsi="Arial"/>
          <w:b/>
          <w:bCs/>
          <w:color w:val="1C1C1C"/>
          <w:sz w:val="21"/>
          <w:szCs w:val="21"/>
        </w:rPr>
        <w:t xml:space="preserve">Document testing standards in CLAUDE.md </w:t>
      </w:r>
      <w:r>
        <w:rPr>
          <w:rFonts w:ascii="Arial" w:cs="Arial" w:eastAsia="Arial" w:hAnsi="Arial"/>
          <w:color w:val="1C1C1C"/>
          <w:sz w:val="21"/>
          <w:szCs w:val="21"/>
        </w:rPr>
        <w:t xml:space="preserve">— include testing conventions, valuable test criteria, and available fixtures so CI-invoked Claude produces high-quality tests consistent with your team’s expectations</w:t>
      </w:r>
    </w:p>
    <w:p>
      <w:pPr>
        <w:spacing w:after="0" w:before="40"/>
      </w:pPr>
    </w:p>
    <w:p>
      <w:pPr>
        <w:spacing w:after="120" w:before="200"/>
      </w:pPr>
      <w:r>
        <w:rPr>
          <w:rFonts w:ascii="Arial" w:cs="Arial" w:eastAsia="Arial" w:hAnsi="Arial"/>
          <w:b/>
          <w:bCs/>
          <w:color w:val="1B4F72"/>
          <w:sz w:val="22"/>
          <w:szCs w:val="22"/>
        </w:rPr>
        <w:t xml:space="preserve">Example CLAUDE.md Testing Section for CI</w:t>
      </w:r>
    </w:p>
    <w:p>
      <w:pPr>
        <w:shd w:fill="F4F4F4" w:val="clear"/>
        <w:spacing w:after="0" w:before="80"/>
        <w:ind w:left="360"/>
      </w:pPr>
      <w:r>
        <w:rPr>
          <w:rFonts w:ascii="Consolas" w:cs="Consolas" w:eastAsia="Consolas" w:hAnsi="Consolas"/>
          <w:color w:val="333333"/>
          <w:sz w:val="18"/>
          <w:szCs w:val="18"/>
        </w:rPr>
        <w:t xml:space="preserve">## Testing Standards</w:t>
      </w:r>
    </w:p>
    <w:p>
      <w:pPr>
        <w:shd w:fill="F4F4F4" w:val="clear"/>
        <w:spacing w:after="0" w:before="0"/>
        <w:ind w:left="360"/>
      </w:pPr>
      <w:r>
        <w:rPr>
          <w:rFonts w:ascii="Consolas" w:cs="Consolas" w:eastAsia="Consolas" w:hAnsi="Consolas"/>
          <w:color w:val="333333"/>
          <w:sz w:val="18"/>
          <w:szCs w:val="18"/>
        </w:rPr>
        <w:t xml:space="preserve">- Use Jest with React Testing Library</w:t>
      </w:r>
    </w:p>
    <w:p>
      <w:pPr>
        <w:shd w:fill="F4F4F4" w:val="clear"/>
        <w:spacing w:after="0" w:before="0"/>
        <w:ind w:left="360"/>
      </w:pPr>
      <w:r>
        <w:rPr>
          <w:rFonts w:ascii="Consolas" w:cs="Consolas" w:eastAsia="Consolas" w:hAnsi="Consolas"/>
          <w:color w:val="333333"/>
          <w:sz w:val="18"/>
          <w:szCs w:val="18"/>
        </w:rPr>
        <w:t xml:space="preserve">- Test behavior, not implementation details</w:t>
      </w:r>
    </w:p>
    <w:p>
      <w:pPr>
        <w:shd w:fill="F4F4F4" w:val="clear"/>
        <w:spacing w:after="0" w:before="0"/>
        <w:ind w:left="360"/>
      </w:pPr>
      <w:r>
        <w:rPr>
          <w:rFonts w:ascii="Consolas" w:cs="Consolas" w:eastAsia="Consolas" w:hAnsi="Consolas"/>
          <w:color w:val="333333"/>
          <w:sz w:val="18"/>
          <w:szCs w:val="18"/>
        </w:rPr>
        <w:t xml:space="preserve">- Valuable tests: edge cases, error paths, accessibility</w:t>
      </w:r>
    </w:p>
    <w:p>
      <w:pPr>
        <w:shd w:fill="F4F4F4" w:val="clear"/>
        <w:spacing w:after="0" w:before="0"/>
        <w:ind w:left="360"/>
      </w:pPr>
      <w:r>
        <w:rPr>
          <w:rFonts w:ascii="Consolas" w:cs="Consolas" w:eastAsia="Consolas" w:hAnsi="Consolas"/>
          <w:color w:val="333333"/>
          <w:sz w:val="18"/>
          <w:szCs w:val="18"/>
        </w:rPr>
        <w:t xml:space="preserve">- Low-value tests: trivial getters, pure UI snapshots</w:t>
      </w:r>
    </w:p>
    <w:p>
      <w:pPr>
        <w:shd w:fill="F4F4F4" w:val="clear"/>
        <w:spacing w:after="0" w:before="0"/>
        <w:ind w:left="360"/>
      </w:pPr>
      <w:r>
        <w:rPr>
          <w:rFonts w:ascii="Consolas" w:cs="Consolas" w:eastAsia="Consolas" w:hAnsi="Consolas"/>
          <w:color w:val="333333"/>
          <w:sz w:val="18"/>
          <w:szCs w:val="18"/>
        </w:rPr>
        <w:t xml:space="preserve">- Available fixtures: fixtures/users.ts, fixtures/orders.ts</w:t>
      </w:r>
    </w:p>
    <w:p>
      <w:pPr>
        <w:shd w:fill="F4F4F4" w:val="clear"/>
        <w:spacing w:after="0" w:before="0"/>
        <w:ind w:left="360"/>
      </w:pPr>
      <w:r>
        <w:rPr>
          <w:rFonts w:ascii="Consolas" w:cs="Consolas" w:eastAsia="Consolas" w:hAnsi="Consolas"/>
          <w:color w:val="333333"/>
          <w:sz w:val="18"/>
          <w:szCs w:val="18"/>
        </w:rPr>
        <w:t xml:space="preserve">- Always mock external API calls using msw</w:t>
      </w:r>
    </w:p>
    <w:p>
      <w:pPr>
        <w:shd w:fill="F4F4F4" w:val="clear"/>
        <w:spacing w:after="80" w:before="0"/>
        <w:ind w:left="360"/>
      </w:pPr>
      <w:r>
        <w:rPr>
          <w:rFonts w:ascii="Consolas" w:cs="Consolas" w:eastAsia="Consolas" w:hAnsi="Consolas"/>
          <w:color w:val="333333"/>
          <w:sz w:val="18"/>
          <w:szCs w:val="18"/>
        </w:rPr>
        <w:t xml:space="preserve">- Run: npm test -- --coverage</w:t>
      </w:r>
    </w:p>
    <w:p>
      <w:pPr>
        <w:spacing w:after="0" w:before="120"/>
      </w:pPr>
    </w:p>
    <w:p>
      <w:r>
        <w:br w:type="page"/>
      </w:r>
    </w:p>
    <w:p>
      <w:pPr>
        <w:pStyle w:val="Heading1"/>
        <w:spacing w:after="200" w:before="360"/>
      </w:pPr>
      <w:r>
        <w:rPr>
          <w:rFonts w:ascii="Arial" w:cs="Arial" w:eastAsia="Arial" w:hAnsi="Arial"/>
          <w:b/>
          <w:bCs/>
          <w:color w:val="1B4F72"/>
          <w:sz w:val="32"/>
          <w:szCs w:val="32"/>
        </w:rPr>
        <w:t xml:space="preserve">10. Exam Decision Patterns — Quick Reference</w:t>
      </w:r>
    </w:p>
    <w:p>
      <w:pPr>
        <w:spacing w:after="80" w:before="80"/>
      </w:pPr>
      <w:r>
        <w:rPr>
          <w:rFonts w:ascii="Arial" w:cs="Arial" w:eastAsia="Arial" w:hAnsi="Arial"/>
          <w:color w:val="1C1C1C"/>
          <w:sz w:val="21"/>
          <w:szCs w:val="21"/>
        </w:rPr>
        <w:t xml:space="preserve">These are the recurring patterns tested across questions:</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Problem</w:t>
            </w:r>
          </w:p>
        </w:tc>
        <w:tc>
          <w:tcPr>
            <w:tcW w:type="dxa" w:w="3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Mechanism</w:t>
            </w:r>
          </w:p>
        </w:tc>
        <w:tc>
          <w:tcPr>
            <w:tcW w:type="dxa" w:w="29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Why</w:t>
            </w:r>
          </w:p>
        </w:tc>
      </w:tr>
      <w:tr>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1C1C"/>
                <w:sz w:val="20"/>
                <w:szCs w:val="20"/>
              </w:rPr>
              <w:t xml:space="preserve">Conventions that always apply</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1C1C"/>
                <w:sz w:val="20"/>
                <w:szCs w:val="20"/>
              </w:rPr>
              <w:t xml:space="preserve">CLAUDE.md</w:t>
            </w:r>
          </w:p>
        </w:tc>
        <w:tc>
          <w:tcPr>
            <w:tcW w:type="dxa" w:w="2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1C1C"/>
                <w:sz w:val="20"/>
                <w:szCs w:val="20"/>
              </w:rPr>
              <w:t xml:space="preserve">Always loaded</w:t>
            </w:r>
          </w:p>
        </w:tc>
      </w:tr>
      <w:tr>
        <w:tc>
          <w:tcPr>
            <w:tcW w:type="dxa" w:w="3200"/>
            <w:tcBorders>
              <w:top w:val="single" w:color="BDC3C7" w:sz="1"/>
              <w:left w:val="single" w:color="BDC3C7" w:sz="1"/>
              <w:bottom w:val="single" w:color="BDC3C7" w:sz="1"/>
              <w:right w:val="single" w:color="BDC3C7" w:sz="1"/>
            </w:tcBorders>
            <w:shd w:fill="F2F8FC" w:val="clear"/>
            <w:tcMar>
              <w:top w:type="dxa" w:w="60"/>
              <w:left w:type="dxa" w:w="100"/>
              <w:bottom w:type="dxa" w:w="60"/>
              <w:right w:type="dxa" w:w="100"/>
            </w:tcMar>
          </w:tcPr>
          <w:p>
            <w:r>
              <w:rPr>
                <w:rFonts w:ascii="Arial" w:cs="Arial" w:eastAsia="Arial" w:hAnsi="Arial"/>
                <w:color w:val="1C1C1C"/>
                <w:sz w:val="20"/>
                <w:szCs w:val="20"/>
                <w:shd w:val="clear" w:color="auto" w:fill="auto"/>
              </w:rPr>
              <w:t xml:space="preserve">Conventions for specific file types</w:t>
            </w:r>
          </w:p>
        </w:tc>
        <w:tc>
          <w:tcPr>
            <w:tcW w:type="dxa" w:w="3200"/>
            <w:tcBorders>
              <w:top w:val="single" w:color="BDC3C7" w:sz="1"/>
              <w:left w:val="single" w:color="BDC3C7" w:sz="1"/>
              <w:bottom w:val="single" w:color="BDC3C7" w:sz="1"/>
              <w:right w:val="single" w:color="BDC3C7" w:sz="1"/>
            </w:tcBorders>
            <w:shd w:fill="F2F8FC" w:val="clear"/>
            <w:tcMar>
              <w:top w:type="dxa" w:w="60"/>
              <w:left w:type="dxa" w:w="100"/>
              <w:bottom w:type="dxa" w:w="60"/>
              <w:right w:type="dxa" w:w="100"/>
            </w:tcMar>
          </w:tcPr>
          <w:p>
            <w:r>
              <w:rPr>
                <w:rFonts w:ascii="Arial" w:cs="Arial" w:eastAsia="Arial" w:hAnsi="Arial"/>
                <w:color w:val="1C1C1C"/>
                <w:sz w:val="20"/>
                <w:szCs w:val="20"/>
                <w:shd w:val="clear" w:color="auto" w:fill="auto"/>
              </w:rPr>
              <w:t xml:space="preserve">.claude/rules/ + path globs</w:t>
            </w:r>
          </w:p>
        </w:tc>
        <w:tc>
          <w:tcPr>
            <w:tcW w:type="dxa" w:w="2960"/>
            <w:tcBorders>
              <w:top w:val="single" w:color="BDC3C7" w:sz="1"/>
              <w:left w:val="single" w:color="BDC3C7" w:sz="1"/>
              <w:bottom w:val="single" w:color="BDC3C7" w:sz="1"/>
              <w:right w:val="single" w:color="BDC3C7" w:sz="1"/>
            </w:tcBorders>
            <w:shd w:fill="F2F8FC" w:val="clear"/>
            <w:tcMar>
              <w:top w:type="dxa" w:w="60"/>
              <w:left w:type="dxa" w:w="100"/>
              <w:bottom w:type="dxa" w:w="60"/>
              <w:right w:type="dxa" w:w="100"/>
            </w:tcMar>
          </w:tcPr>
          <w:p>
            <w:r>
              <w:rPr>
                <w:rFonts w:ascii="Arial" w:cs="Arial" w:eastAsia="Arial" w:hAnsi="Arial"/>
                <w:color w:val="1C1C1C"/>
                <w:sz w:val="20"/>
                <w:szCs w:val="20"/>
                <w:shd w:val="clear" w:color="auto" w:fill="auto"/>
              </w:rPr>
              <w:t xml:space="preserve">Activated by file identity</w:t>
            </w:r>
          </w:p>
        </w:tc>
      </w:tr>
      <w:tr>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1C1C"/>
                <w:sz w:val="20"/>
                <w:szCs w:val="20"/>
              </w:rPr>
              <w:t xml:space="preserve">Task-specific workflows</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1C1C"/>
                <w:sz w:val="20"/>
                <w:szCs w:val="20"/>
              </w:rPr>
              <w:t xml:space="preserve">Skills</w:t>
            </w:r>
          </w:p>
        </w:tc>
        <w:tc>
          <w:tcPr>
            <w:tcW w:type="dxa" w:w="2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1C1C"/>
                <w:sz w:val="20"/>
                <w:szCs w:val="20"/>
              </w:rPr>
              <w:t xml:space="preserve">Activated by intent/invocation</w:t>
            </w:r>
          </w:p>
        </w:tc>
      </w:tr>
      <w:tr>
        <w:tc>
          <w:tcPr>
            <w:tcW w:type="dxa" w:w="3200"/>
            <w:tcBorders>
              <w:top w:val="single" w:color="BDC3C7" w:sz="1"/>
              <w:left w:val="single" w:color="BDC3C7" w:sz="1"/>
              <w:bottom w:val="single" w:color="BDC3C7" w:sz="1"/>
              <w:right w:val="single" w:color="BDC3C7" w:sz="1"/>
            </w:tcBorders>
            <w:shd w:fill="F2F8FC" w:val="clear"/>
            <w:tcMar>
              <w:top w:type="dxa" w:w="60"/>
              <w:left w:type="dxa" w:w="100"/>
              <w:bottom w:type="dxa" w:w="60"/>
              <w:right w:type="dxa" w:w="100"/>
            </w:tcMar>
          </w:tcPr>
          <w:p>
            <w:r>
              <w:rPr>
                <w:rFonts w:ascii="Arial" w:cs="Arial" w:eastAsia="Arial" w:hAnsi="Arial"/>
                <w:color w:val="1C1C1C"/>
                <w:sz w:val="20"/>
                <w:szCs w:val="20"/>
                <w:shd w:val="clear" w:color="auto" w:fill="auto"/>
              </w:rPr>
              <w:t xml:space="preserve">Missing required arguments</w:t>
            </w:r>
          </w:p>
        </w:tc>
        <w:tc>
          <w:tcPr>
            <w:tcW w:type="dxa" w:w="3200"/>
            <w:tcBorders>
              <w:top w:val="single" w:color="BDC3C7" w:sz="1"/>
              <w:left w:val="single" w:color="BDC3C7" w:sz="1"/>
              <w:bottom w:val="single" w:color="BDC3C7" w:sz="1"/>
              <w:right w:val="single" w:color="BDC3C7" w:sz="1"/>
            </w:tcBorders>
            <w:shd w:fill="F2F8FC" w:val="clear"/>
            <w:tcMar>
              <w:top w:type="dxa" w:w="60"/>
              <w:left w:type="dxa" w:w="100"/>
              <w:bottom w:type="dxa" w:w="60"/>
              <w:right w:type="dxa" w:w="100"/>
            </w:tcMar>
          </w:tcPr>
          <w:p>
            <w:r>
              <w:rPr>
                <w:rFonts w:ascii="Arial" w:cs="Arial" w:eastAsia="Arial" w:hAnsi="Arial"/>
                <w:color w:val="1C1C1C"/>
                <w:sz w:val="20"/>
                <w:szCs w:val="20"/>
                <w:shd w:val="clear" w:color="auto" w:fill="auto"/>
              </w:rPr>
              <w:t xml:space="preserve">argument-hint frontmatter</w:t>
            </w:r>
          </w:p>
        </w:tc>
        <w:tc>
          <w:tcPr>
            <w:tcW w:type="dxa" w:w="2960"/>
            <w:tcBorders>
              <w:top w:val="single" w:color="BDC3C7" w:sz="1"/>
              <w:left w:val="single" w:color="BDC3C7" w:sz="1"/>
              <w:bottom w:val="single" w:color="BDC3C7" w:sz="1"/>
              <w:right w:val="single" w:color="BDC3C7" w:sz="1"/>
            </w:tcBorders>
            <w:shd w:fill="F2F8FC" w:val="clear"/>
            <w:tcMar>
              <w:top w:type="dxa" w:w="60"/>
              <w:left w:type="dxa" w:w="100"/>
              <w:bottom w:type="dxa" w:w="60"/>
              <w:right w:type="dxa" w:w="100"/>
            </w:tcMar>
          </w:tcPr>
          <w:p>
            <w:r>
              <w:rPr>
                <w:rFonts w:ascii="Arial" w:cs="Arial" w:eastAsia="Arial" w:hAnsi="Arial"/>
                <w:color w:val="1C1C1C"/>
                <w:sz w:val="20"/>
                <w:szCs w:val="20"/>
                <w:shd w:val="clear" w:color="auto" w:fill="auto"/>
              </w:rPr>
              <w:t xml:space="preserve">Structural prompt at invocation</w:t>
            </w:r>
          </w:p>
        </w:tc>
      </w:tr>
      <w:tr>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1C1C"/>
                <w:sz w:val="20"/>
                <w:szCs w:val="20"/>
              </w:rPr>
              <w:t xml:space="preserve">Context contamination from verbose output</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1C1C"/>
                <w:sz w:val="20"/>
                <w:szCs w:val="20"/>
              </w:rPr>
              <w:t xml:space="preserve">context: fork</w:t>
            </w:r>
          </w:p>
        </w:tc>
        <w:tc>
          <w:tcPr>
            <w:tcW w:type="dxa" w:w="2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1C1C"/>
                <w:sz w:val="20"/>
                <w:szCs w:val="20"/>
              </w:rPr>
              <w:t xml:space="preserve">Isolates in sub-agent</w:t>
            </w:r>
          </w:p>
        </w:tc>
      </w:tr>
      <w:tr>
        <w:tc>
          <w:tcPr>
            <w:tcW w:type="dxa" w:w="3200"/>
            <w:tcBorders>
              <w:top w:val="single" w:color="BDC3C7" w:sz="1"/>
              <w:left w:val="single" w:color="BDC3C7" w:sz="1"/>
              <w:bottom w:val="single" w:color="BDC3C7" w:sz="1"/>
              <w:right w:val="single" w:color="BDC3C7" w:sz="1"/>
            </w:tcBorders>
            <w:shd w:fill="F2F8FC" w:val="clear"/>
            <w:tcMar>
              <w:top w:type="dxa" w:w="60"/>
              <w:left w:type="dxa" w:w="100"/>
              <w:bottom w:type="dxa" w:w="60"/>
              <w:right w:type="dxa" w:w="100"/>
            </w:tcMar>
          </w:tcPr>
          <w:p>
            <w:r>
              <w:rPr>
                <w:rFonts w:ascii="Arial" w:cs="Arial" w:eastAsia="Arial" w:hAnsi="Arial"/>
                <w:color w:val="1C1C1C"/>
                <w:sz w:val="20"/>
                <w:szCs w:val="20"/>
                <w:shd w:val="clear" w:color="auto" w:fill="auto"/>
              </w:rPr>
              <w:t xml:space="preserve">Overly broad tool access</w:t>
            </w:r>
          </w:p>
        </w:tc>
        <w:tc>
          <w:tcPr>
            <w:tcW w:type="dxa" w:w="3200"/>
            <w:tcBorders>
              <w:top w:val="single" w:color="BDC3C7" w:sz="1"/>
              <w:left w:val="single" w:color="BDC3C7" w:sz="1"/>
              <w:bottom w:val="single" w:color="BDC3C7" w:sz="1"/>
              <w:right w:val="single" w:color="BDC3C7" w:sz="1"/>
            </w:tcBorders>
            <w:shd w:fill="F2F8FC" w:val="clear"/>
            <w:tcMar>
              <w:top w:type="dxa" w:w="60"/>
              <w:left w:type="dxa" w:w="100"/>
              <w:bottom w:type="dxa" w:w="60"/>
              <w:right w:type="dxa" w:w="100"/>
            </w:tcMar>
          </w:tcPr>
          <w:p>
            <w:r>
              <w:rPr>
                <w:rFonts w:ascii="Arial" w:cs="Arial" w:eastAsia="Arial" w:hAnsi="Arial"/>
                <w:color w:val="1C1C1C"/>
                <w:sz w:val="20"/>
                <w:szCs w:val="20"/>
                <w:shd w:val="clear" w:color="auto" w:fill="auto"/>
              </w:rPr>
              <w:t xml:space="preserve">allowed-tools frontmatter</w:t>
            </w:r>
          </w:p>
        </w:tc>
        <w:tc>
          <w:tcPr>
            <w:tcW w:type="dxa" w:w="2960"/>
            <w:tcBorders>
              <w:top w:val="single" w:color="BDC3C7" w:sz="1"/>
              <w:left w:val="single" w:color="BDC3C7" w:sz="1"/>
              <w:bottom w:val="single" w:color="BDC3C7" w:sz="1"/>
              <w:right w:val="single" w:color="BDC3C7" w:sz="1"/>
            </w:tcBorders>
            <w:shd w:fill="F2F8FC" w:val="clear"/>
            <w:tcMar>
              <w:top w:type="dxa" w:w="60"/>
              <w:left w:type="dxa" w:w="100"/>
              <w:bottom w:type="dxa" w:w="60"/>
              <w:right w:type="dxa" w:w="100"/>
            </w:tcMar>
          </w:tcPr>
          <w:p>
            <w:r>
              <w:rPr>
                <w:rFonts w:ascii="Arial" w:cs="Arial" w:eastAsia="Arial" w:hAnsi="Arial"/>
                <w:color w:val="1C1C1C"/>
                <w:sz w:val="20"/>
                <w:szCs w:val="20"/>
                <w:shd w:val="clear" w:color="auto" w:fill="auto"/>
              </w:rPr>
              <w:t xml:space="preserve">Least-privilege enforcement</w:t>
            </w:r>
          </w:p>
        </w:tc>
      </w:tr>
      <w:tr>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1C1C"/>
                <w:sz w:val="20"/>
                <w:szCs w:val="20"/>
              </w:rPr>
              <w:t xml:space="preserve">Architectural ambiguity</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1C1C"/>
                <w:sz w:val="20"/>
                <w:szCs w:val="20"/>
              </w:rPr>
              <w:t xml:space="preserve">Plan mode</w:t>
            </w:r>
          </w:p>
        </w:tc>
        <w:tc>
          <w:tcPr>
            <w:tcW w:type="dxa" w:w="2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1C1C"/>
                <w:sz w:val="20"/>
                <w:szCs w:val="20"/>
              </w:rPr>
              <w:t xml:space="preserve">Read-only analysis before commitment</w:t>
            </w:r>
          </w:p>
        </w:tc>
      </w:tr>
      <w:tr>
        <w:tc>
          <w:tcPr>
            <w:tcW w:type="dxa" w:w="3200"/>
            <w:tcBorders>
              <w:top w:val="single" w:color="BDC3C7" w:sz="1"/>
              <w:left w:val="single" w:color="BDC3C7" w:sz="1"/>
              <w:bottom w:val="single" w:color="BDC3C7" w:sz="1"/>
              <w:right w:val="single" w:color="BDC3C7" w:sz="1"/>
            </w:tcBorders>
            <w:shd w:fill="F2F8FC" w:val="clear"/>
            <w:tcMar>
              <w:top w:type="dxa" w:w="60"/>
              <w:left w:type="dxa" w:w="100"/>
              <w:bottom w:type="dxa" w:w="60"/>
              <w:right w:type="dxa" w:w="100"/>
            </w:tcMar>
          </w:tcPr>
          <w:p>
            <w:r>
              <w:rPr>
                <w:rFonts w:ascii="Arial" w:cs="Arial" w:eastAsia="Arial" w:hAnsi="Arial"/>
                <w:color w:val="1C1C1C"/>
                <w:sz w:val="20"/>
                <w:szCs w:val="20"/>
                <w:shd w:val="clear" w:color="auto" w:fill="auto"/>
              </w:rPr>
              <w:t xml:space="preserve">Team-shared commands</w:t>
            </w:r>
          </w:p>
        </w:tc>
        <w:tc>
          <w:tcPr>
            <w:tcW w:type="dxa" w:w="3200"/>
            <w:tcBorders>
              <w:top w:val="single" w:color="BDC3C7" w:sz="1"/>
              <w:left w:val="single" w:color="BDC3C7" w:sz="1"/>
              <w:bottom w:val="single" w:color="BDC3C7" w:sz="1"/>
              <w:right w:val="single" w:color="BDC3C7" w:sz="1"/>
            </w:tcBorders>
            <w:shd w:fill="F2F8FC" w:val="clear"/>
            <w:tcMar>
              <w:top w:type="dxa" w:w="60"/>
              <w:left w:type="dxa" w:w="100"/>
              <w:bottom w:type="dxa" w:w="60"/>
              <w:right w:type="dxa" w:w="100"/>
            </w:tcMar>
          </w:tcPr>
          <w:p>
            <w:r>
              <w:rPr>
                <w:rFonts w:ascii="Arial" w:cs="Arial" w:eastAsia="Arial" w:hAnsi="Arial"/>
                <w:color w:val="1C1C1C"/>
                <w:sz w:val="20"/>
                <w:szCs w:val="20"/>
                <w:shd w:val="clear" w:color="auto" w:fill="auto"/>
              </w:rPr>
              <w:t xml:space="preserve">.claude/commands/ or .claude/skills/</w:t>
            </w:r>
          </w:p>
        </w:tc>
        <w:tc>
          <w:tcPr>
            <w:tcW w:type="dxa" w:w="2960"/>
            <w:tcBorders>
              <w:top w:val="single" w:color="BDC3C7" w:sz="1"/>
              <w:left w:val="single" w:color="BDC3C7" w:sz="1"/>
              <w:bottom w:val="single" w:color="BDC3C7" w:sz="1"/>
              <w:right w:val="single" w:color="BDC3C7" w:sz="1"/>
            </w:tcBorders>
            <w:shd w:fill="F2F8FC" w:val="clear"/>
            <w:tcMar>
              <w:top w:type="dxa" w:w="60"/>
              <w:left w:type="dxa" w:w="100"/>
              <w:bottom w:type="dxa" w:w="60"/>
              <w:right w:type="dxa" w:w="100"/>
            </w:tcMar>
          </w:tcPr>
          <w:p>
            <w:r>
              <w:rPr>
                <w:rFonts w:ascii="Arial" w:cs="Arial" w:eastAsia="Arial" w:hAnsi="Arial"/>
                <w:color w:val="1C1C1C"/>
                <w:sz w:val="20"/>
                <w:szCs w:val="20"/>
                <w:shd w:val="clear" w:color="auto" w:fill="auto"/>
              </w:rPr>
              <w:t xml:space="preserve">Version-controlled, auto-shared</w:t>
            </w:r>
          </w:p>
        </w:tc>
      </w:tr>
      <w:tr>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1C1C"/>
                <w:sz w:val="20"/>
                <w:szCs w:val="20"/>
              </w:rPr>
              <w:t xml:space="preserve">Personal workflow customization</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1C1C"/>
                <w:sz w:val="20"/>
                <w:szCs w:val="20"/>
              </w:rPr>
              <w:t xml:space="preserve">~/.claude/skills/ with distinct name</w:t>
            </w:r>
          </w:p>
        </w:tc>
        <w:tc>
          <w:tcPr>
            <w:tcW w:type="dxa" w:w="2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1C1C"/>
                <w:sz w:val="20"/>
                <w:szCs w:val="20"/>
              </w:rPr>
              <w:t xml:space="preserve">Personal, no collision</w:t>
            </w:r>
          </w:p>
        </w:tc>
      </w:tr>
      <w:tr>
        <w:tc>
          <w:tcPr>
            <w:tcW w:type="dxa" w:w="3200"/>
            <w:tcBorders>
              <w:top w:val="single" w:color="BDC3C7" w:sz="1"/>
              <w:left w:val="single" w:color="BDC3C7" w:sz="1"/>
              <w:bottom w:val="single" w:color="BDC3C7" w:sz="1"/>
              <w:right w:val="single" w:color="BDC3C7" w:sz="1"/>
            </w:tcBorders>
            <w:shd w:fill="F2F8FC" w:val="clear"/>
            <w:tcMar>
              <w:top w:type="dxa" w:w="60"/>
              <w:left w:type="dxa" w:w="100"/>
              <w:bottom w:type="dxa" w:w="60"/>
              <w:right w:type="dxa" w:w="100"/>
            </w:tcMar>
          </w:tcPr>
          <w:p>
            <w:r>
              <w:rPr>
                <w:rFonts w:ascii="Arial" w:cs="Arial" w:eastAsia="Arial" w:hAnsi="Arial"/>
                <w:color w:val="1C1C1C"/>
                <w:sz w:val="20"/>
                <w:szCs w:val="20"/>
                <w:shd w:val="clear" w:color="auto" w:fill="auto"/>
              </w:rPr>
              <w:t xml:space="preserve">Team MCP with individual credentials</w:t>
            </w:r>
          </w:p>
        </w:tc>
        <w:tc>
          <w:tcPr>
            <w:tcW w:type="dxa" w:w="3200"/>
            <w:tcBorders>
              <w:top w:val="single" w:color="BDC3C7" w:sz="1"/>
              <w:left w:val="single" w:color="BDC3C7" w:sz="1"/>
              <w:bottom w:val="single" w:color="BDC3C7" w:sz="1"/>
              <w:right w:val="single" w:color="BDC3C7" w:sz="1"/>
            </w:tcBorders>
            <w:shd w:fill="F2F8FC" w:val="clear"/>
            <w:tcMar>
              <w:top w:type="dxa" w:w="60"/>
              <w:left w:type="dxa" w:w="100"/>
              <w:bottom w:type="dxa" w:w="60"/>
              <w:right w:type="dxa" w:w="100"/>
            </w:tcMar>
          </w:tcPr>
          <w:p>
            <w:r>
              <w:rPr>
                <w:rFonts w:ascii="Arial" w:cs="Arial" w:eastAsia="Arial" w:hAnsi="Arial"/>
                <w:color w:val="1C1C1C"/>
                <w:sz w:val="20"/>
                <w:szCs w:val="20"/>
                <w:shd w:val="clear" w:color="auto" w:fill="auto"/>
              </w:rPr>
              <w:t xml:space="preserve">.mcp.json + ${ENV_VAR}</w:t>
            </w:r>
          </w:p>
        </w:tc>
        <w:tc>
          <w:tcPr>
            <w:tcW w:type="dxa" w:w="2960"/>
            <w:tcBorders>
              <w:top w:val="single" w:color="BDC3C7" w:sz="1"/>
              <w:left w:val="single" w:color="BDC3C7" w:sz="1"/>
              <w:bottom w:val="single" w:color="BDC3C7" w:sz="1"/>
              <w:right w:val="single" w:color="BDC3C7" w:sz="1"/>
            </w:tcBorders>
            <w:shd w:fill="F2F8FC" w:val="clear"/>
            <w:tcMar>
              <w:top w:type="dxa" w:w="60"/>
              <w:left w:type="dxa" w:w="100"/>
              <w:bottom w:type="dxa" w:w="60"/>
              <w:right w:type="dxa" w:w="100"/>
            </w:tcMar>
          </w:tcPr>
          <w:p>
            <w:r>
              <w:rPr>
                <w:rFonts w:ascii="Arial" w:cs="Arial" w:eastAsia="Arial" w:hAnsi="Arial"/>
                <w:color w:val="1C1C1C"/>
                <w:sz w:val="20"/>
                <w:szCs w:val="20"/>
                <w:shd w:val="clear" w:color="auto" w:fill="auto"/>
              </w:rPr>
              <w:t xml:space="preserve">Config shared, secrets local</w:t>
            </w:r>
          </w:p>
        </w:tc>
      </w:tr>
      <w:tr>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1C1C"/>
                <w:sz w:val="20"/>
                <w:szCs w:val="20"/>
              </w:rPr>
              <w:t xml:space="preserve">Large discovery phase filling context</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1C1C"/>
                <w:sz w:val="20"/>
                <w:szCs w:val="20"/>
              </w:rPr>
              <w:t xml:space="preserve">Explore subagent</w:t>
            </w:r>
          </w:p>
        </w:tc>
        <w:tc>
          <w:tcPr>
            <w:tcW w:type="dxa" w:w="2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1C1C"/>
                <w:sz w:val="20"/>
                <w:szCs w:val="20"/>
              </w:rPr>
              <w:t xml:space="preserve">Isolates verbose output</w:t>
            </w:r>
          </w:p>
        </w:tc>
      </w:tr>
      <w:tr>
        <w:tc>
          <w:tcPr>
            <w:tcW w:type="dxa" w:w="3200"/>
            <w:tcBorders>
              <w:top w:val="single" w:color="BDC3C7" w:sz="1"/>
              <w:left w:val="single" w:color="BDC3C7" w:sz="1"/>
              <w:bottom w:val="single" w:color="BDC3C7" w:sz="1"/>
              <w:right w:val="single" w:color="BDC3C7" w:sz="1"/>
            </w:tcBorders>
            <w:shd w:fill="F2F8FC" w:val="clear"/>
            <w:tcMar>
              <w:top w:type="dxa" w:w="60"/>
              <w:left w:type="dxa" w:w="100"/>
              <w:bottom w:type="dxa" w:w="60"/>
              <w:right w:type="dxa" w:w="100"/>
            </w:tcMar>
          </w:tcPr>
          <w:p>
            <w:r>
              <w:rPr>
                <w:rFonts w:ascii="Arial" w:cs="Arial" w:eastAsia="Arial" w:hAnsi="Arial"/>
                <w:color w:val="1C1C1C"/>
                <w:sz w:val="20"/>
                <w:szCs w:val="20"/>
                <w:shd w:val="clear" w:color="auto" w:fill="auto"/>
              </w:rPr>
              <w:t xml:space="preserve">CLAUDE.md grown too large (400+ lines)</w:t>
            </w:r>
          </w:p>
        </w:tc>
        <w:tc>
          <w:tcPr>
            <w:tcW w:type="dxa" w:w="3200"/>
            <w:tcBorders>
              <w:top w:val="single" w:color="BDC3C7" w:sz="1"/>
              <w:left w:val="single" w:color="BDC3C7" w:sz="1"/>
              <w:bottom w:val="single" w:color="BDC3C7" w:sz="1"/>
              <w:right w:val="single" w:color="BDC3C7" w:sz="1"/>
            </w:tcBorders>
            <w:shd w:fill="F2F8FC" w:val="clear"/>
            <w:tcMar>
              <w:top w:type="dxa" w:w="60"/>
              <w:left w:type="dxa" w:w="100"/>
              <w:bottom w:type="dxa" w:w="60"/>
              <w:right w:type="dxa" w:w="100"/>
            </w:tcMar>
          </w:tcPr>
          <w:p>
            <w:r>
              <w:rPr>
                <w:rFonts w:ascii="Arial" w:cs="Arial" w:eastAsia="Arial" w:hAnsi="Arial"/>
                <w:color w:val="1C1C1C"/>
                <w:sz w:val="20"/>
                <w:szCs w:val="20"/>
                <w:shd w:val="clear" w:color="auto" w:fill="auto"/>
              </w:rPr>
              <w:t xml:space="preserve">Keep universal in CLAUDE.md, tasks to skills</w:t>
            </w:r>
          </w:p>
        </w:tc>
        <w:tc>
          <w:tcPr>
            <w:tcW w:type="dxa" w:w="2960"/>
            <w:tcBorders>
              <w:top w:val="single" w:color="BDC3C7" w:sz="1"/>
              <w:left w:val="single" w:color="BDC3C7" w:sz="1"/>
              <w:bottom w:val="single" w:color="BDC3C7" w:sz="1"/>
              <w:right w:val="single" w:color="BDC3C7" w:sz="1"/>
            </w:tcBorders>
            <w:shd w:fill="F2F8FC" w:val="clear"/>
            <w:tcMar>
              <w:top w:type="dxa" w:w="60"/>
              <w:left w:type="dxa" w:w="100"/>
              <w:bottom w:type="dxa" w:w="60"/>
              <w:right w:type="dxa" w:w="100"/>
            </w:tcMar>
          </w:tcPr>
          <w:p>
            <w:r>
              <w:rPr>
                <w:rFonts w:ascii="Arial" w:cs="Arial" w:eastAsia="Arial" w:hAnsi="Arial"/>
                <w:color w:val="1C1C1C"/>
                <w:sz w:val="20"/>
                <w:szCs w:val="20"/>
                <w:shd w:val="clear" w:color="auto" w:fill="auto"/>
              </w:rPr>
              <w:t xml:space="preserve">Right tool for each category</w:t>
            </w:r>
          </w:p>
        </w:tc>
      </w:tr>
      <w:tr>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1C1C"/>
                <w:sz w:val="20"/>
                <w:szCs w:val="20"/>
              </w:rPr>
              <w:t xml:space="preserve">Modular CLAUDE.md for monorepo</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1C1C"/>
                <w:sz w:val="20"/>
                <w:szCs w:val="20"/>
              </w:rPr>
              <w:t xml:space="preserve">@import to pull in per-package standards</w:t>
            </w:r>
          </w:p>
        </w:tc>
        <w:tc>
          <w:tcPr>
            <w:tcW w:type="dxa" w:w="2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1C1C"/>
                <w:sz w:val="20"/>
                <w:szCs w:val="20"/>
              </w:rPr>
              <w:t xml:space="preserve">Selective inclusion by domain</w:t>
            </w:r>
          </w:p>
        </w:tc>
      </w:tr>
      <w:tr>
        <w:tc>
          <w:tcPr>
            <w:tcW w:type="dxa" w:w="3200"/>
            <w:tcBorders>
              <w:top w:val="single" w:color="BDC3C7" w:sz="1"/>
              <w:left w:val="single" w:color="BDC3C7" w:sz="1"/>
              <w:bottom w:val="single" w:color="BDC3C7" w:sz="1"/>
              <w:right w:val="single" w:color="BDC3C7" w:sz="1"/>
            </w:tcBorders>
            <w:shd w:fill="F2F8FC" w:val="clear"/>
            <w:tcMar>
              <w:top w:type="dxa" w:w="60"/>
              <w:left w:type="dxa" w:w="100"/>
              <w:bottom w:type="dxa" w:w="60"/>
              <w:right w:type="dxa" w:w="100"/>
            </w:tcMar>
          </w:tcPr>
          <w:p>
            <w:r>
              <w:rPr>
                <w:rFonts w:ascii="Arial" w:cs="Arial" w:eastAsia="Arial" w:hAnsi="Arial"/>
                <w:color w:val="1C1C1C"/>
                <w:sz w:val="20"/>
                <w:szCs w:val="20"/>
                <w:shd w:val="clear" w:color="auto" w:fill="auto"/>
              </w:rPr>
              <w:t xml:space="preserve">Instructions not loading for a team member</w:t>
            </w:r>
          </w:p>
        </w:tc>
        <w:tc>
          <w:tcPr>
            <w:tcW w:type="dxa" w:w="3200"/>
            <w:tcBorders>
              <w:top w:val="single" w:color="BDC3C7" w:sz="1"/>
              <w:left w:val="single" w:color="BDC3C7" w:sz="1"/>
              <w:bottom w:val="single" w:color="BDC3C7" w:sz="1"/>
              <w:right w:val="single" w:color="BDC3C7" w:sz="1"/>
            </w:tcBorders>
            <w:shd w:fill="F2F8FC" w:val="clear"/>
            <w:tcMar>
              <w:top w:type="dxa" w:w="60"/>
              <w:left w:type="dxa" w:w="100"/>
              <w:bottom w:type="dxa" w:w="60"/>
              <w:right w:type="dxa" w:w="100"/>
            </w:tcMar>
          </w:tcPr>
          <w:p>
            <w:r>
              <w:rPr>
                <w:rFonts w:ascii="Arial" w:cs="Arial" w:eastAsia="Arial" w:hAnsi="Arial"/>
                <w:color w:val="1C1C1C"/>
                <w:sz w:val="20"/>
                <w:szCs w:val="20"/>
                <w:shd w:val="clear" w:color="auto" w:fill="auto"/>
              </w:rPr>
              <w:t xml:space="preserve">/memory command to diagnose</w:t>
            </w:r>
          </w:p>
        </w:tc>
        <w:tc>
          <w:tcPr>
            <w:tcW w:type="dxa" w:w="2960"/>
            <w:tcBorders>
              <w:top w:val="single" w:color="BDC3C7" w:sz="1"/>
              <w:left w:val="single" w:color="BDC3C7" w:sz="1"/>
              <w:bottom w:val="single" w:color="BDC3C7" w:sz="1"/>
              <w:right w:val="single" w:color="BDC3C7" w:sz="1"/>
            </w:tcBorders>
            <w:shd w:fill="F2F8FC" w:val="clear"/>
            <w:tcMar>
              <w:top w:type="dxa" w:w="60"/>
              <w:left w:type="dxa" w:w="100"/>
              <w:bottom w:type="dxa" w:w="60"/>
              <w:right w:type="dxa" w:w="100"/>
            </w:tcMar>
          </w:tcPr>
          <w:p>
            <w:r>
              <w:rPr>
                <w:rFonts w:ascii="Arial" w:cs="Arial" w:eastAsia="Arial" w:hAnsi="Arial"/>
                <w:color w:val="1C1C1C"/>
                <w:sz w:val="20"/>
                <w:szCs w:val="20"/>
                <w:shd w:val="clear" w:color="auto" w:fill="auto"/>
              </w:rPr>
              <w:t xml:space="preserve">Shows which files are actually loaded</w:t>
            </w:r>
          </w:p>
        </w:tc>
      </w:tr>
      <w:tr>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1C1C"/>
                <w:sz w:val="20"/>
                <w:szCs w:val="20"/>
              </w:rPr>
              <w:t xml:space="preserve">Claude misinterprets prose requirements</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1C1C"/>
                <w:sz w:val="20"/>
                <w:szCs w:val="20"/>
              </w:rPr>
              <w:t xml:space="preserve">2-3 concrete input/output examples</w:t>
            </w:r>
          </w:p>
        </w:tc>
        <w:tc>
          <w:tcPr>
            <w:tcW w:type="dxa" w:w="2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1C1C"/>
                <w:sz w:val="20"/>
                <w:szCs w:val="20"/>
              </w:rPr>
              <w:t xml:space="preserve">Unambiguous specification</w:t>
            </w:r>
          </w:p>
        </w:tc>
      </w:tr>
      <w:tr>
        <w:tc>
          <w:tcPr>
            <w:tcW w:type="dxa" w:w="3200"/>
            <w:tcBorders>
              <w:top w:val="single" w:color="BDC3C7" w:sz="1"/>
              <w:left w:val="single" w:color="BDC3C7" w:sz="1"/>
              <w:bottom w:val="single" w:color="BDC3C7" w:sz="1"/>
              <w:right w:val="single" w:color="BDC3C7" w:sz="1"/>
            </w:tcBorders>
            <w:shd w:fill="F2F8FC" w:val="clear"/>
            <w:tcMar>
              <w:top w:type="dxa" w:w="60"/>
              <w:left w:type="dxa" w:w="100"/>
              <w:bottom w:type="dxa" w:w="60"/>
              <w:right w:type="dxa" w:w="100"/>
            </w:tcMar>
          </w:tcPr>
          <w:p>
            <w:r>
              <w:rPr>
                <w:rFonts w:ascii="Arial" w:cs="Arial" w:eastAsia="Arial" w:hAnsi="Arial"/>
                <w:color w:val="1C1C1C"/>
                <w:sz w:val="20"/>
                <w:szCs w:val="20"/>
                <w:shd w:val="clear" w:color="auto" w:fill="auto"/>
              </w:rPr>
              <w:t xml:space="preserve">Unfamiliar domain with unknown unknowns</w:t>
            </w:r>
          </w:p>
        </w:tc>
        <w:tc>
          <w:tcPr>
            <w:tcW w:type="dxa" w:w="3200"/>
            <w:tcBorders>
              <w:top w:val="single" w:color="BDC3C7" w:sz="1"/>
              <w:left w:val="single" w:color="BDC3C7" w:sz="1"/>
              <w:bottom w:val="single" w:color="BDC3C7" w:sz="1"/>
              <w:right w:val="single" w:color="BDC3C7" w:sz="1"/>
            </w:tcBorders>
            <w:shd w:fill="F2F8FC" w:val="clear"/>
            <w:tcMar>
              <w:top w:type="dxa" w:w="60"/>
              <w:left w:type="dxa" w:w="100"/>
              <w:bottom w:type="dxa" w:w="60"/>
              <w:right w:type="dxa" w:w="100"/>
            </w:tcMar>
          </w:tcPr>
          <w:p>
            <w:r>
              <w:rPr>
                <w:rFonts w:ascii="Arial" w:cs="Arial" w:eastAsia="Arial" w:hAnsi="Arial"/>
                <w:color w:val="1C1C1C"/>
                <w:sz w:val="20"/>
                <w:szCs w:val="20"/>
                <w:shd w:val="clear" w:color="auto" w:fill="auto"/>
              </w:rPr>
              <w:t xml:space="preserve">Interview pattern before implementing</w:t>
            </w:r>
          </w:p>
        </w:tc>
        <w:tc>
          <w:tcPr>
            <w:tcW w:type="dxa" w:w="2960"/>
            <w:tcBorders>
              <w:top w:val="single" w:color="BDC3C7" w:sz="1"/>
              <w:left w:val="single" w:color="BDC3C7" w:sz="1"/>
              <w:bottom w:val="single" w:color="BDC3C7" w:sz="1"/>
              <w:right w:val="single" w:color="BDC3C7" w:sz="1"/>
            </w:tcBorders>
            <w:shd w:fill="F2F8FC" w:val="clear"/>
            <w:tcMar>
              <w:top w:type="dxa" w:w="60"/>
              <w:left w:type="dxa" w:w="100"/>
              <w:bottom w:type="dxa" w:w="60"/>
              <w:right w:type="dxa" w:w="100"/>
            </w:tcMar>
          </w:tcPr>
          <w:p>
            <w:r>
              <w:rPr>
                <w:rFonts w:ascii="Arial" w:cs="Arial" w:eastAsia="Arial" w:hAnsi="Arial"/>
                <w:color w:val="1C1C1C"/>
                <w:sz w:val="20"/>
                <w:szCs w:val="20"/>
                <w:shd w:val="clear" w:color="auto" w:fill="auto"/>
              </w:rPr>
              <w:t xml:space="preserve">Surfaces missed requirements</w:t>
            </w:r>
          </w:p>
        </w:tc>
      </w:tr>
      <w:tr>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1C1C"/>
                <w:sz w:val="20"/>
                <w:szCs w:val="20"/>
              </w:rPr>
              <w:t xml:space="preserve">Multiple interacting bugs</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1C1C"/>
                <w:sz w:val="20"/>
                <w:szCs w:val="20"/>
              </w:rPr>
              <w:t xml:space="preserve">Single message with all issues</w:t>
            </w:r>
          </w:p>
        </w:tc>
        <w:tc>
          <w:tcPr>
            <w:tcW w:type="dxa" w:w="2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1C1C"/>
                <w:sz w:val="20"/>
                <w:szCs w:val="20"/>
              </w:rPr>
              <w:t xml:space="preserve">Claude sees interdependencies</w:t>
            </w:r>
          </w:p>
        </w:tc>
      </w:tr>
      <w:tr>
        <w:tc>
          <w:tcPr>
            <w:tcW w:type="dxa" w:w="3200"/>
            <w:tcBorders>
              <w:top w:val="single" w:color="BDC3C7" w:sz="1"/>
              <w:left w:val="single" w:color="BDC3C7" w:sz="1"/>
              <w:bottom w:val="single" w:color="BDC3C7" w:sz="1"/>
              <w:right w:val="single" w:color="BDC3C7" w:sz="1"/>
            </w:tcBorders>
            <w:shd w:fill="F2F8FC" w:val="clear"/>
            <w:tcMar>
              <w:top w:type="dxa" w:w="60"/>
              <w:left w:type="dxa" w:w="100"/>
              <w:bottom w:type="dxa" w:w="60"/>
              <w:right w:type="dxa" w:w="100"/>
            </w:tcMar>
          </w:tcPr>
          <w:p>
            <w:r>
              <w:rPr>
                <w:rFonts w:ascii="Arial" w:cs="Arial" w:eastAsia="Arial" w:hAnsi="Arial"/>
                <w:color w:val="1C1C1C"/>
                <w:sz w:val="20"/>
                <w:szCs w:val="20"/>
                <w:shd w:val="clear" w:color="auto" w:fill="auto"/>
              </w:rPr>
              <w:t xml:space="preserve">Claude Code hanging in CI pipeline</w:t>
            </w:r>
          </w:p>
        </w:tc>
        <w:tc>
          <w:tcPr>
            <w:tcW w:type="dxa" w:w="3200"/>
            <w:tcBorders>
              <w:top w:val="single" w:color="BDC3C7" w:sz="1"/>
              <w:left w:val="single" w:color="BDC3C7" w:sz="1"/>
              <w:bottom w:val="single" w:color="BDC3C7" w:sz="1"/>
              <w:right w:val="single" w:color="BDC3C7" w:sz="1"/>
            </w:tcBorders>
            <w:shd w:fill="F2F8FC" w:val="clear"/>
            <w:tcMar>
              <w:top w:type="dxa" w:w="60"/>
              <w:left w:type="dxa" w:w="100"/>
              <w:bottom w:type="dxa" w:w="60"/>
              <w:right w:type="dxa" w:w="100"/>
            </w:tcMar>
          </w:tcPr>
          <w:p>
            <w:r>
              <w:rPr>
                <w:rFonts w:ascii="Arial" w:cs="Arial" w:eastAsia="Arial" w:hAnsi="Arial"/>
                <w:color w:val="1C1C1C"/>
                <w:sz w:val="20"/>
                <w:szCs w:val="20"/>
                <w:shd w:val="clear" w:color="auto" w:fill="auto"/>
              </w:rPr>
              <w:t xml:space="preserve">-p flag for non-interactive mode</w:t>
            </w:r>
          </w:p>
        </w:tc>
        <w:tc>
          <w:tcPr>
            <w:tcW w:type="dxa" w:w="2960"/>
            <w:tcBorders>
              <w:top w:val="single" w:color="BDC3C7" w:sz="1"/>
              <w:left w:val="single" w:color="BDC3C7" w:sz="1"/>
              <w:bottom w:val="single" w:color="BDC3C7" w:sz="1"/>
              <w:right w:val="single" w:color="BDC3C7" w:sz="1"/>
            </w:tcBorders>
            <w:shd w:fill="F2F8FC" w:val="clear"/>
            <w:tcMar>
              <w:top w:type="dxa" w:w="60"/>
              <w:left w:type="dxa" w:w="100"/>
              <w:bottom w:type="dxa" w:w="60"/>
              <w:right w:type="dxa" w:w="100"/>
            </w:tcMar>
          </w:tcPr>
          <w:p>
            <w:r>
              <w:rPr>
                <w:rFonts w:ascii="Arial" w:cs="Arial" w:eastAsia="Arial" w:hAnsi="Arial"/>
                <w:color w:val="1C1C1C"/>
                <w:sz w:val="20"/>
                <w:szCs w:val="20"/>
                <w:shd w:val="clear" w:color="auto" w:fill="auto"/>
              </w:rPr>
              <w:t xml:space="preserve">Exits after processing, no stdin wait</w:t>
            </w:r>
          </w:p>
        </w:tc>
      </w:tr>
      <w:tr>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1C1C"/>
                <w:sz w:val="20"/>
                <w:szCs w:val="20"/>
              </w:rPr>
              <w:t xml:space="preserve">CI review repeating old findings</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1C1C"/>
                <w:sz w:val="20"/>
                <w:szCs w:val="20"/>
              </w:rPr>
              <w:t xml:space="preserve">Include prior findings, instruct to report only new</w:t>
            </w:r>
          </w:p>
        </w:tc>
        <w:tc>
          <w:tcPr>
            <w:tcW w:type="dxa" w:w="2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1C1C"/>
                <w:sz w:val="20"/>
                <w:szCs w:val="20"/>
              </w:rPr>
              <w:t xml:space="preserve">Prevents trust erosion</w:t>
            </w:r>
          </w:p>
        </w:tc>
      </w:tr>
      <w:tr>
        <w:tc>
          <w:tcPr>
            <w:tcW w:type="dxa" w:w="3200"/>
            <w:tcBorders>
              <w:top w:val="single" w:color="BDC3C7" w:sz="1"/>
              <w:left w:val="single" w:color="BDC3C7" w:sz="1"/>
              <w:bottom w:val="single" w:color="BDC3C7" w:sz="1"/>
              <w:right w:val="single" w:color="BDC3C7" w:sz="1"/>
            </w:tcBorders>
            <w:shd w:fill="F2F8FC" w:val="clear"/>
            <w:tcMar>
              <w:top w:type="dxa" w:w="60"/>
              <w:left w:type="dxa" w:w="100"/>
              <w:bottom w:type="dxa" w:w="60"/>
              <w:right w:type="dxa" w:w="100"/>
            </w:tcMar>
          </w:tcPr>
          <w:p>
            <w:r>
              <w:rPr>
                <w:rFonts w:ascii="Arial" w:cs="Arial" w:eastAsia="Arial" w:hAnsi="Arial"/>
                <w:color w:val="1C1C1C"/>
                <w:sz w:val="20"/>
                <w:szCs w:val="20"/>
                <w:shd w:val="clear" w:color="auto" w:fill="auto"/>
              </w:rPr>
              <w:t xml:space="preserve">CI generating low-quality tests</w:t>
            </w:r>
          </w:p>
        </w:tc>
        <w:tc>
          <w:tcPr>
            <w:tcW w:type="dxa" w:w="3200"/>
            <w:tcBorders>
              <w:top w:val="single" w:color="BDC3C7" w:sz="1"/>
              <w:left w:val="single" w:color="BDC3C7" w:sz="1"/>
              <w:bottom w:val="single" w:color="BDC3C7" w:sz="1"/>
              <w:right w:val="single" w:color="BDC3C7" w:sz="1"/>
            </w:tcBorders>
            <w:shd w:fill="F2F8FC" w:val="clear"/>
            <w:tcMar>
              <w:top w:type="dxa" w:w="60"/>
              <w:left w:type="dxa" w:w="100"/>
              <w:bottom w:type="dxa" w:w="60"/>
              <w:right w:type="dxa" w:w="100"/>
            </w:tcMar>
          </w:tcPr>
          <w:p>
            <w:r>
              <w:rPr>
                <w:rFonts w:ascii="Arial" w:cs="Arial" w:eastAsia="Arial" w:hAnsi="Arial"/>
                <w:color w:val="1C1C1C"/>
                <w:sz w:val="20"/>
                <w:szCs w:val="20"/>
                <w:shd w:val="clear" w:color="auto" w:fill="auto"/>
              </w:rPr>
              <w:t xml:space="preserve">CLAUDE.md testing standards + existing tests in context</w:t>
            </w:r>
          </w:p>
        </w:tc>
        <w:tc>
          <w:tcPr>
            <w:tcW w:type="dxa" w:w="2960"/>
            <w:tcBorders>
              <w:top w:val="single" w:color="BDC3C7" w:sz="1"/>
              <w:left w:val="single" w:color="BDC3C7" w:sz="1"/>
              <w:bottom w:val="single" w:color="BDC3C7" w:sz="1"/>
              <w:right w:val="single" w:color="BDC3C7" w:sz="1"/>
            </w:tcBorders>
            <w:shd w:fill="F2F8FC" w:val="clear"/>
            <w:tcMar>
              <w:top w:type="dxa" w:w="60"/>
              <w:left w:type="dxa" w:w="100"/>
              <w:bottom w:type="dxa" w:w="60"/>
              <w:right w:type="dxa" w:w="100"/>
            </w:tcMar>
          </w:tcPr>
          <w:p>
            <w:r>
              <w:rPr>
                <w:rFonts w:ascii="Arial" w:cs="Arial" w:eastAsia="Arial" w:hAnsi="Arial"/>
                <w:color w:val="1C1C1C"/>
                <w:sz w:val="20"/>
                <w:szCs w:val="20"/>
                <w:shd w:val="clear" w:color="auto" w:fill="auto"/>
              </w:rPr>
              <w:t xml:space="preserve">Avoids duplicates, sets quality bar</w:t>
            </w:r>
          </w:p>
        </w:tc>
      </w:tr>
      <w:tr>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1C1C"/>
                <w:sz w:val="20"/>
                <w:szCs w:val="20"/>
              </w:rPr>
              <w:t xml:space="preserve">Same session reviewing its own code</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1C1C"/>
                <w:sz w:val="20"/>
                <w:szCs w:val="20"/>
              </w:rPr>
              <w:t xml:space="preserve">Independent review instance</w:t>
            </w:r>
          </w:p>
        </w:tc>
        <w:tc>
          <w:tcPr>
            <w:tcW w:type="dxa" w:w="2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1C1C"/>
                <w:sz w:val="20"/>
                <w:szCs w:val="20"/>
              </w:rPr>
              <w:t xml:space="preserve">Avoids self-review bias</w:t>
            </w:r>
          </w:p>
        </w:tc>
      </w:tr>
    </w:tbl>
    <w:p>
      <w:pPr>
        <w:spacing w:after="0" w:before="120"/>
      </w:pPr>
    </w:p>
    <w:p>
      <w:pPr>
        <w:pStyle w:val="Heading1"/>
        <w:spacing w:after="200" w:before="360"/>
      </w:pPr>
      <w:r>
        <w:rPr>
          <w:rFonts w:ascii="Arial" w:cs="Arial" w:eastAsia="Arial" w:hAnsi="Arial"/>
          <w:b/>
          <w:bCs/>
          <w:color w:val="1B4F72"/>
          <w:sz w:val="32"/>
          <w:szCs w:val="32"/>
        </w:rPr>
        <w:t xml:space="preserve">11. Key Terminology</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Term</w:t>
            </w:r>
          </w:p>
        </w:tc>
        <w:tc>
          <w:tcPr>
            <w:tcW w:type="dxa" w:w="71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Definition</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1C1C"/>
                <w:sz w:val="20"/>
                <w:szCs w:val="20"/>
              </w:rPr>
              <w:t xml:space="preserve">CLAUDE.md</w:t>
            </w:r>
          </w:p>
        </w:tc>
        <w:tc>
          <w:tcPr>
            <w:tcW w:type="dxa" w:w="71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1C1C"/>
                <w:sz w:val="20"/>
                <w:szCs w:val="20"/>
              </w:rPr>
              <w:t xml:space="preserve">Markdown file auto-loaded at session start containing project instructions. Lives at project root or .claude/CLAUDE.md.</w:t>
            </w:r>
          </w:p>
        </w:tc>
      </w:tr>
      <w:tr>
        <w:tc>
          <w:tcPr>
            <w:tcW w:type="dxa" w:w="2200"/>
            <w:tcBorders>
              <w:top w:val="single" w:color="BDC3C7" w:sz="1"/>
              <w:left w:val="single" w:color="BDC3C7" w:sz="1"/>
              <w:bottom w:val="single" w:color="BDC3C7" w:sz="1"/>
              <w:right w:val="single" w:color="BDC3C7" w:sz="1"/>
            </w:tcBorders>
            <w:shd w:fill="F2F8FC" w:val="clear"/>
            <w:tcMar>
              <w:top w:type="dxa" w:w="60"/>
              <w:left w:type="dxa" w:w="100"/>
              <w:bottom w:type="dxa" w:w="60"/>
              <w:right w:type="dxa" w:w="100"/>
            </w:tcMar>
          </w:tcPr>
          <w:p>
            <w:r>
              <w:rPr>
                <w:rFonts w:ascii="Arial" w:cs="Arial" w:eastAsia="Arial" w:hAnsi="Arial"/>
                <w:color w:val="1C1C1C"/>
                <w:sz w:val="20"/>
                <w:szCs w:val="20"/>
                <w:shd w:val="clear" w:color="auto" w:fill="auto"/>
              </w:rPr>
              <w:t xml:space="preserve">@import</w:t>
            </w:r>
          </w:p>
        </w:tc>
        <w:tc>
          <w:tcPr>
            <w:tcW w:type="dxa" w:w="7160"/>
            <w:tcBorders>
              <w:top w:val="single" w:color="BDC3C7" w:sz="1"/>
              <w:left w:val="single" w:color="BDC3C7" w:sz="1"/>
              <w:bottom w:val="single" w:color="BDC3C7" w:sz="1"/>
              <w:right w:val="single" w:color="BDC3C7" w:sz="1"/>
            </w:tcBorders>
            <w:shd w:fill="F2F8FC" w:val="clear"/>
            <w:tcMar>
              <w:top w:type="dxa" w:w="60"/>
              <w:left w:type="dxa" w:w="100"/>
              <w:bottom w:type="dxa" w:w="60"/>
              <w:right w:type="dxa" w:w="100"/>
            </w:tcMar>
          </w:tcPr>
          <w:p>
            <w:r>
              <w:rPr>
                <w:rFonts w:ascii="Arial" w:cs="Arial" w:eastAsia="Arial" w:hAnsi="Arial"/>
                <w:color w:val="1C1C1C"/>
                <w:sz w:val="20"/>
                <w:szCs w:val="20"/>
                <w:shd w:val="clear" w:color="auto" w:fill="auto"/>
              </w:rPr>
              <w:t xml:space="preserve">Syntax in CLAUDE.md for referencing external files (e.g., @~/.claude/my-rules.md). Keeps CLAUDE.md modular. First-time imports show an approval dialog.</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1C1C"/>
                <w:sz w:val="20"/>
                <w:szCs w:val="20"/>
              </w:rPr>
              <w:t xml:space="preserve">/memory</w:t>
            </w:r>
          </w:p>
        </w:tc>
        <w:tc>
          <w:tcPr>
            <w:tcW w:type="dxa" w:w="71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1C1C"/>
                <w:sz w:val="20"/>
                <w:szCs w:val="20"/>
              </w:rPr>
              <w:t xml:space="preserve">Command that shows which memory files are currently loaded. Primary diagnostic tool for inconsistent behavior or missing instructions.</w:t>
            </w:r>
          </w:p>
        </w:tc>
      </w:tr>
      <w:tr>
        <w:tc>
          <w:tcPr>
            <w:tcW w:type="dxa" w:w="2200"/>
            <w:tcBorders>
              <w:top w:val="single" w:color="BDC3C7" w:sz="1"/>
              <w:left w:val="single" w:color="BDC3C7" w:sz="1"/>
              <w:bottom w:val="single" w:color="BDC3C7" w:sz="1"/>
              <w:right w:val="single" w:color="BDC3C7" w:sz="1"/>
            </w:tcBorders>
            <w:shd w:fill="F2F8FC" w:val="clear"/>
            <w:tcMar>
              <w:top w:type="dxa" w:w="60"/>
              <w:left w:type="dxa" w:w="100"/>
              <w:bottom w:type="dxa" w:w="60"/>
              <w:right w:type="dxa" w:w="100"/>
            </w:tcMar>
          </w:tcPr>
          <w:p>
            <w:r>
              <w:rPr>
                <w:rFonts w:ascii="Arial" w:cs="Arial" w:eastAsia="Arial" w:hAnsi="Arial"/>
                <w:color w:val="1C1C1C"/>
                <w:sz w:val="20"/>
                <w:szCs w:val="20"/>
                <w:shd w:val="clear" w:color="auto" w:fill="auto"/>
              </w:rPr>
              <w:t xml:space="preserve">Glob pattern</w:t>
            </w:r>
          </w:p>
        </w:tc>
        <w:tc>
          <w:tcPr>
            <w:tcW w:type="dxa" w:w="7160"/>
            <w:tcBorders>
              <w:top w:val="single" w:color="BDC3C7" w:sz="1"/>
              <w:left w:val="single" w:color="BDC3C7" w:sz="1"/>
              <w:bottom w:val="single" w:color="BDC3C7" w:sz="1"/>
              <w:right w:val="single" w:color="BDC3C7" w:sz="1"/>
            </w:tcBorders>
            <w:shd w:fill="F2F8FC" w:val="clear"/>
            <w:tcMar>
              <w:top w:type="dxa" w:w="60"/>
              <w:left w:type="dxa" w:w="100"/>
              <w:bottom w:type="dxa" w:w="60"/>
              <w:right w:type="dxa" w:w="100"/>
            </w:tcMar>
          </w:tcPr>
          <w:p>
            <w:r>
              <w:rPr>
                <w:rFonts w:ascii="Arial" w:cs="Arial" w:eastAsia="Arial" w:hAnsi="Arial"/>
                <w:color w:val="1C1C1C"/>
                <w:sz w:val="20"/>
                <w:szCs w:val="20"/>
                <w:shd w:val="clear" w:color="auto" w:fill="auto"/>
              </w:rPr>
              <w:t xml:space="preserve">Wildcard file matching syntax (*, **, ?, {}) used in rule frontmatter to scope rules to specific file paths.</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1C1C"/>
                <w:sz w:val="20"/>
                <w:szCs w:val="20"/>
              </w:rPr>
              <w:t xml:space="preserve">Frontmatter</w:t>
            </w:r>
          </w:p>
        </w:tc>
        <w:tc>
          <w:tcPr>
            <w:tcW w:type="dxa" w:w="71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1C1C"/>
                <w:sz w:val="20"/>
                <w:szCs w:val="20"/>
              </w:rPr>
              <w:t xml:space="preserve">YAML metadata block at the top of a .md file (between --- delimiters) that configures behavior.</w:t>
            </w:r>
          </w:p>
        </w:tc>
      </w:tr>
      <w:tr>
        <w:tc>
          <w:tcPr>
            <w:tcW w:type="dxa" w:w="2200"/>
            <w:tcBorders>
              <w:top w:val="single" w:color="BDC3C7" w:sz="1"/>
              <w:left w:val="single" w:color="BDC3C7" w:sz="1"/>
              <w:bottom w:val="single" w:color="BDC3C7" w:sz="1"/>
              <w:right w:val="single" w:color="BDC3C7" w:sz="1"/>
            </w:tcBorders>
            <w:shd w:fill="F2F8FC" w:val="clear"/>
            <w:tcMar>
              <w:top w:type="dxa" w:w="60"/>
              <w:left w:type="dxa" w:w="100"/>
              <w:bottom w:type="dxa" w:w="60"/>
              <w:right w:type="dxa" w:w="100"/>
            </w:tcMar>
          </w:tcPr>
          <w:p>
            <w:r>
              <w:rPr>
                <w:rFonts w:ascii="Arial" w:cs="Arial" w:eastAsia="Arial" w:hAnsi="Arial"/>
                <w:color w:val="1C1C1C"/>
                <w:sz w:val="20"/>
                <w:szCs w:val="20"/>
                <w:shd w:val="clear" w:color="auto" w:fill="auto"/>
              </w:rPr>
              <w:t xml:space="preserve">context: fork</w:t>
            </w:r>
          </w:p>
        </w:tc>
        <w:tc>
          <w:tcPr>
            <w:tcW w:type="dxa" w:w="7160"/>
            <w:tcBorders>
              <w:top w:val="single" w:color="BDC3C7" w:sz="1"/>
              <w:left w:val="single" w:color="BDC3C7" w:sz="1"/>
              <w:bottom w:val="single" w:color="BDC3C7" w:sz="1"/>
              <w:right w:val="single" w:color="BDC3C7" w:sz="1"/>
            </w:tcBorders>
            <w:shd w:fill="F2F8FC" w:val="clear"/>
            <w:tcMar>
              <w:top w:type="dxa" w:w="60"/>
              <w:left w:type="dxa" w:w="100"/>
              <w:bottom w:type="dxa" w:w="60"/>
              <w:right w:type="dxa" w:w="100"/>
            </w:tcMar>
          </w:tcPr>
          <w:p>
            <w:r>
              <w:rPr>
                <w:rFonts w:ascii="Arial" w:cs="Arial" w:eastAsia="Arial" w:hAnsi="Arial"/>
                <w:color w:val="1C1C1C"/>
                <w:sz w:val="20"/>
                <w:szCs w:val="20"/>
                <w:shd w:val="clear" w:color="auto" w:fill="auto"/>
              </w:rPr>
              <w:t xml:space="preserve">Skill frontmatter option that runs the skill in an isolated sub-agent context, preventing context contamination.</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1C1C"/>
                <w:sz w:val="20"/>
                <w:szCs w:val="20"/>
              </w:rPr>
              <w:t xml:space="preserve">context: inherit</w:t>
            </w:r>
          </w:p>
        </w:tc>
        <w:tc>
          <w:tcPr>
            <w:tcW w:type="dxa" w:w="71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1C1C"/>
                <w:sz w:val="20"/>
                <w:szCs w:val="20"/>
              </w:rPr>
              <w:t xml:space="preserve">Default. Skill runs in the main conversation context with access to history.</w:t>
            </w:r>
          </w:p>
        </w:tc>
      </w:tr>
      <w:tr>
        <w:tc>
          <w:tcPr>
            <w:tcW w:type="dxa" w:w="2200"/>
            <w:tcBorders>
              <w:top w:val="single" w:color="BDC3C7" w:sz="1"/>
              <w:left w:val="single" w:color="BDC3C7" w:sz="1"/>
              <w:bottom w:val="single" w:color="BDC3C7" w:sz="1"/>
              <w:right w:val="single" w:color="BDC3C7" w:sz="1"/>
            </w:tcBorders>
            <w:shd w:fill="F2F8FC" w:val="clear"/>
            <w:tcMar>
              <w:top w:type="dxa" w:w="60"/>
              <w:left w:type="dxa" w:w="100"/>
              <w:bottom w:type="dxa" w:w="60"/>
              <w:right w:type="dxa" w:w="100"/>
            </w:tcMar>
          </w:tcPr>
          <w:p>
            <w:r>
              <w:rPr>
                <w:rFonts w:ascii="Arial" w:cs="Arial" w:eastAsia="Arial" w:hAnsi="Arial"/>
                <w:color w:val="1C1C1C"/>
                <w:sz w:val="20"/>
                <w:szCs w:val="20"/>
                <w:shd w:val="clear" w:color="auto" w:fill="auto"/>
              </w:rPr>
              <w:t xml:space="preserve">allowed-tools</w:t>
            </w:r>
          </w:p>
        </w:tc>
        <w:tc>
          <w:tcPr>
            <w:tcW w:type="dxa" w:w="7160"/>
            <w:tcBorders>
              <w:top w:val="single" w:color="BDC3C7" w:sz="1"/>
              <w:left w:val="single" w:color="BDC3C7" w:sz="1"/>
              <w:bottom w:val="single" w:color="BDC3C7" w:sz="1"/>
              <w:right w:val="single" w:color="BDC3C7" w:sz="1"/>
            </w:tcBorders>
            <w:shd w:fill="F2F8FC" w:val="clear"/>
            <w:tcMar>
              <w:top w:type="dxa" w:w="60"/>
              <w:left w:type="dxa" w:w="100"/>
              <w:bottom w:type="dxa" w:w="60"/>
              <w:right w:type="dxa" w:w="100"/>
            </w:tcMar>
          </w:tcPr>
          <w:p>
            <w:r>
              <w:rPr>
                <w:rFonts w:ascii="Arial" w:cs="Arial" w:eastAsia="Arial" w:hAnsi="Arial"/>
                <w:color w:val="1C1C1C"/>
                <w:sz w:val="20"/>
                <w:szCs w:val="20"/>
                <w:shd w:val="clear" w:color="auto" w:fill="auto"/>
              </w:rPr>
              <w:t xml:space="preserve">Skill frontmatter field listing tools that can run without permission prompts. Enforces least-privilege.</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1C1C"/>
                <w:sz w:val="20"/>
                <w:szCs w:val="20"/>
              </w:rPr>
              <w:t xml:space="preserve">argument-hint</w:t>
            </w:r>
          </w:p>
        </w:tc>
        <w:tc>
          <w:tcPr>
            <w:tcW w:type="dxa" w:w="71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1C1C"/>
                <w:sz w:val="20"/>
                <w:szCs w:val="20"/>
              </w:rPr>
              <w:t xml:space="preserve">Skill frontmatter field that shows expected arguments in the command picker.</w:t>
            </w:r>
          </w:p>
        </w:tc>
      </w:tr>
      <w:tr>
        <w:tc>
          <w:tcPr>
            <w:tcW w:type="dxa" w:w="2200"/>
            <w:tcBorders>
              <w:top w:val="single" w:color="BDC3C7" w:sz="1"/>
              <w:left w:val="single" w:color="BDC3C7" w:sz="1"/>
              <w:bottom w:val="single" w:color="BDC3C7" w:sz="1"/>
              <w:right w:val="single" w:color="BDC3C7" w:sz="1"/>
            </w:tcBorders>
            <w:shd w:fill="F2F8FC" w:val="clear"/>
            <w:tcMar>
              <w:top w:type="dxa" w:w="60"/>
              <w:left w:type="dxa" w:w="100"/>
              <w:bottom w:type="dxa" w:w="60"/>
              <w:right w:type="dxa" w:w="100"/>
            </w:tcMar>
          </w:tcPr>
          <w:p>
            <w:r>
              <w:rPr>
                <w:rFonts w:ascii="Arial" w:cs="Arial" w:eastAsia="Arial" w:hAnsi="Arial"/>
                <w:color w:val="1C1C1C"/>
                <w:sz w:val="20"/>
                <w:szCs w:val="20"/>
                <w:shd w:val="clear" w:color="auto" w:fill="auto"/>
              </w:rPr>
              <w:t xml:space="preserve">disable-model-invocation</w:t>
            </w:r>
          </w:p>
        </w:tc>
        <w:tc>
          <w:tcPr>
            <w:tcW w:type="dxa" w:w="7160"/>
            <w:tcBorders>
              <w:top w:val="single" w:color="BDC3C7" w:sz="1"/>
              <w:left w:val="single" w:color="BDC3C7" w:sz="1"/>
              <w:bottom w:val="single" w:color="BDC3C7" w:sz="1"/>
              <w:right w:val="single" w:color="BDC3C7" w:sz="1"/>
            </w:tcBorders>
            <w:shd w:fill="F2F8FC" w:val="clear"/>
            <w:tcMar>
              <w:top w:type="dxa" w:w="60"/>
              <w:left w:type="dxa" w:w="100"/>
              <w:bottom w:type="dxa" w:w="60"/>
              <w:right w:type="dxa" w:w="100"/>
            </w:tcMar>
          </w:tcPr>
          <w:p>
            <w:r>
              <w:rPr>
                <w:rFonts w:ascii="Arial" w:cs="Arial" w:eastAsia="Arial" w:hAnsi="Arial"/>
                <w:color w:val="1C1C1C"/>
                <w:sz w:val="20"/>
                <w:szCs w:val="20"/>
                <w:shd w:val="clear" w:color="auto" w:fill="auto"/>
              </w:rPr>
              <w:t xml:space="preserve">Skill frontmatter flag. When true, only the user can invoke the skill — Claude won’t auto-trigger it.</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1C1C"/>
                <w:sz w:val="20"/>
                <w:szCs w:val="20"/>
              </w:rPr>
              <w:t xml:space="preserve">$ARGUMENTS</w:t>
            </w:r>
          </w:p>
        </w:tc>
        <w:tc>
          <w:tcPr>
            <w:tcW w:type="dxa" w:w="71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1C1C"/>
                <w:sz w:val="20"/>
                <w:szCs w:val="20"/>
              </w:rPr>
              <w:t xml:space="preserve">Variable in skill body containing everything typed after the slash command.</w:t>
            </w:r>
          </w:p>
        </w:tc>
      </w:tr>
      <w:tr>
        <w:tc>
          <w:tcPr>
            <w:tcW w:type="dxa" w:w="2200"/>
            <w:tcBorders>
              <w:top w:val="single" w:color="BDC3C7" w:sz="1"/>
              <w:left w:val="single" w:color="BDC3C7" w:sz="1"/>
              <w:bottom w:val="single" w:color="BDC3C7" w:sz="1"/>
              <w:right w:val="single" w:color="BDC3C7" w:sz="1"/>
            </w:tcBorders>
            <w:shd w:fill="F2F8FC" w:val="clear"/>
            <w:tcMar>
              <w:top w:type="dxa" w:w="60"/>
              <w:left w:type="dxa" w:w="100"/>
              <w:bottom w:type="dxa" w:w="60"/>
              <w:right w:type="dxa" w:w="100"/>
            </w:tcMar>
          </w:tcPr>
          <w:p>
            <w:r>
              <w:rPr>
                <w:rFonts w:ascii="Arial" w:cs="Arial" w:eastAsia="Arial" w:hAnsi="Arial"/>
                <w:color w:val="1C1C1C"/>
                <w:sz w:val="20"/>
                <w:szCs w:val="20"/>
                <w:shd w:val="clear" w:color="auto" w:fill="auto"/>
              </w:rPr>
              <w:t xml:space="preserve">Plan mode</w:t>
            </w:r>
          </w:p>
        </w:tc>
        <w:tc>
          <w:tcPr>
            <w:tcW w:type="dxa" w:w="7160"/>
            <w:tcBorders>
              <w:top w:val="single" w:color="BDC3C7" w:sz="1"/>
              <w:left w:val="single" w:color="BDC3C7" w:sz="1"/>
              <w:bottom w:val="single" w:color="BDC3C7" w:sz="1"/>
              <w:right w:val="single" w:color="BDC3C7" w:sz="1"/>
            </w:tcBorders>
            <w:shd w:fill="F2F8FC" w:val="clear"/>
            <w:tcMar>
              <w:top w:type="dxa" w:w="60"/>
              <w:left w:type="dxa" w:w="100"/>
              <w:bottom w:type="dxa" w:w="60"/>
              <w:right w:type="dxa" w:w="100"/>
            </w:tcMar>
          </w:tcPr>
          <w:p>
            <w:r>
              <w:rPr>
                <w:rFonts w:ascii="Arial" w:cs="Arial" w:eastAsia="Arial" w:hAnsi="Arial"/>
                <w:color w:val="1C1C1C"/>
                <w:sz w:val="20"/>
                <w:szCs w:val="20"/>
                <w:shd w:val="clear" w:color="auto" w:fill="auto"/>
              </w:rPr>
              <w:t xml:space="preserve">Read-only operating mode. Claude can analyze and plan but cannot modify files or run commands.</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1C1C"/>
                <w:sz w:val="20"/>
                <w:szCs w:val="20"/>
              </w:rPr>
              <w:t xml:space="preserve">Direct execution</w:t>
            </w:r>
          </w:p>
        </w:tc>
        <w:tc>
          <w:tcPr>
            <w:tcW w:type="dxa" w:w="71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1C1C"/>
                <w:sz w:val="20"/>
                <w:szCs w:val="20"/>
              </w:rPr>
              <w:t xml:space="preserve">Default mode. Claude can read, write, edit, and run commands.</w:t>
            </w:r>
          </w:p>
        </w:tc>
      </w:tr>
      <w:tr>
        <w:tc>
          <w:tcPr>
            <w:tcW w:type="dxa" w:w="2200"/>
            <w:tcBorders>
              <w:top w:val="single" w:color="BDC3C7" w:sz="1"/>
              <w:left w:val="single" w:color="BDC3C7" w:sz="1"/>
              <w:bottom w:val="single" w:color="BDC3C7" w:sz="1"/>
              <w:right w:val="single" w:color="BDC3C7" w:sz="1"/>
            </w:tcBorders>
            <w:shd w:fill="F2F8FC" w:val="clear"/>
            <w:tcMar>
              <w:top w:type="dxa" w:w="60"/>
              <w:left w:type="dxa" w:w="100"/>
              <w:bottom w:type="dxa" w:w="60"/>
              <w:right w:type="dxa" w:w="100"/>
            </w:tcMar>
          </w:tcPr>
          <w:p>
            <w:r>
              <w:rPr>
                <w:rFonts w:ascii="Arial" w:cs="Arial" w:eastAsia="Arial" w:hAnsi="Arial"/>
                <w:color w:val="1C1C1C"/>
                <w:sz w:val="20"/>
                <w:szCs w:val="20"/>
                <w:shd w:val="clear" w:color="auto" w:fill="auto"/>
              </w:rPr>
              <w:t xml:space="preserve">Explore subagent</w:t>
            </w:r>
          </w:p>
        </w:tc>
        <w:tc>
          <w:tcPr>
            <w:tcW w:type="dxa" w:w="7160"/>
            <w:tcBorders>
              <w:top w:val="single" w:color="BDC3C7" w:sz="1"/>
              <w:left w:val="single" w:color="BDC3C7" w:sz="1"/>
              <w:bottom w:val="single" w:color="BDC3C7" w:sz="1"/>
              <w:right w:val="single" w:color="BDC3C7" w:sz="1"/>
            </w:tcBorders>
            <w:shd w:fill="F2F8FC" w:val="clear"/>
            <w:tcMar>
              <w:top w:type="dxa" w:w="60"/>
              <w:left w:type="dxa" w:w="100"/>
              <w:bottom w:type="dxa" w:w="60"/>
              <w:right w:type="dxa" w:w="100"/>
            </w:tcMar>
          </w:tcPr>
          <w:p>
            <w:r>
              <w:rPr>
                <w:rFonts w:ascii="Arial" w:cs="Arial" w:eastAsia="Arial" w:hAnsi="Arial"/>
                <w:color w:val="1C1C1C"/>
                <w:sz w:val="20"/>
                <w:szCs w:val="20"/>
                <w:shd w:val="clear" w:color="auto" w:fill="auto"/>
              </w:rPr>
              <w:t xml:space="preserve">A sub-agent type optimized for read-only codebase exploration. Gets its own context window.</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1C1C"/>
                <w:sz w:val="20"/>
                <w:szCs w:val="20"/>
              </w:rPr>
              <w:t xml:space="preserve">MCP</w:t>
            </w:r>
          </w:p>
        </w:tc>
        <w:tc>
          <w:tcPr>
            <w:tcW w:type="dxa" w:w="71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1C1C"/>
                <w:sz w:val="20"/>
                <w:szCs w:val="20"/>
              </w:rPr>
              <w:t xml:space="preserve">Model Context Protocol — protocol for integrating external tools and services with Claude Code. Configured via .mcp.json.</w:t>
            </w:r>
          </w:p>
        </w:tc>
      </w:tr>
      <w:tr>
        <w:tc>
          <w:tcPr>
            <w:tcW w:type="dxa" w:w="2200"/>
            <w:tcBorders>
              <w:top w:val="single" w:color="BDC3C7" w:sz="1"/>
              <w:left w:val="single" w:color="BDC3C7" w:sz="1"/>
              <w:bottom w:val="single" w:color="BDC3C7" w:sz="1"/>
              <w:right w:val="single" w:color="BDC3C7" w:sz="1"/>
            </w:tcBorders>
            <w:shd w:fill="F2F8FC" w:val="clear"/>
            <w:tcMar>
              <w:top w:type="dxa" w:w="60"/>
              <w:left w:type="dxa" w:w="100"/>
              <w:bottom w:type="dxa" w:w="60"/>
              <w:right w:type="dxa" w:w="100"/>
            </w:tcMar>
          </w:tcPr>
          <w:p>
            <w:r>
              <w:rPr>
                <w:rFonts w:ascii="Arial" w:cs="Arial" w:eastAsia="Arial" w:hAnsi="Arial"/>
                <w:color w:val="1C1C1C"/>
                <w:sz w:val="20"/>
                <w:szCs w:val="20"/>
                <w:shd w:val="clear" w:color="auto" w:fill="auto"/>
              </w:rPr>
              <w:t xml:space="preserve">-p flag</w:t>
            </w:r>
          </w:p>
        </w:tc>
        <w:tc>
          <w:tcPr>
            <w:tcW w:type="dxa" w:w="7160"/>
            <w:tcBorders>
              <w:top w:val="single" w:color="BDC3C7" w:sz="1"/>
              <w:left w:val="single" w:color="BDC3C7" w:sz="1"/>
              <w:bottom w:val="single" w:color="BDC3C7" w:sz="1"/>
              <w:right w:val="single" w:color="BDC3C7" w:sz="1"/>
            </w:tcBorders>
            <w:shd w:fill="F2F8FC" w:val="clear"/>
            <w:tcMar>
              <w:top w:type="dxa" w:w="60"/>
              <w:left w:type="dxa" w:w="100"/>
              <w:bottom w:type="dxa" w:w="60"/>
              <w:right w:type="dxa" w:w="100"/>
            </w:tcMar>
          </w:tcPr>
          <w:p>
            <w:r>
              <w:rPr>
                <w:rFonts w:ascii="Arial" w:cs="Arial" w:eastAsia="Arial" w:hAnsi="Arial"/>
                <w:color w:val="1C1C1C"/>
                <w:sz w:val="20"/>
                <w:szCs w:val="20"/>
                <w:shd w:val="clear" w:color="auto" w:fill="auto"/>
              </w:rPr>
              <w:t xml:space="preserve">Runs Claude Code in non-interactive (print) mode for CI/CD pipelines. Without it, CI jobs hang.</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1C1C"/>
                <w:sz w:val="20"/>
                <w:szCs w:val="20"/>
              </w:rPr>
              <w:t xml:space="preserve">--output-format json</w:t>
            </w:r>
          </w:p>
        </w:tc>
        <w:tc>
          <w:tcPr>
            <w:tcW w:type="dxa" w:w="71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1C1C"/>
                <w:sz w:val="20"/>
                <w:szCs w:val="20"/>
              </w:rPr>
              <w:t xml:space="preserve">CLI flag for producing structured JSON output. Used with --json-schema in CI for machine-parseable review findings.</w:t>
            </w:r>
          </w:p>
        </w:tc>
      </w:tr>
      <w:tr>
        <w:tc>
          <w:tcPr>
            <w:tcW w:type="dxa" w:w="2200"/>
            <w:tcBorders>
              <w:top w:val="single" w:color="BDC3C7" w:sz="1"/>
              <w:left w:val="single" w:color="BDC3C7" w:sz="1"/>
              <w:bottom w:val="single" w:color="BDC3C7" w:sz="1"/>
              <w:right w:val="single" w:color="BDC3C7" w:sz="1"/>
            </w:tcBorders>
            <w:shd w:fill="F2F8FC" w:val="clear"/>
            <w:tcMar>
              <w:top w:type="dxa" w:w="60"/>
              <w:left w:type="dxa" w:w="100"/>
              <w:bottom w:type="dxa" w:w="60"/>
              <w:right w:type="dxa" w:w="100"/>
            </w:tcMar>
          </w:tcPr>
          <w:p>
            <w:r>
              <w:rPr>
                <w:rFonts w:ascii="Arial" w:cs="Arial" w:eastAsia="Arial" w:hAnsi="Arial"/>
                <w:color w:val="1C1C1C"/>
                <w:sz w:val="20"/>
                <w:szCs w:val="20"/>
                <w:shd w:val="clear" w:color="auto" w:fill="auto"/>
              </w:rPr>
              <w:t xml:space="preserve">--json-schema</w:t>
            </w:r>
          </w:p>
        </w:tc>
        <w:tc>
          <w:tcPr>
            <w:tcW w:type="dxa" w:w="7160"/>
            <w:tcBorders>
              <w:top w:val="single" w:color="BDC3C7" w:sz="1"/>
              <w:left w:val="single" w:color="BDC3C7" w:sz="1"/>
              <w:bottom w:val="single" w:color="BDC3C7" w:sz="1"/>
              <w:right w:val="single" w:color="BDC3C7" w:sz="1"/>
            </w:tcBorders>
            <w:shd w:fill="F2F8FC" w:val="clear"/>
            <w:tcMar>
              <w:top w:type="dxa" w:w="60"/>
              <w:left w:type="dxa" w:w="100"/>
              <w:bottom w:type="dxa" w:w="60"/>
              <w:right w:type="dxa" w:w="100"/>
            </w:tcMar>
          </w:tcPr>
          <w:p>
            <w:r>
              <w:rPr>
                <w:rFonts w:ascii="Arial" w:cs="Arial" w:eastAsia="Arial" w:hAnsi="Arial"/>
                <w:color w:val="1C1C1C"/>
                <w:sz w:val="20"/>
                <w:szCs w:val="20"/>
                <w:shd w:val="clear" w:color="auto" w:fill="auto"/>
              </w:rPr>
              <w:t xml:space="preserve">CLI flag specifying a JSON schema for structured CI output. Paired with --output-format json.</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1C1C"/>
                <w:sz w:val="20"/>
                <w:szCs w:val="20"/>
              </w:rPr>
              <w:t xml:space="preserve">Session context isolation</w:t>
            </w:r>
          </w:p>
        </w:tc>
        <w:tc>
          <w:tcPr>
            <w:tcW w:type="dxa" w:w="71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1C1C"/>
                <w:sz w:val="20"/>
                <w:szCs w:val="20"/>
              </w:rPr>
              <w:t xml:space="preserve">Principle that a separate Claude instance reviews code more effectively than the session that generated it, because it lacks self-review bias.</w:t>
            </w:r>
          </w:p>
        </w:tc>
      </w:tr>
      <w:tr>
        <w:tc>
          <w:tcPr>
            <w:tcW w:type="dxa" w:w="2200"/>
            <w:tcBorders>
              <w:top w:val="single" w:color="BDC3C7" w:sz="1"/>
              <w:left w:val="single" w:color="BDC3C7" w:sz="1"/>
              <w:bottom w:val="single" w:color="BDC3C7" w:sz="1"/>
              <w:right w:val="single" w:color="BDC3C7" w:sz="1"/>
            </w:tcBorders>
            <w:shd w:fill="F2F8FC" w:val="clear"/>
            <w:tcMar>
              <w:top w:type="dxa" w:w="60"/>
              <w:left w:type="dxa" w:w="100"/>
              <w:bottom w:type="dxa" w:w="60"/>
              <w:right w:type="dxa" w:w="100"/>
            </w:tcMar>
          </w:tcPr>
          <w:p>
            <w:r>
              <w:rPr>
                <w:rFonts w:ascii="Arial" w:cs="Arial" w:eastAsia="Arial" w:hAnsi="Arial"/>
                <w:color w:val="1C1C1C"/>
                <w:sz w:val="20"/>
                <w:szCs w:val="20"/>
                <w:shd w:val="clear" w:color="auto" w:fill="auto"/>
              </w:rPr>
              <w:t xml:space="preserve">Interview pattern</w:t>
            </w:r>
          </w:p>
        </w:tc>
        <w:tc>
          <w:tcPr>
            <w:tcW w:type="dxa" w:w="7160"/>
            <w:tcBorders>
              <w:top w:val="single" w:color="BDC3C7" w:sz="1"/>
              <w:left w:val="single" w:color="BDC3C7" w:sz="1"/>
              <w:bottom w:val="single" w:color="BDC3C7" w:sz="1"/>
              <w:right w:val="single" w:color="BDC3C7" w:sz="1"/>
            </w:tcBorders>
            <w:shd w:fill="F2F8FC" w:val="clear"/>
            <w:tcMar>
              <w:top w:type="dxa" w:w="60"/>
              <w:left w:type="dxa" w:w="100"/>
              <w:bottom w:type="dxa" w:w="60"/>
              <w:right w:type="dxa" w:w="100"/>
            </w:tcMar>
          </w:tcPr>
          <w:p>
            <w:r>
              <w:rPr>
                <w:rFonts w:ascii="Arial" w:cs="Arial" w:eastAsia="Arial" w:hAnsi="Arial"/>
                <w:color w:val="1C1C1C"/>
                <w:sz w:val="20"/>
                <w:szCs w:val="20"/>
                <w:shd w:val="clear" w:color="auto" w:fill="auto"/>
              </w:rPr>
              <w:t xml:space="preserve">Having Claude ask clarifying questions to surface design considerations before implementing. Used in unfamiliar domains.</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1C1C"/>
                <w:sz w:val="20"/>
                <w:szCs w:val="20"/>
              </w:rPr>
              <w:t xml:space="preserve">Test-driven iteration</w:t>
            </w:r>
          </w:p>
        </w:tc>
        <w:tc>
          <w:tcPr>
            <w:tcW w:type="dxa" w:w="71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1C1C"/>
                <w:sz w:val="20"/>
                <w:szCs w:val="20"/>
              </w:rPr>
              <w:t xml:space="preserve">Writing tests first, then iterating by sharing test failures with Claude for precise, unambiguous feedback.</w:t>
            </w:r>
          </w:p>
        </w:tc>
      </w:tr>
      <w:tr>
        <w:tc>
          <w:tcPr>
            <w:tcW w:type="dxa" w:w="2200"/>
            <w:tcBorders>
              <w:top w:val="single" w:color="BDC3C7" w:sz="1"/>
              <w:left w:val="single" w:color="BDC3C7" w:sz="1"/>
              <w:bottom w:val="single" w:color="BDC3C7" w:sz="1"/>
              <w:right w:val="single" w:color="BDC3C7" w:sz="1"/>
            </w:tcBorders>
            <w:shd w:fill="F2F8FC" w:val="clear"/>
            <w:tcMar>
              <w:top w:type="dxa" w:w="60"/>
              <w:left w:type="dxa" w:w="100"/>
              <w:bottom w:type="dxa" w:w="60"/>
              <w:right w:type="dxa" w:w="100"/>
            </w:tcMar>
          </w:tcPr>
          <w:p>
            <w:r>
              <w:rPr>
                <w:rFonts w:ascii="Arial" w:cs="Arial" w:eastAsia="Arial" w:hAnsi="Arial"/>
                <w:color w:val="1C1C1C"/>
                <w:sz w:val="20"/>
                <w:szCs w:val="20"/>
                <w:shd w:val="clear" w:color="auto" w:fill="auto"/>
              </w:rPr>
              <w:t xml:space="preserve">Context contamination</w:t>
            </w:r>
          </w:p>
        </w:tc>
        <w:tc>
          <w:tcPr>
            <w:tcW w:type="dxa" w:w="7160"/>
            <w:tcBorders>
              <w:top w:val="single" w:color="BDC3C7" w:sz="1"/>
              <w:left w:val="single" w:color="BDC3C7" w:sz="1"/>
              <w:bottom w:val="single" w:color="BDC3C7" w:sz="1"/>
              <w:right w:val="single" w:color="BDC3C7" w:sz="1"/>
            </w:tcBorders>
            <w:shd w:fill="F2F8FC" w:val="clear"/>
            <w:tcMar>
              <w:top w:type="dxa" w:w="60"/>
              <w:left w:type="dxa" w:w="100"/>
              <w:bottom w:type="dxa" w:w="60"/>
              <w:right w:type="dxa" w:w="100"/>
            </w:tcMar>
          </w:tcPr>
          <w:p>
            <w:r>
              <w:rPr>
                <w:rFonts w:ascii="Arial" w:cs="Arial" w:eastAsia="Arial" w:hAnsi="Arial"/>
                <w:color w:val="1C1C1C"/>
                <w:sz w:val="20"/>
                <w:szCs w:val="20"/>
                <w:shd w:val="clear" w:color="auto" w:fill="auto"/>
              </w:rPr>
              <w:t xml:space="preserve">When output from one task persists in context and influences subsequent unrelated tasks.</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1C1C"/>
                <w:sz w:val="20"/>
                <w:szCs w:val="20"/>
              </w:rPr>
              <w:t xml:space="preserve">Priority saturation</w:t>
            </w:r>
          </w:p>
        </w:tc>
        <w:tc>
          <w:tcPr>
            <w:tcW w:type="dxa" w:w="71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1C1C"/>
                <w:sz w:val="20"/>
                <w:szCs w:val="20"/>
              </w:rPr>
              <w:t xml:space="preserve">When too many instructions compete for attention in context, reducing adherence to any single one.</w:t>
            </w:r>
          </w:p>
        </w:tc>
      </w:tr>
      <w:tr>
        <w:tc>
          <w:tcPr>
            <w:tcW w:type="dxa" w:w="2200"/>
            <w:tcBorders>
              <w:top w:val="single" w:color="BDC3C7" w:sz="1"/>
              <w:left w:val="single" w:color="BDC3C7" w:sz="1"/>
              <w:bottom w:val="single" w:color="BDC3C7" w:sz="1"/>
              <w:right w:val="single" w:color="BDC3C7" w:sz="1"/>
            </w:tcBorders>
            <w:shd w:fill="F2F8FC" w:val="clear"/>
            <w:tcMar>
              <w:top w:type="dxa" w:w="60"/>
              <w:left w:type="dxa" w:w="100"/>
              <w:bottom w:type="dxa" w:w="60"/>
              <w:right w:type="dxa" w:w="100"/>
            </w:tcMar>
          </w:tcPr>
          <w:p>
            <w:r>
              <w:rPr>
                <w:rFonts w:ascii="Arial" w:cs="Arial" w:eastAsia="Arial" w:hAnsi="Arial"/>
                <w:color w:val="1C1C1C"/>
                <w:sz w:val="20"/>
                <w:szCs w:val="20"/>
                <w:shd w:val="clear" w:color="auto" w:fill="auto"/>
              </w:rPr>
              <w:t xml:space="preserve">Path scoping</w:t>
            </w:r>
          </w:p>
        </w:tc>
        <w:tc>
          <w:tcPr>
            <w:tcW w:type="dxa" w:w="7160"/>
            <w:tcBorders>
              <w:top w:val="single" w:color="BDC3C7" w:sz="1"/>
              <w:left w:val="single" w:color="BDC3C7" w:sz="1"/>
              <w:bottom w:val="single" w:color="BDC3C7" w:sz="1"/>
              <w:right w:val="single" w:color="BDC3C7" w:sz="1"/>
            </w:tcBorders>
            <w:shd w:fill="F2F8FC" w:val="clear"/>
            <w:tcMar>
              <w:top w:type="dxa" w:w="60"/>
              <w:left w:type="dxa" w:w="100"/>
              <w:bottom w:type="dxa" w:w="60"/>
              <w:right w:type="dxa" w:w="100"/>
            </w:tcMar>
          </w:tcPr>
          <w:p>
            <w:r>
              <w:rPr>
                <w:rFonts w:ascii="Arial" w:cs="Arial" w:eastAsia="Arial" w:hAnsi="Arial"/>
                <w:color w:val="1C1C1C"/>
                <w:sz w:val="20"/>
                <w:szCs w:val="20"/>
                <w:shd w:val="clear" w:color="auto" w:fill="auto"/>
              </w:rPr>
              <w:t xml:space="preserve">Restricting when instructions load based on file path matching via glob patterns.</w:t>
            </w:r>
          </w:p>
        </w:tc>
      </w:tr>
    </w:tbl>
    <w:p>
      <w:pPr>
        <w:spacing w:after="0" w:before="120"/>
      </w:pPr>
    </w:p>
    <w:p>
      <w:r>
        <w:br w:type="page"/>
      </w:r>
    </w:p>
    <w:p>
      <w:pPr>
        <w:pStyle w:val="Heading1"/>
        <w:spacing w:after="200" w:before="360"/>
      </w:pPr>
      <w:r>
        <w:rPr>
          <w:rFonts w:ascii="Arial" w:cs="Arial" w:eastAsia="Arial" w:hAnsi="Arial"/>
          <w:b/>
          <w:bCs/>
          <w:color w:val="1B4F72"/>
          <w:sz w:val="32"/>
          <w:szCs w:val="32"/>
        </w:rPr>
        <w:t xml:space="preserve">12. Common Anti-Patterns (Wrong Answers on the Exam)</w:t>
      </w:r>
    </w:p>
    <w:p>
      <w:pPr>
        <w:spacing w:after="80" w:before="80"/>
      </w:pPr>
      <w:r>
        <w:rPr>
          <w:rFonts w:ascii="Arial" w:cs="Arial" w:eastAsia="Arial" w:hAnsi="Arial"/>
          <w:color w:val="1C1C1C"/>
          <w:sz w:val="21"/>
          <w:szCs w:val="21"/>
        </w:rPr>
        <w:t xml:space="preserve">The exam frequently offers these as plausible-but-incorrect distractors:</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Anti-Pattern</w:t>
            </w:r>
          </w:p>
        </w:tc>
        <w:tc>
          <w:tcPr>
            <w:tcW w:type="dxa" w:w="53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Why It’s Wrong</w:t>
            </w:r>
          </w:p>
        </w:tc>
      </w:tr>
      <w:tr>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1C1C"/>
                <w:sz w:val="20"/>
                <w:szCs w:val="20"/>
              </w:rPr>
              <w:t xml:space="preserve">“Add instructions to ignore prior context”</w:t>
            </w:r>
          </w:p>
        </w:tc>
        <w:tc>
          <w:tcPr>
            <w:tcW w:type="dxa" w:w="5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1C1C"/>
                <w:sz w:val="20"/>
                <w:szCs w:val="20"/>
              </w:rPr>
              <w:t xml:space="preserve">Soft guardrail. Claude may not follow. Use context: fork for structural isolation.</w:t>
            </w:r>
          </w:p>
        </w:tc>
      </w:tr>
      <w:tr>
        <w:tc>
          <w:tcPr>
            <w:tcW w:type="dxa" w:w="4000"/>
            <w:tcBorders>
              <w:top w:val="single" w:color="BDC3C7" w:sz="1"/>
              <w:left w:val="single" w:color="BDC3C7" w:sz="1"/>
              <w:bottom w:val="single" w:color="BDC3C7" w:sz="1"/>
              <w:right w:val="single" w:color="BDC3C7" w:sz="1"/>
            </w:tcBorders>
            <w:shd w:fill="F2F8FC" w:val="clear"/>
            <w:tcMar>
              <w:top w:type="dxa" w:w="60"/>
              <w:left w:type="dxa" w:w="100"/>
              <w:bottom w:type="dxa" w:w="60"/>
              <w:right w:type="dxa" w:w="100"/>
            </w:tcMar>
          </w:tcPr>
          <w:p>
            <w:r>
              <w:rPr>
                <w:rFonts w:ascii="Arial" w:cs="Arial" w:eastAsia="Arial" w:hAnsi="Arial"/>
                <w:color w:val="1C1C1C"/>
                <w:sz w:val="20"/>
                <w:szCs w:val="20"/>
                <w:shd w:val="clear" w:color="auto" w:fill="auto"/>
              </w:rPr>
              <w:t xml:space="preserve">“Put everything in CLAUDE.md”</w:t>
            </w:r>
          </w:p>
        </w:tc>
        <w:tc>
          <w:tcPr>
            <w:tcW w:type="dxa" w:w="5360"/>
            <w:tcBorders>
              <w:top w:val="single" w:color="BDC3C7" w:sz="1"/>
              <w:left w:val="single" w:color="BDC3C7" w:sz="1"/>
              <w:bottom w:val="single" w:color="BDC3C7" w:sz="1"/>
              <w:right w:val="single" w:color="BDC3C7" w:sz="1"/>
            </w:tcBorders>
            <w:shd w:fill="F2F8FC" w:val="clear"/>
            <w:tcMar>
              <w:top w:type="dxa" w:w="60"/>
              <w:left w:type="dxa" w:w="100"/>
              <w:bottom w:type="dxa" w:w="60"/>
              <w:right w:type="dxa" w:w="100"/>
            </w:tcMar>
          </w:tcPr>
          <w:p>
            <w:r>
              <w:rPr>
                <w:rFonts w:ascii="Arial" w:cs="Arial" w:eastAsia="Arial" w:hAnsi="Arial"/>
                <w:color w:val="1C1C1C"/>
                <w:sz w:val="20"/>
                <w:szCs w:val="20"/>
                <w:shd w:val="clear" w:color="auto" w:fill="auto"/>
              </w:rPr>
              <w:t xml:space="preserve">Causes priority saturation. Split into rules and skills by scope.</w:t>
            </w:r>
          </w:p>
        </w:tc>
      </w:tr>
      <w:tr>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1C1C"/>
                <w:sz w:val="20"/>
                <w:szCs w:val="20"/>
              </w:rPr>
              <w:t xml:space="preserve">“Use /compact to manage context”</w:t>
            </w:r>
          </w:p>
        </w:tc>
        <w:tc>
          <w:tcPr>
            <w:tcW w:type="dxa" w:w="5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1C1C"/>
                <w:sz w:val="20"/>
                <w:szCs w:val="20"/>
              </w:rPr>
              <w:t xml:space="preserve">Lossy band-aid. Use subagents or context: fork for structural isolation.</w:t>
            </w:r>
          </w:p>
        </w:tc>
      </w:tr>
      <w:tr>
        <w:tc>
          <w:tcPr>
            <w:tcW w:type="dxa" w:w="4000"/>
            <w:tcBorders>
              <w:top w:val="single" w:color="BDC3C7" w:sz="1"/>
              <w:left w:val="single" w:color="BDC3C7" w:sz="1"/>
              <w:bottom w:val="single" w:color="BDC3C7" w:sz="1"/>
              <w:right w:val="single" w:color="BDC3C7" w:sz="1"/>
            </w:tcBorders>
            <w:shd w:fill="F2F8FC" w:val="clear"/>
            <w:tcMar>
              <w:top w:type="dxa" w:w="60"/>
              <w:left w:type="dxa" w:w="100"/>
              <w:bottom w:type="dxa" w:w="60"/>
              <w:right w:type="dxa" w:w="100"/>
            </w:tcMar>
          </w:tcPr>
          <w:p>
            <w:r>
              <w:rPr>
                <w:rFonts w:ascii="Arial" w:cs="Arial" w:eastAsia="Arial" w:hAnsi="Arial"/>
                <w:color w:val="1C1C1C"/>
                <w:sz w:val="20"/>
                <w:szCs w:val="20"/>
                <w:shd w:val="clear" w:color="auto" w:fill="auto"/>
              </w:rPr>
              <w:t xml:space="preserve">“Split into smaller skills to reduce output”</w:t>
            </w:r>
          </w:p>
        </w:tc>
        <w:tc>
          <w:tcPr>
            <w:tcW w:type="dxa" w:w="5360"/>
            <w:tcBorders>
              <w:top w:val="single" w:color="BDC3C7" w:sz="1"/>
              <w:left w:val="single" w:color="BDC3C7" w:sz="1"/>
              <w:bottom w:val="single" w:color="BDC3C7" w:sz="1"/>
              <w:right w:val="single" w:color="BDC3C7" w:sz="1"/>
            </w:tcBorders>
            <w:shd w:fill="F2F8FC" w:val="clear"/>
            <w:tcMar>
              <w:top w:type="dxa" w:w="60"/>
              <w:left w:type="dxa" w:w="100"/>
              <w:bottom w:type="dxa" w:w="60"/>
              <w:right w:type="dxa" w:w="100"/>
            </w:tcMar>
          </w:tcPr>
          <w:p>
            <w:r>
              <w:rPr>
                <w:rFonts w:ascii="Arial" w:cs="Arial" w:eastAsia="Arial" w:hAnsi="Arial"/>
                <w:color w:val="1C1C1C"/>
                <w:sz w:val="20"/>
                <w:szCs w:val="20"/>
                <w:shd w:val="clear" w:color="auto" w:fill="auto"/>
              </w:rPr>
              <w:t xml:space="preserve">Running three smaller skills in the same session produces the same cumulative context impact.</w:t>
            </w:r>
          </w:p>
        </w:tc>
      </w:tr>
      <w:tr>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1C1C"/>
                <w:sz w:val="20"/>
                <w:szCs w:val="20"/>
              </w:rPr>
              <w:t xml:space="preserve">“Switch to a faster model”</w:t>
            </w:r>
          </w:p>
        </w:tc>
        <w:tc>
          <w:tcPr>
            <w:tcW w:type="dxa" w:w="5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1C1C"/>
                <w:sz w:val="20"/>
                <w:szCs w:val="20"/>
              </w:rPr>
              <w:t xml:space="preserve">Solves speed problems, not context contamination problems.</w:t>
            </w:r>
          </w:p>
        </w:tc>
      </w:tr>
      <w:tr>
        <w:tc>
          <w:tcPr>
            <w:tcW w:type="dxa" w:w="4000"/>
            <w:tcBorders>
              <w:top w:val="single" w:color="BDC3C7" w:sz="1"/>
              <w:left w:val="single" w:color="BDC3C7" w:sz="1"/>
              <w:bottom w:val="single" w:color="BDC3C7" w:sz="1"/>
              <w:right w:val="single" w:color="BDC3C7" w:sz="1"/>
            </w:tcBorders>
            <w:shd w:fill="F2F8FC" w:val="clear"/>
            <w:tcMar>
              <w:top w:type="dxa" w:w="60"/>
              <w:left w:type="dxa" w:w="100"/>
              <w:bottom w:type="dxa" w:w="60"/>
              <w:right w:type="dxa" w:w="100"/>
            </w:tcMar>
          </w:tcPr>
          <w:p>
            <w:r>
              <w:rPr>
                <w:rFonts w:ascii="Arial" w:cs="Arial" w:eastAsia="Arial" w:hAnsi="Arial"/>
                <w:color w:val="1C1C1C"/>
                <w:sz w:val="20"/>
                <w:szCs w:val="20"/>
                <w:shd w:val="clear" w:color="auto" w:fill="auto"/>
              </w:rPr>
              <w:t xml:space="preserve">“Add a description warning about destructive ops”</w:t>
            </w:r>
          </w:p>
        </w:tc>
        <w:tc>
          <w:tcPr>
            <w:tcW w:type="dxa" w:w="5360"/>
            <w:tcBorders>
              <w:top w:val="single" w:color="BDC3C7" w:sz="1"/>
              <w:left w:val="single" w:color="BDC3C7" w:sz="1"/>
              <w:bottom w:val="single" w:color="BDC3C7" w:sz="1"/>
              <w:right w:val="single" w:color="BDC3C7" w:sz="1"/>
            </w:tcBorders>
            <w:shd w:fill="F2F8FC" w:val="clear"/>
            <w:tcMar>
              <w:top w:type="dxa" w:w="60"/>
              <w:left w:type="dxa" w:w="100"/>
              <w:bottom w:type="dxa" w:w="60"/>
              <w:right w:type="dxa" w:w="100"/>
            </w:tcMar>
          </w:tcPr>
          <w:p>
            <w:r>
              <w:rPr>
                <w:rFonts w:ascii="Arial" w:cs="Arial" w:eastAsia="Arial" w:hAnsi="Arial"/>
                <w:color w:val="1C1C1C"/>
                <w:sz w:val="20"/>
                <w:szCs w:val="20"/>
                <w:shd w:val="clear" w:color="auto" w:fill="auto"/>
              </w:rPr>
              <w:t xml:space="preserve">Documentation, not enforcement. Use allowed-tools to restrict access.</w:t>
            </w:r>
          </w:p>
        </w:tc>
      </w:tr>
      <w:tr>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1C1C"/>
                <w:sz w:val="20"/>
                <w:szCs w:val="20"/>
              </w:rPr>
              <w:t xml:space="preserve">“Username-based conditional logic”</w:t>
            </w:r>
          </w:p>
        </w:tc>
        <w:tc>
          <w:tcPr>
            <w:tcW w:type="dxa" w:w="5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1C1C"/>
                <w:sz w:val="20"/>
                <w:szCs w:val="20"/>
              </w:rPr>
              <w:t xml:space="preserve">Pollutes team configuration with personal preferences.</w:t>
            </w:r>
          </w:p>
        </w:tc>
      </w:tr>
      <w:tr>
        <w:tc>
          <w:tcPr>
            <w:tcW w:type="dxa" w:w="4000"/>
            <w:tcBorders>
              <w:top w:val="single" w:color="BDC3C7" w:sz="1"/>
              <w:left w:val="single" w:color="BDC3C7" w:sz="1"/>
              <w:bottom w:val="single" w:color="BDC3C7" w:sz="1"/>
              <w:right w:val="single" w:color="BDC3C7" w:sz="1"/>
            </w:tcBorders>
            <w:shd w:fill="F2F8FC" w:val="clear"/>
            <w:tcMar>
              <w:top w:type="dxa" w:w="60"/>
              <w:left w:type="dxa" w:w="100"/>
              <w:bottom w:type="dxa" w:w="60"/>
              <w:right w:type="dxa" w:w="100"/>
            </w:tcMar>
          </w:tcPr>
          <w:p>
            <w:r>
              <w:rPr>
                <w:rFonts w:ascii="Arial" w:cs="Arial" w:eastAsia="Arial" w:hAnsi="Arial"/>
                <w:color w:val="1C1C1C"/>
                <w:sz w:val="20"/>
                <w:szCs w:val="20"/>
                <w:shd w:val="clear" w:color="auto" w:fill="auto"/>
              </w:rPr>
              <w:t xml:space="preserve">“Override team skill with same-name personal skill”</w:t>
            </w:r>
          </w:p>
        </w:tc>
        <w:tc>
          <w:tcPr>
            <w:tcW w:type="dxa" w:w="5360"/>
            <w:tcBorders>
              <w:top w:val="single" w:color="BDC3C7" w:sz="1"/>
              <w:left w:val="single" w:color="BDC3C7" w:sz="1"/>
              <w:bottom w:val="single" w:color="BDC3C7" w:sz="1"/>
              <w:right w:val="single" w:color="BDC3C7" w:sz="1"/>
            </w:tcBorders>
            <w:shd w:fill="F2F8FC" w:val="clear"/>
            <w:tcMar>
              <w:top w:type="dxa" w:w="60"/>
              <w:left w:type="dxa" w:w="100"/>
              <w:bottom w:type="dxa" w:w="60"/>
              <w:right w:type="dxa" w:w="100"/>
            </w:tcMar>
          </w:tcPr>
          <w:p>
            <w:r>
              <w:rPr>
                <w:rFonts w:ascii="Arial" w:cs="Arial" w:eastAsia="Arial" w:hAnsi="Arial"/>
                <w:color w:val="1C1C1C"/>
                <w:sz w:val="20"/>
                <w:szCs w:val="20"/>
                <w:shd w:val="clear" w:color="auto" w:fill="auto"/>
              </w:rPr>
              <w:t xml:space="preserve">Creates invisible behavior differences. Use a distinct name instead.</w:t>
            </w:r>
          </w:p>
        </w:tc>
      </w:tr>
      <w:tr>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1C1C"/>
                <w:sz w:val="20"/>
                <w:szCs w:val="20"/>
              </w:rPr>
              <w:t xml:space="preserve">“CLAUDE_HEADLESS=true or --batch for CI”</w:t>
            </w:r>
          </w:p>
        </w:tc>
        <w:tc>
          <w:tcPr>
            <w:tcW w:type="dxa" w:w="5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1C1C"/>
                <w:sz w:val="20"/>
                <w:szCs w:val="20"/>
              </w:rPr>
              <w:t xml:space="preserve">These flags don’t exist. The correct flag is -p (or --print) for non-interactive mode.</w:t>
            </w:r>
          </w:p>
        </w:tc>
      </w:tr>
      <w:tr>
        <w:tc>
          <w:tcPr>
            <w:tcW w:type="dxa" w:w="4000"/>
            <w:tcBorders>
              <w:top w:val="single" w:color="BDC3C7" w:sz="1"/>
              <w:left w:val="single" w:color="BDC3C7" w:sz="1"/>
              <w:bottom w:val="single" w:color="BDC3C7" w:sz="1"/>
              <w:right w:val="single" w:color="BDC3C7" w:sz="1"/>
            </w:tcBorders>
            <w:shd w:fill="F2F8FC" w:val="clear"/>
            <w:tcMar>
              <w:top w:type="dxa" w:w="60"/>
              <w:left w:type="dxa" w:w="100"/>
              <w:bottom w:type="dxa" w:w="60"/>
              <w:right w:type="dxa" w:w="100"/>
            </w:tcMar>
          </w:tcPr>
          <w:p>
            <w:r>
              <w:rPr>
                <w:rFonts w:ascii="Arial" w:cs="Arial" w:eastAsia="Arial" w:hAnsi="Arial"/>
                <w:color w:val="1C1C1C"/>
                <w:sz w:val="20"/>
                <w:szCs w:val="20"/>
                <w:shd w:val="clear" w:color="auto" w:fill="auto"/>
              </w:rPr>
              <w:t xml:space="preserve">“Same session reviews its own code”</w:t>
            </w:r>
          </w:p>
        </w:tc>
        <w:tc>
          <w:tcPr>
            <w:tcW w:type="dxa" w:w="5360"/>
            <w:tcBorders>
              <w:top w:val="single" w:color="BDC3C7" w:sz="1"/>
              <w:left w:val="single" w:color="BDC3C7" w:sz="1"/>
              <w:bottom w:val="single" w:color="BDC3C7" w:sz="1"/>
              <w:right w:val="single" w:color="BDC3C7" w:sz="1"/>
            </w:tcBorders>
            <w:shd w:fill="F2F8FC" w:val="clear"/>
            <w:tcMar>
              <w:top w:type="dxa" w:w="60"/>
              <w:left w:type="dxa" w:w="100"/>
              <w:bottom w:type="dxa" w:w="60"/>
              <w:right w:type="dxa" w:w="100"/>
            </w:tcMar>
          </w:tcPr>
          <w:p>
            <w:r>
              <w:rPr>
                <w:rFonts w:ascii="Arial" w:cs="Arial" w:eastAsia="Arial" w:hAnsi="Arial"/>
                <w:color w:val="1C1C1C"/>
                <w:sz w:val="20"/>
                <w:szCs w:val="20"/>
                <w:shd w:val="clear" w:color="auto" w:fill="auto"/>
              </w:rPr>
              <w:t xml:space="preserve">Self-review is unreliable — the model retains reasoning context and won’t question its own decisions. Use an independent instance.</w:t>
            </w:r>
          </w:p>
        </w:tc>
      </w:tr>
      <w:tr>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1C1C"/>
                <w:sz w:val="20"/>
                <w:szCs w:val="20"/>
              </w:rPr>
              <w:t xml:space="preserve">“Run CI review without prior findings context”</w:t>
            </w:r>
          </w:p>
        </w:tc>
        <w:tc>
          <w:tcPr>
            <w:tcW w:type="dxa" w:w="5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1C1C"/>
                <w:sz w:val="20"/>
                <w:szCs w:val="20"/>
              </w:rPr>
              <w:t xml:space="preserve">Produces duplicate comments on every push, eroding developer trust. Include prior findings and instruct to report only new issues.</w:t>
            </w:r>
          </w:p>
        </w:tc>
      </w:tr>
    </w:tbl>
    <w:p>
      <w:pPr>
        <w:spacing w:after="0" w:before="120"/>
      </w:pPr>
    </w:p>
    <w:p>
      <w:pPr>
        <w:pStyle w:val="Heading1"/>
        <w:spacing w:after="200" w:before="360"/>
      </w:pPr>
      <w:r>
        <w:rPr>
          <w:rFonts w:ascii="Arial" w:cs="Arial" w:eastAsia="Arial" w:hAnsi="Arial"/>
          <w:b/>
          <w:bCs/>
          <w:color w:val="1B4F72"/>
          <w:sz w:val="32"/>
          <w:szCs w:val="32"/>
        </w:rPr>
        <w:t xml:space="preserve">13. Recommended Study Resources</w:t>
      </w:r>
    </w:p>
    <w:p>
      <w:pPr>
        <w:spacing w:after="0" w:before="40"/>
      </w:pPr>
    </w:p>
    <w:p>
      <w:pPr>
        <w:pStyle w:val="ListParagraph"/>
        <w:numPr>
          <w:ilvl w:val="0"/>
          <w:numId w:val="2"/>
        </w:numPr>
        <w:spacing w:after="40" w:before="40"/>
      </w:pPr>
      <w:r>
        <w:rPr>
          <w:rFonts w:ascii="Arial" w:cs="Arial" w:eastAsia="Arial" w:hAnsi="Arial"/>
          <w:color w:val="1C1C1C"/>
          <w:sz w:val="21"/>
          <w:szCs w:val="21"/>
        </w:rPr>
        <w:t xml:space="preserve">Official Exam Guide (PDF) — S3 hosted via Anthropic Academy</w:t>
      </w:r>
    </w:p>
    <w:p>
      <w:pPr>
        <w:pStyle w:val="ListParagraph"/>
        <w:numPr>
          <w:ilvl w:val="0"/>
          <w:numId w:val="2"/>
        </w:numPr>
        <w:spacing w:after="40" w:before="40"/>
      </w:pPr>
      <w:r>
        <w:rPr>
          <w:rFonts w:ascii="Arial" w:cs="Arial" w:eastAsia="Arial" w:hAnsi="Arial"/>
          <w:color w:val="1C1C1C"/>
          <w:sz w:val="21"/>
          <w:szCs w:val="21"/>
        </w:rPr>
        <w:t xml:space="preserve">Claude Code Memory Docs — code.claude.com/docs/en/memory</w:t>
      </w:r>
    </w:p>
    <w:p>
      <w:pPr>
        <w:pStyle w:val="ListParagraph"/>
        <w:numPr>
          <w:ilvl w:val="0"/>
          <w:numId w:val="2"/>
        </w:numPr>
        <w:spacing w:after="40" w:before="40"/>
      </w:pPr>
      <w:r>
        <w:rPr>
          <w:rFonts w:ascii="Arial" w:cs="Arial" w:eastAsia="Arial" w:hAnsi="Arial"/>
          <w:color w:val="1C1C1C"/>
          <w:sz w:val="21"/>
          <w:szCs w:val="21"/>
        </w:rPr>
        <w:t xml:space="preserve">Claude Code Skills Docs — code.claude.com/docs/en/skills</w:t>
      </w:r>
    </w:p>
    <w:p>
      <w:pPr>
        <w:pStyle w:val="ListParagraph"/>
        <w:numPr>
          <w:ilvl w:val="0"/>
          <w:numId w:val="2"/>
        </w:numPr>
        <w:spacing w:after="40" w:before="40"/>
      </w:pPr>
      <w:r>
        <w:rPr>
          <w:rFonts w:ascii="Arial" w:cs="Arial" w:eastAsia="Arial" w:hAnsi="Arial"/>
          <w:color w:val="1C1C1C"/>
          <w:sz w:val="21"/>
          <w:szCs w:val="21"/>
        </w:rPr>
        <w:t xml:space="preserve">Claude Code How It Works — code.claude.com/docs/en/how-claude-code-works</w:t>
      </w:r>
    </w:p>
    <w:p>
      <w:pPr>
        <w:pStyle w:val="ListParagraph"/>
        <w:numPr>
          <w:ilvl w:val="0"/>
          <w:numId w:val="2"/>
        </w:numPr>
        <w:spacing w:after="40" w:before="40"/>
      </w:pPr>
      <w:r>
        <w:rPr>
          <w:rFonts w:ascii="Arial" w:cs="Arial" w:eastAsia="Arial" w:hAnsi="Arial"/>
          <w:color w:val="1C1C1C"/>
          <w:sz w:val="21"/>
          <w:szCs w:val="21"/>
        </w:rPr>
        <w:t xml:space="preserve">Anthropic Academy (free courses) — anthropic.skilljar.com</w:t>
      </w:r>
    </w:p>
    <w:p>
      <w:pPr>
        <w:pStyle w:val="ListParagraph"/>
        <w:numPr>
          <w:ilvl w:val="0"/>
          <w:numId w:val="2"/>
        </w:numPr>
        <w:spacing w:after="40" w:before="40"/>
      </w:pPr>
      <w:r>
        <w:rPr>
          <w:rFonts w:ascii="Arial" w:cs="Arial" w:eastAsia="Arial" w:hAnsi="Arial"/>
          <w:color w:val="1C1C1C"/>
          <w:sz w:val="21"/>
          <w:szCs w:val="21"/>
        </w:rPr>
        <w:t xml:space="preserve">Official Practice Test — 60-question practice exam via Anthropic Academy</w:t>
      </w:r>
    </w:p>
    <w:p>
      <w:pPr>
        <w:spacing w:after="0" w:before="200"/>
      </w:pPr>
    </w:p>
    <w:p>
      <w:pPr>
        <w:pBdr>
          <w:top w:val="single" w:color="BDC3C7" w:sz="2" w:space="8"/>
        </w:pBdr>
        <w:spacing w:before="200"/>
        <w:jc w:val="center"/>
      </w:pPr>
      <w:r>
        <w:rPr>
          <w:rFonts w:ascii="Arial" w:cs="Arial" w:eastAsia="Arial" w:hAnsi="Arial"/>
          <w:i/>
          <w:iCs/>
          <w:color w:val="555555"/>
          <w:sz w:val="18"/>
          <w:szCs w:val="18"/>
        </w:rPr>
        <w:t xml:space="preserve">Last updated: March 2026 — Claude Certified Architect Foundations (Domain 3 focus)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C1" w:sz="2" w:space="4"/>
      </w:pBdr>
      <w:jc w:val="right"/>
    </w:pPr>
    <w:r>
      <w:rPr>
        <w:rFonts w:ascii="Arial" w:cs="Arial" w:eastAsia="Arial" w:hAnsi="Arial"/>
        <w:color w:val="555555"/>
        <w:sz w:val="16"/>
        <w:szCs w:val="16"/>
      </w:rPr>
      <w:t xml:space="preserve">Page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2" w:space="4"/>
      </w:pBdr>
    </w:pPr>
    <w:r>
      <w:rPr>
        <w:rFonts w:ascii="Arial" w:cs="Arial" w:eastAsia="Arial" w:hAnsi="Arial"/>
        <w:i/>
        <w:iCs/>
        <w:color w:val="555555"/>
        <w:sz w:val="16"/>
        <w:szCs w:val="16"/>
      </w:rPr>
      <w:t xml:space="preserve">CCA Study Guide — Code Generation with Claude Code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1C1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86C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2026-03-23T01:24:32.017Z</dcterms:created>
  <dcterms:modified xsi:type="dcterms:W3CDTF">2026-03-23T01:24:32.018Z</dcterms:modified>
</cp:coreProperties>
</file>

<file path=docProps/custom.xml><?xml version="1.0" encoding="utf-8"?>
<Properties xmlns="http://schemas.openxmlformats.org/officeDocument/2006/custom-properties" xmlns:vt="http://schemas.openxmlformats.org/officeDocument/2006/docPropsVTypes"/>
</file>