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ED" w:rsidRDefault="006265ED">
      <w:pPr>
        <w:spacing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北京邮电大学高等教育自学考试</w:t>
      </w:r>
    </w:p>
    <w:p w:rsidR="009105ED" w:rsidRDefault="006265ED">
      <w:pPr>
        <w:spacing w:afterLines="50" w:after="156"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毕业设计（论文）任务书</w:t>
      </w:r>
    </w:p>
    <w:p w:rsidR="009105ED" w:rsidRDefault="009105ED">
      <w:pPr>
        <w:spacing w:line="400" w:lineRule="exact"/>
        <w:jc w:val="center"/>
        <w:rPr>
          <w:b/>
          <w:color w:val="000000"/>
          <w:sz w:val="32"/>
          <w:szCs w:val="32"/>
        </w:rPr>
      </w:pP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9"/>
        <w:gridCol w:w="1077"/>
        <w:gridCol w:w="547"/>
        <w:gridCol w:w="713"/>
        <w:gridCol w:w="547"/>
        <w:gridCol w:w="1172"/>
        <w:gridCol w:w="1275"/>
        <w:gridCol w:w="972"/>
        <w:gridCol w:w="2158"/>
      </w:tblGrid>
      <w:tr w:rsidR="009105ED">
        <w:trPr>
          <w:trHeight w:val="454"/>
          <w:jc w:val="center"/>
        </w:trPr>
        <w:tc>
          <w:tcPr>
            <w:tcW w:w="1259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077" w:type="dxa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杜迎锋</w:t>
            </w:r>
          </w:p>
        </w:tc>
        <w:tc>
          <w:tcPr>
            <w:tcW w:w="1260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准考证号</w:t>
            </w:r>
          </w:p>
        </w:tc>
        <w:tc>
          <w:tcPr>
            <w:tcW w:w="1719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060111401070</w:t>
            </w:r>
          </w:p>
        </w:tc>
        <w:tc>
          <w:tcPr>
            <w:tcW w:w="1275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3130" w:type="dxa"/>
            <w:gridSpan w:val="2"/>
            <w:vAlign w:val="center"/>
          </w:tcPr>
          <w:p w:rsidR="009105ED" w:rsidRDefault="006265ED">
            <w:pPr>
              <w:ind w:firstLineChars="450" w:firstLine="10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工程管理</w:t>
            </w:r>
          </w:p>
        </w:tc>
      </w:tr>
      <w:tr w:rsidR="009105ED">
        <w:trPr>
          <w:trHeight w:val="454"/>
          <w:jc w:val="center"/>
        </w:trPr>
        <w:tc>
          <w:tcPr>
            <w:tcW w:w="1259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工作单位</w:t>
            </w:r>
          </w:p>
        </w:tc>
        <w:tc>
          <w:tcPr>
            <w:tcW w:w="4056" w:type="dxa"/>
            <w:gridSpan w:val="5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视联动力科技股份有限公司</w:t>
            </w:r>
          </w:p>
        </w:tc>
        <w:tc>
          <w:tcPr>
            <w:tcW w:w="1275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职务岗位</w:t>
            </w:r>
          </w:p>
        </w:tc>
        <w:tc>
          <w:tcPr>
            <w:tcW w:w="3130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工程师</w:t>
            </w:r>
          </w:p>
        </w:tc>
      </w:tr>
      <w:tr w:rsidR="009105ED">
        <w:trPr>
          <w:trHeight w:val="454"/>
          <w:jc w:val="center"/>
        </w:trPr>
        <w:tc>
          <w:tcPr>
            <w:tcW w:w="1259" w:type="dxa"/>
            <w:vAlign w:val="center"/>
          </w:tcPr>
          <w:p w:rsidR="009105ED" w:rsidRDefault="006265E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邮箱</w:t>
            </w:r>
          </w:p>
        </w:tc>
        <w:tc>
          <w:tcPr>
            <w:tcW w:w="4056" w:type="dxa"/>
            <w:gridSpan w:val="5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dyf_nino@163.com</w:t>
            </w:r>
          </w:p>
        </w:tc>
        <w:tc>
          <w:tcPr>
            <w:tcW w:w="1275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联系电话</w:t>
            </w:r>
          </w:p>
        </w:tc>
        <w:tc>
          <w:tcPr>
            <w:tcW w:w="3130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18613365670</w:t>
            </w:r>
          </w:p>
        </w:tc>
      </w:tr>
      <w:tr w:rsidR="009105ED">
        <w:trPr>
          <w:trHeight w:val="454"/>
          <w:jc w:val="center"/>
        </w:trPr>
        <w:tc>
          <w:tcPr>
            <w:tcW w:w="1259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ascii="宋体" w:hint="eastAsia"/>
                <w:sz w:val="24"/>
              </w:rPr>
              <w:t>自考本科前学历</w:t>
            </w:r>
          </w:p>
        </w:tc>
        <w:tc>
          <w:tcPr>
            <w:tcW w:w="1624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专科</w:t>
            </w:r>
          </w:p>
        </w:tc>
        <w:tc>
          <w:tcPr>
            <w:tcW w:w="1260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毕业院校</w:t>
            </w:r>
          </w:p>
        </w:tc>
        <w:tc>
          <w:tcPr>
            <w:tcW w:w="2447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邢台技术学院</w:t>
            </w:r>
          </w:p>
        </w:tc>
        <w:tc>
          <w:tcPr>
            <w:tcW w:w="972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所学专业</w:t>
            </w:r>
          </w:p>
        </w:tc>
        <w:tc>
          <w:tcPr>
            <w:tcW w:w="2158" w:type="dxa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纺织机电技术</w:t>
            </w:r>
          </w:p>
        </w:tc>
      </w:tr>
      <w:tr w:rsidR="009105ED">
        <w:trPr>
          <w:trHeight w:val="454"/>
          <w:jc w:val="center"/>
        </w:trPr>
        <w:tc>
          <w:tcPr>
            <w:tcW w:w="2883" w:type="dxa"/>
            <w:gridSpan w:val="3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设计（或论文）题目</w:t>
            </w:r>
          </w:p>
        </w:tc>
        <w:tc>
          <w:tcPr>
            <w:tcW w:w="6837" w:type="dxa"/>
            <w:gridSpan w:val="6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视联动力视联路由器管控平台项目</w:t>
            </w:r>
            <w:r w:rsidR="00C1786D">
              <w:rPr>
                <w:rFonts w:hint="eastAsia"/>
                <w:color w:val="000000"/>
                <w:sz w:val="24"/>
              </w:rPr>
              <w:t>在</w:t>
            </w:r>
            <w:r>
              <w:rPr>
                <w:rFonts w:hint="eastAsia"/>
                <w:color w:val="000000"/>
                <w:sz w:val="24"/>
              </w:rPr>
              <w:t>时间管理的研究</w:t>
            </w:r>
          </w:p>
        </w:tc>
      </w:tr>
      <w:tr w:rsidR="009105ED">
        <w:trPr>
          <w:trHeight w:val="9380"/>
          <w:jc w:val="center"/>
        </w:trPr>
        <w:tc>
          <w:tcPr>
            <w:tcW w:w="9720" w:type="dxa"/>
            <w:gridSpan w:val="9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论文提纲模板</w:t>
            </w:r>
          </w:p>
          <w:p w:rsidR="009105ED" w:rsidRDefault="009105ED">
            <w:pPr>
              <w:rPr>
                <w:color w:val="000000"/>
                <w:sz w:val="24"/>
              </w:rPr>
            </w:pPr>
          </w:p>
          <w:p w:rsidR="009105ED" w:rsidRPr="00CA40AC" w:rsidRDefault="005E5B0A">
            <w:pPr>
              <w:spacing w:line="300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一．</w:t>
            </w:r>
            <w:r w:rsidR="006265ED" w:rsidRPr="00CA40AC">
              <w:rPr>
                <w:rFonts w:hint="eastAsia"/>
                <w:b/>
                <w:bCs/>
                <w:color w:val="000000" w:themeColor="text1"/>
                <w:sz w:val="24"/>
              </w:rPr>
              <w:t>绪论</w:t>
            </w:r>
          </w:p>
          <w:p w:rsidR="009105ED" w:rsidRPr="00CA40AC" w:rsidRDefault="006265ED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bookmarkStart w:id="0" w:name="_Hlk29302362"/>
            <w:r w:rsidRPr="00CA40AC">
              <w:rPr>
                <w:rFonts w:hint="eastAsia"/>
                <w:color w:val="000000" w:themeColor="text1"/>
                <w:sz w:val="24"/>
              </w:rPr>
              <w:t>选题背景及意义；研究对象及研究方法；论文的研究思路及框架等</w:t>
            </w:r>
            <w:bookmarkEnd w:id="0"/>
            <w:r w:rsidRPr="00CA40AC">
              <w:rPr>
                <w:rFonts w:hint="eastAsia"/>
                <w:color w:val="000000" w:themeColor="text1"/>
                <w:sz w:val="24"/>
              </w:rPr>
              <w:t>。</w:t>
            </w:r>
          </w:p>
          <w:p w:rsidR="009105ED" w:rsidRPr="00CA40AC" w:rsidRDefault="005E5B0A">
            <w:pPr>
              <w:spacing w:line="300" w:lineRule="auto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</w:rPr>
              <w:t>二</w:t>
            </w:r>
            <w:r w:rsidR="006265ED" w:rsidRPr="00CA40AC">
              <w:rPr>
                <w:rFonts w:hint="eastAsia"/>
                <w:b/>
                <w:bCs/>
                <w:color w:val="000000" w:themeColor="text1"/>
                <w:sz w:val="24"/>
              </w:rPr>
              <w:t>．</w:t>
            </w:r>
            <w:bookmarkStart w:id="1" w:name="_Hlk29302431"/>
            <w:r w:rsidR="00AE3B81">
              <w:rPr>
                <w:rFonts w:hint="eastAsia"/>
                <w:b/>
                <w:bCs/>
                <w:color w:val="000000" w:themeColor="text1"/>
                <w:sz w:val="24"/>
              </w:rPr>
              <w:t>项目</w:t>
            </w:r>
            <w:r w:rsidR="006265ED" w:rsidRPr="00CA40AC">
              <w:rPr>
                <w:rFonts w:hint="eastAsia"/>
                <w:b/>
                <w:bCs/>
                <w:color w:val="000000" w:themeColor="text1"/>
                <w:sz w:val="24"/>
              </w:rPr>
              <w:t>时</w:t>
            </w:r>
            <w:r w:rsidR="006265ED" w:rsidRPr="00CA40AC">
              <w:rPr>
                <w:rFonts w:hint="eastAsia"/>
                <w:b/>
                <w:color w:val="000000" w:themeColor="text1"/>
                <w:sz w:val="24"/>
              </w:rPr>
              <w:t>间管理理论概述</w:t>
            </w:r>
            <w:bookmarkEnd w:id="1"/>
          </w:p>
          <w:p w:rsidR="009105ED" w:rsidRPr="00CA40AC" w:rsidRDefault="006265ED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CA40AC">
              <w:rPr>
                <w:rFonts w:hint="eastAsia"/>
                <w:color w:val="000000" w:themeColor="text1"/>
                <w:sz w:val="24"/>
              </w:rPr>
              <w:t>介绍项目时间管理的定义、内容以及进行项目时间管理的意义。项目时间管理的内容介绍。学习项目时间管理相关教材并掌握相关基本理论的基础上</w:t>
            </w:r>
            <w:r w:rsidR="00600D15" w:rsidRPr="00CA40AC">
              <w:rPr>
                <w:rFonts w:hint="eastAsia"/>
                <w:color w:val="000000" w:themeColor="text1"/>
                <w:sz w:val="24"/>
              </w:rPr>
              <w:t>进行</w:t>
            </w:r>
            <w:r w:rsidRPr="00CA40AC">
              <w:rPr>
                <w:rFonts w:hint="eastAsia"/>
                <w:color w:val="000000" w:themeColor="text1"/>
                <w:sz w:val="24"/>
              </w:rPr>
              <w:t>总结归纳，简要阐述相关内容。介绍论文中分析问题、解决问题时需要应用的相关知识和理论</w:t>
            </w:r>
            <w:r w:rsidR="00983C46" w:rsidRPr="00CA40AC">
              <w:rPr>
                <w:rFonts w:hint="eastAsia"/>
                <w:color w:val="000000" w:themeColor="text1"/>
                <w:sz w:val="24"/>
              </w:rPr>
              <w:t>。</w:t>
            </w:r>
          </w:p>
          <w:p w:rsidR="009105ED" w:rsidRPr="00CA40AC" w:rsidRDefault="005E5B0A">
            <w:pPr>
              <w:spacing w:line="300" w:lineRule="auto"/>
              <w:rPr>
                <w:b/>
                <w:bCs/>
                <w:color w:val="000000" w:themeColor="text1"/>
                <w:sz w:val="24"/>
              </w:rPr>
            </w:pPr>
            <w:bookmarkStart w:id="2" w:name="_Hlk29302455"/>
            <w:r>
              <w:rPr>
                <w:rFonts w:hint="eastAsia"/>
                <w:b/>
                <w:bCs/>
                <w:color w:val="000000" w:themeColor="text1"/>
                <w:sz w:val="24"/>
              </w:rPr>
              <w:t>三</w:t>
            </w:r>
            <w:r w:rsidR="006265ED" w:rsidRPr="00CA40AC">
              <w:rPr>
                <w:rFonts w:hint="eastAsia"/>
                <w:b/>
                <w:bCs/>
                <w:color w:val="000000" w:themeColor="text1"/>
                <w:sz w:val="24"/>
              </w:rPr>
              <w:t>．视联动公司视联路由器管控平台项目概况</w:t>
            </w:r>
            <w:bookmarkEnd w:id="2"/>
          </w:p>
          <w:p w:rsidR="00600D15" w:rsidRPr="00523A63" w:rsidRDefault="00600D15" w:rsidP="00523A63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523A63">
              <w:rPr>
                <w:rFonts w:hint="eastAsia"/>
                <w:color w:val="000000" w:themeColor="text1"/>
                <w:sz w:val="24"/>
              </w:rPr>
              <w:t>2</w:t>
            </w:r>
            <w:r w:rsidRPr="00523A63">
              <w:rPr>
                <w:color w:val="000000" w:themeColor="text1"/>
                <w:sz w:val="24"/>
              </w:rPr>
              <w:t>.1</w:t>
            </w:r>
            <w:r w:rsidR="006265ED" w:rsidRPr="00523A63">
              <w:rPr>
                <w:rFonts w:hint="eastAsia"/>
                <w:color w:val="000000" w:themeColor="text1"/>
                <w:sz w:val="24"/>
              </w:rPr>
              <w:t>企业简介</w:t>
            </w:r>
          </w:p>
          <w:p w:rsidR="009105ED" w:rsidRPr="00523A63" w:rsidRDefault="00600D15" w:rsidP="00523A63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523A63">
              <w:rPr>
                <w:rFonts w:hint="eastAsia"/>
                <w:color w:val="000000" w:themeColor="text1"/>
                <w:sz w:val="24"/>
              </w:rPr>
              <w:t>2</w:t>
            </w:r>
            <w:r w:rsidRPr="00523A63">
              <w:rPr>
                <w:color w:val="000000" w:themeColor="text1"/>
                <w:sz w:val="24"/>
              </w:rPr>
              <w:t>.2</w:t>
            </w:r>
            <w:r w:rsidR="00983C46" w:rsidRPr="00523A63">
              <w:rPr>
                <w:rFonts w:hint="eastAsia"/>
                <w:color w:val="000000" w:themeColor="text1"/>
                <w:sz w:val="24"/>
              </w:rPr>
              <w:t>视</w:t>
            </w:r>
            <w:r w:rsidR="006265ED" w:rsidRPr="00523A63">
              <w:rPr>
                <w:rFonts w:hint="eastAsia"/>
                <w:color w:val="000000" w:themeColor="text1"/>
                <w:sz w:val="24"/>
              </w:rPr>
              <w:t>联路由器管控平台项目概况</w:t>
            </w:r>
            <w:r w:rsidRPr="00523A63">
              <w:rPr>
                <w:rFonts w:hint="eastAsia"/>
                <w:color w:val="000000" w:themeColor="text1"/>
                <w:sz w:val="24"/>
              </w:rPr>
              <w:t>。</w:t>
            </w:r>
          </w:p>
          <w:p w:rsidR="009105ED" w:rsidRPr="00523A63" w:rsidRDefault="00600D15" w:rsidP="00523A63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523A63">
              <w:rPr>
                <w:color w:val="000000" w:themeColor="text1"/>
                <w:sz w:val="24"/>
              </w:rPr>
              <w:t>2.3</w:t>
            </w:r>
            <w:r w:rsidR="006265ED" w:rsidRPr="00523A63">
              <w:rPr>
                <w:rFonts w:hint="eastAsia"/>
                <w:color w:val="000000" w:themeColor="text1"/>
                <w:sz w:val="24"/>
              </w:rPr>
              <w:t>联路由器管控平台项目要达到的目标。</w:t>
            </w:r>
          </w:p>
          <w:p w:rsidR="009105ED" w:rsidRPr="00CA40AC" w:rsidRDefault="005E5B0A">
            <w:pPr>
              <w:spacing w:line="300" w:lineRule="auto"/>
              <w:rPr>
                <w:color w:val="000000" w:themeColor="text1"/>
                <w:sz w:val="24"/>
              </w:rPr>
            </w:pPr>
            <w:bookmarkStart w:id="3" w:name="_Hlk29302468"/>
            <w:r>
              <w:rPr>
                <w:rFonts w:hint="eastAsia"/>
                <w:b/>
                <w:bCs/>
                <w:color w:val="000000" w:themeColor="text1"/>
                <w:sz w:val="24"/>
              </w:rPr>
              <w:t>四</w:t>
            </w:r>
            <w:r w:rsidR="006265ED" w:rsidRPr="00CA40AC">
              <w:rPr>
                <w:rFonts w:hint="eastAsia"/>
                <w:b/>
                <w:bCs/>
                <w:color w:val="000000" w:themeColor="text1"/>
                <w:sz w:val="24"/>
              </w:rPr>
              <w:t>．视联动公司视联路由器管控平台项目时间管理</w:t>
            </w:r>
            <w:r w:rsidR="006265ED" w:rsidRPr="00CA40AC">
              <w:rPr>
                <w:rFonts w:hint="eastAsia"/>
                <w:b/>
                <w:bCs/>
                <w:color w:val="000000" w:themeColor="text1"/>
                <w:sz w:val="24"/>
              </w:rPr>
              <w:t>/</w:t>
            </w:r>
            <w:r w:rsidR="006265ED" w:rsidRPr="00CA40AC">
              <w:rPr>
                <w:rFonts w:hint="eastAsia"/>
                <w:b/>
                <w:bCs/>
                <w:color w:val="000000" w:themeColor="text1"/>
                <w:sz w:val="24"/>
              </w:rPr>
              <w:t>的实施</w:t>
            </w:r>
          </w:p>
          <w:bookmarkEnd w:id="3"/>
          <w:p w:rsidR="00BF15A1" w:rsidRPr="00CA40AC" w:rsidRDefault="006265ED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CA40AC">
              <w:rPr>
                <w:rFonts w:hint="eastAsia"/>
                <w:color w:val="000000" w:themeColor="text1"/>
                <w:sz w:val="24"/>
              </w:rPr>
              <w:t>按照项目时间</w:t>
            </w:r>
            <w:r w:rsidRPr="00CA40AC">
              <w:rPr>
                <w:color w:val="000000" w:themeColor="text1"/>
                <w:sz w:val="24"/>
              </w:rPr>
              <w:t>管理的</w:t>
            </w:r>
            <w:r w:rsidRPr="00CA40AC">
              <w:rPr>
                <w:rFonts w:hint="eastAsia"/>
                <w:color w:val="000000" w:themeColor="text1"/>
                <w:sz w:val="24"/>
              </w:rPr>
              <w:t>逻辑顺序组织这部分内容：</w:t>
            </w:r>
          </w:p>
          <w:p w:rsidR="009105ED" w:rsidRPr="00CA40AC" w:rsidRDefault="00256010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color w:val="000000" w:themeColor="text1"/>
                <w:sz w:val="24"/>
              </w:rPr>
              <w:t>1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、活动</w:t>
            </w:r>
            <w:r w:rsidR="006265ED" w:rsidRPr="00CA40AC">
              <w:rPr>
                <w:color w:val="000000" w:themeColor="text1"/>
                <w:sz w:val="24"/>
              </w:rPr>
              <w:t>定义；</w:t>
            </w: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2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</w:t>
            </w:r>
            <w:r w:rsidR="006265ED" w:rsidRPr="00CA40AC">
              <w:rPr>
                <w:color w:val="000000" w:themeColor="text1"/>
                <w:sz w:val="24"/>
              </w:rPr>
              <w:t>活动排序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；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rFonts w:hint="eastAsia"/>
                <w:color w:val="000000" w:themeColor="text1"/>
                <w:sz w:val="24"/>
              </w:rPr>
              <w:t>.3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、估算</w:t>
            </w:r>
            <w:r w:rsidR="006265ED" w:rsidRPr="00CA40AC">
              <w:rPr>
                <w:color w:val="000000" w:themeColor="text1"/>
                <w:sz w:val="24"/>
              </w:rPr>
              <w:t>活动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资源</w:t>
            </w:r>
            <w:r w:rsidR="006265ED" w:rsidRPr="00CA40AC">
              <w:rPr>
                <w:color w:val="000000" w:themeColor="text1"/>
                <w:sz w:val="24"/>
              </w:rPr>
              <w:t>；</w:t>
            </w: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4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、估算</w:t>
            </w:r>
            <w:r w:rsidR="006265ED" w:rsidRPr="00CA40AC">
              <w:rPr>
                <w:color w:val="000000" w:themeColor="text1"/>
                <w:sz w:val="24"/>
              </w:rPr>
              <w:t>活动持续时间；</w:t>
            </w: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5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</w:t>
            </w:r>
            <w:r w:rsidR="006265ED" w:rsidRPr="00CA40AC">
              <w:rPr>
                <w:color w:val="000000" w:themeColor="text1"/>
                <w:sz w:val="24"/>
              </w:rPr>
              <w:t>制定进度计划；</w:t>
            </w: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6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、进度</w:t>
            </w:r>
            <w:r w:rsidR="006265ED" w:rsidRPr="00CA40AC">
              <w:rPr>
                <w:color w:val="000000" w:themeColor="text1"/>
                <w:sz w:val="24"/>
              </w:rPr>
              <w:t>控制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。</w:t>
            </w:r>
          </w:p>
          <w:p w:rsidR="009105ED" w:rsidRPr="00CA40AC" w:rsidRDefault="005E5B0A">
            <w:pPr>
              <w:spacing w:line="300" w:lineRule="auto"/>
              <w:rPr>
                <w:color w:val="000000" w:themeColor="text1"/>
                <w:sz w:val="24"/>
              </w:rPr>
            </w:pPr>
            <w:bookmarkStart w:id="4" w:name="_Hlk29302531"/>
            <w:r>
              <w:rPr>
                <w:rFonts w:hint="eastAsia"/>
                <w:b/>
                <w:bCs/>
                <w:color w:val="000000" w:themeColor="text1"/>
                <w:sz w:val="24"/>
              </w:rPr>
              <w:t>五</w:t>
            </w:r>
            <w:r w:rsidR="006265ED" w:rsidRPr="00CA40AC">
              <w:rPr>
                <w:rFonts w:hint="eastAsia"/>
                <w:b/>
                <w:bCs/>
                <w:color w:val="000000" w:themeColor="text1"/>
                <w:sz w:val="24"/>
              </w:rPr>
              <w:t>．视联动公司视联路由器管控平台项目时间管理效果的评价及总结</w:t>
            </w:r>
          </w:p>
          <w:bookmarkEnd w:id="4"/>
          <w:p w:rsidR="009105ED" w:rsidRPr="00CA40AC" w:rsidRDefault="006265ED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CA40AC">
              <w:rPr>
                <w:rFonts w:hint="eastAsia"/>
                <w:color w:val="000000" w:themeColor="text1"/>
                <w:sz w:val="24"/>
              </w:rPr>
              <w:t>基于项目实施的情况，对项目完成后的效果进行评价，对实施中的经验、教训加以总结，形成制度、规范等，为后续项目的时间管理提供借鉴。</w:t>
            </w:r>
          </w:p>
          <w:p w:rsidR="009105ED" w:rsidRPr="00CA40AC" w:rsidRDefault="005E5B0A">
            <w:pPr>
              <w:spacing w:line="300" w:lineRule="auto"/>
              <w:rPr>
                <w:b/>
                <w:bCs/>
                <w:color w:val="000000" w:themeColor="text1"/>
                <w:sz w:val="24"/>
              </w:rPr>
            </w:pPr>
            <w:bookmarkStart w:id="5" w:name="_Hlk29302541"/>
            <w:r>
              <w:rPr>
                <w:rFonts w:hint="eastAsia"/>
                <w:b/>
                <w:bCs/>
                <w:color w:val="000000" w:themeColor="text1"/>
                <w:sz w:val="24"/>
              </w:rPr>
              <w:t>六．</w:t>
            </w:r>
            <w:bookmarkStart w:id="6" w:name="_GoBack"/>
            <w:bookmarkEnd w:id="6"/>
            <w:r w:rsidR="006265ED" w:rsidRPr="00CA40AC">
              <w:rPr>
                <w:rFonts w:hint="eastAsia"/>
                <w:b/>
                <w:bCs/>
                <w:color w:val="000000" w:themeColor="text1"/>
                <w:sz w:val="24"/>
              </w:rPr>
              <w:t>结束语</w:t>
            </w:r>
          </w:p>
          <w:bookmarkEnd w:id="5"/>
          <w:p w:rsidR="009105ED" w:rsidRDefault="006265ED">
            <w:pPr>
              <w:spacing w:line="300" w:lineRule="auto"/>
              <w:ind w:firstLineChars="200" w:firstLine="480"/>
              <w:rPr>
                <w:rFonts w:ascii="宋体" w:hAnsi="宋体"/>
                <w:color w:val="1F497D" w:themeColor="text2"/>
                <w:sz w:val="24"/>
              </w:rPr>
            </w:pPr>
            <w:r w:rsidRPr="00CA40AC">
              <w:rPr>
                <w:rFonts w:ascii="宋体" w:hAnsi="宋体" w:hint="eastAsia"/>
                <w:color w:val="000000" w:themeColor="text1"/>
                <w:sz w:val="24"/>
              </w:rPr>
              <w:t>总结全文</w:t>
            </w:r>
            <w:r>
              <w:rPr>
                <w:rFonts w:ascii="宋体" w:hAnsi="宋体" w:hint="eastAsia"/>
                <w:color w:val="1F497D" w:themeColor="text2"/>
                <w:sz w:val="24"/>
              </w:rPr>
              <w:t>。</w:t>
            </w:r>
          </w:p>
          <w:p w:rsidR="009105ED" w:rsidRDefault="009105ED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  <w:p w:rsidR="00C87E2F" w:rsidRDefault="00C87E2F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  <w:p w:rsidR="00BF15A1" w:rsidRDefault="00BF15A1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  <w:p w:rsidR="00BF15A1" w:rsidRDefault="00BF15A1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  <w:p w:rsidR="00BF15A1" w:rsidRDefault="00BF15A1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</w:tc>
      </w:tr>
      <w:tr w:rsidR="009105ED">
        <w:trPr>
          <w:jc w:val="center"/>
        </w:trPr>
        <w:tc>
          <w:tcPr>
            <w:tcW w:w="9720" w:type="dxa"/>
            <w:gridSpan w:val="9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本人在该设计中完成的具体工作：</w:t>
            </w:r>
          </w:p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主要参与前期的项目立项、需求评审、项目时间规划、具体业务实现设备端的对接，后期的测试与验收。</w:t>
            </w:r>
          </w:p>
          <w:p w:rsidR="009105ED" w:rsidRDefault="009105ED">
            <w:pPr>
              <w:rPr>
                <w:color w:val="000000"/>
                <w:sz w:val="24"/>
              </w:rPr>
            </w:pPr>
          </w:p>
          <w:p w:rsidR="009105ED" w:rsidRDefault="009105ED">
            <w:pPr>
              <w:rPr>
                <w:color w:val="000000"/>
                <w:sz w:val="24"/>
              </w:rPr>
            </w:pPr>
          </w:p>
        </w:tc>
      </w:tr>
      <w:tr w:rsidR="009105ED">
        <w:trPr>
          <w:trHeight w:val="4481"/>
          <w:jc w:val="center"/>
        </w:trPr>
        <w:tc>
          <w:tcPr>
            <w:tcW w:w="9720" w:type="dxa"/>
            <w:gridSpan w:val="9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bookmarkStart w:id="7" w:name="_Hlk29302564"/>
            <w:r>
              <w:rPr>
                <w:rFonts w:hint="eastAsia"/>
                <w:color w:val="000000"/>
                <w:sz w:val="24"/>
              </w:rPr>
              <w:t>主要参考文献、资料</w:t>
            </w:r>
            <w:bookmarkEnd w:id="7"/>
            <w:r>
              <w:rPr>
                <w:rFonts w:hint="eastAsia"/>
                <w:color w:val="000000"/>
                <w:sz w:val="24"/>
              </w:rPr>
              <w:t>：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bookmarkStart w:id="8" w:name="_Hlk29307732"/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[1]</w:t>
            </w:r>
            <w:r w:rsidR="00CA40AC">
              <w:rPr>
                <w:rFonts w:ascii="Arial" w:hAnsi="Arial" w:cs="Arial" w:hint="eastAsia"/>
                <w:color w:val="000000"/>
                <w:kern w:val="0"/>
                <w:szCs w:val="21"/>
              </w:rPr>
              <w:t>项目时间管理</w:t>
            </w:r>
            <w:r w:rsidR="00CA40AC"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[J].</w:t>
            </w:r>
            <w:r w:rsidR="00873B48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873B48">
              <w:rPr>
                <w:rFonts w:ascii="Arial" w:hAnsi="Arial" w:cs="Arial" w:hint="eastAsia"/>
                <w:color w:val="000000"/>
                <w:kern w:val="0"/>
                <w:szCs w:val="21"/>
              </w:rPr>
              <w:t>王丽珍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="00873B48">
              <w:rPr>
                <w:rFonts w:ascii="Arial" w:hAnsi="Arial" w:cs="Arial" w:hint="eastAsia"/>
                <w:color w:val="000000"/>
                <w:kern w:val="0"/>
                <w:szCs w:val="21"/>
              </w:rPr>
              <w:t>杨爱华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="00873B48">
              <w:rPr>
                <w:rFonts w:ascii="Arial" w:hAnsi="Arial" w:cs="Arial" w:hint="eastAsia"/>
                <w:color w:val="000000"/>
                <w:kern w:val="0"/>
                <w:szCs w:val="21"/>
              </w:rPr>
              <w:t>中国电力出版社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</w:t>
            </w:r>
            <w:r w:rsidR="00873B48"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(0</w:t>
            </w:r>
            <w:r w:rsidR="00873B48"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[2]</w:t>
            </w:r>
            <w:hyperlink r:id="rId8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怎样进行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IT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项目进度管理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周彬祥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现代企业教育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2014(08)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[3]</w:t>
            </w:r>
            <w:hyperlink r:id="rId9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时间管理在项目管理软件开发中的应用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胡海涛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余玉龙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中外企业家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2011(12)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[4]</w:t>
            </w:r>
            <w:hyperlink r:id="rId10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时间管理在软件项目中的应用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蒋晓科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电脑知识与技术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2011(05)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[5]</w:t>
            </w:r>
            <w:hyperlink r:id="rId11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项目进度管理中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CPM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、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PERT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和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CCPM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的比较研究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张伟梁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任璟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中国高新技术企业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2011(04)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[6]</w:t>
            </w:r>
            <w:hyperlink r:id="rId12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关键路径在项目时间管理上的应用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叶玉萍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电脑开发与应用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2010(09)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[7]</w:t>
            </w:r>
            <w:hyperlink r:id="rId13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软件项目的时间管理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曹桂涛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喻姗姗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计算机应用与软件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2010(07)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[8]</w:t>
            </w:r>
            <w:r w:rsidR="004B2BF1">
              <w:t xml:space="preserve"> </w:t>
            </w:r>
            <w:hyperlink r:id="rId14" w:tgtFrame="kcmstarget" w:history="1">
              <w:r w:rsidR="004B2BF1">
                <w:rPr>
                  <w:rStyle w:val="a9"/>
                  <w:rFonts w:ascii="Arial" w:hAnsi="Arial" w:cs="Arial"/>
                  <w:color w:val="053597"/>
                  <w:szCs w:val="21"/>
                </w:rPr>
                <w:t>WBS</w:t>
              </w:r>
              <w:r w:rsidR="004B2BF1">
                <w:rPr>
                  <w:rStyle w:val="a9"/>
                  <w:rFonts w:ascii="Arial" w:hAnsi="Arial" w:cs="Arial"/>
                  <w:color w:val="053597"/>
                  <w:szCs w:val="21"/>
                </w:rPr>
                <w:t>在信息系统项目时间管理中的应用</w:t>
              </w:r>
            </w:hyperlink>
            <w:r w:rsidR="004B2BF1">
              <w:rPr>
                <w:rFonts w:ascii="Arial" w:hAnsi="Arial" w:cs="Arial"/>
                <w:color w:val="000000"/>
                <w:szCs w:val="21"/>
              </w:rPr>
              <w:t xml:space="preserve">[J]. </w:t>
            </w:r>
            <w:r w:rsidR="004B2BF1">
              <w:rPr>
                <w:rFonts w:ascii="Arial" w:hAnsi="Arial" w:cs="Arial"/>
                <w:color w:val="000000"/>
                <w:szCs w:val="21"/>
              </w:rPr>
              <w:t>冯旭</w:t>
            </w:r>
            <w:r w:rsidR="004B2BF1">
              <w:rPr>
                <w:rFonts w:ascii="Arial" w:hAnsi="Arial" w:cs="Arial"/>
                <w:color w:val="000000"/>
                <w:szCs w:val="21"/>
              </w:rPr>
              <w:t>.  </w:t>
            </w:r>
            <w:r w:rsidR="004B2BF1">
              <w:t>电子技术与软件工程</w:t>
            </w:r>
            <w:r w:rsidR="004B2BF1">
              <w:rPr>
                <w:rFonts w:ascii="Arial" w:hAnsi="Arial" w:cs="Arial"/>
                <w:color w:val="000000"/>
                <w:szCs w:val="21"/>
              </w:rPr>
              <w:t>. </w:t>
            </w:r>
            <w:r w:rsidR="004B2BF1">
              <w:t>2016(19)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[9]</w:t>
            </w:r>
            <w:hyperlink r:id="rId15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关键链项目计划调度方法研究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张静文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胡信布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王茉琴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科技管理研究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2008(03)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[10]</w:t>
            </w:r>
            <w:hyperlink r:id="rId16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关键链汇入缓冲区的设置方法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徐小琴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韩文民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工业工程与管理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2007(05)</w:t>
            </w:r>
          </w:p>
          <w:p w:rsidR="00B10781" w:rsidRPr="00B10781" w:rsidRDefault="00B10781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[1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成功的项目管理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机械工业出版社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杰克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·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吉多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(JackGido),(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詹姆斯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P.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克莱门斯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(JamesP.Clement)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2004</w:t>
            </w:r>
          </w:p>
          <w:p w:rsidR="00B10781" w:rsidRPr="00B10781" w:rsidRDefault="00B10781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2]IT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机械工业出版社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)KathySchwalbe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2003</w:t>
            </w:r>
          </w:p>
          <w:p w:rsidR="00B10781" w:rsidRPr="00B10781" w:rsidRDefault="00B10781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3]IT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项目经理实践入门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电子工业出版社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理查德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·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默奇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(RichardMurch)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2002</w:t>
            </w:r>
          </w:p>
          <w:p w:rsidR="00B10781" w:rsidRPr="00B10781" w:rsidRDefault="00B10781" w:rsidP="00B10781">
            <w:pPr>
              <w:widowControl/>
              <w:numPr>
                <w:ilvl w:val="0"/>
                <w:numId w:val="3"/>
              </w:numPr>
              <w:spacing w:line="480" w:lineRule="auto"/>
              <w:ind w:left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14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北京邮电大学出版社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忻展红等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2006</w:t>
            </w:r>
          </w:p>
          <w:p w:rsidR="00B10781" w:rsidRPr="00B10781" w:rsidRDefault="00B10781" w:rsidP="00B10781">
            <w:pPr>
              <w:widowControl/>
              <w:numPr>
                <w:ilvl w:val="0"/>
                <w:numId w:val="3"/>
              </w:numPr>
              <w:spacing w:line="480" w:lineRule="auto"/>
              <w:ind w:left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15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对外经济贸易大学出版社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范黎波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2005</w:t>
            </w:r>
          </w:p>
          <w:p w:rsidR="00B10781" w:rsidRPr="00B10781" w:rsidRDefault="00B10781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16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机械工业出版社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凯西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·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施瓦尔贝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(KathySchwalbe)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2004</w:t>
            </w:r>
          </w:p>
          <w:p w:rsidR="009105ED" w:rsidRPr="00B10781" w:rsidRDefault="00B10781" w:rsidP="00B10781">
            <w:pPr>
              <w:widowControl/>
              <w:numPr>
                <w:ilvl w:val="0"/>
                <w:numId w:val="3"/>
              </w:numPr>
              <w:spacing w:line="480" w:lineRule="auto"/>
              <w:ind w:left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17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项目管理最佳历程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电子工业出版社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许江林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刘景梅著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2004</w:t>
            </w:r>
            <w:bookmarkEnd w:id="8"/>
          </w:p>
        </w:tc>
      </w:tr>
    </w:tbl>
    <w:p w:rsidR="009105ED" w:rsidRDefault="009105ED">
      <w:pPr>
        <w:spacing w:beforeLines="50" w:before="156"/>
        <w:ind w:leftChars="-257" w:left="-540" w:firstLineChars="1550" w:firstLine="3720"/>
        <w:rPr>
          <w:color w:val="000000"/>
          <w:sz w:val="24"/>
        </w:rPr>
      </w:pPr>
    </w:p>
    <w:p w:rsidR="009105ED" w:rsidRDefault="006265ED">
      <w:pPr>
        <w:ind w:leftChars="-257" w:left="-540"/>
        <w:rPr>
          <w:b/>
          <w:color w:val="000000"/>
          <w:sz w:val="24"/>
        </w:rPr>
      </w:pPr>
      <w:r>
        <w:rPr>
          <w:rFonts w:hint="eastAsia"/>
          <w:b/>
          <w:sz w:val="24"/>
        </w:rPr>
        <w:t>注：</w:t>
      </w:r>
      <w:r>
        <w:rPr>
          <w:rFonts w:hint="eastAsia"/>
          <w:b/>
          <w:color w:val="000000"/>
          <w:sz w:val="24"/>
        </w:rPr>
        <w:t>本表格式可调整，填写内容不要超过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页，完成后</w:t>
      </w:r>
      <w:r>
        <w:rPr>
          <w:rFonts w:hint="eastAsia"/>
          <w:b/>
          <w:color w:val="000000"/>
          <w:sz w:val="24"/>
        </w:rPr>
        <w:t>A4</w:t>
      </w:r>
      <w:r>
        <w:rPr>
          <w:rFonts w:hint="eastAsia"/>
          <w:b/>
          <w:color w:val="000000"/>
          <w:sz w:val="24"/>
        </w:rPr>
        <w:t>纸双面打印，附在论文前。</w:t>
      </w:r>
    </w:p>
    <w:sectPr w:rsidR="009105ED">
      <w:pgSz w:w="11906" w:h="16838"/>
      <w:pgMar w:top="1440" w:right="1474" w:bottom="1440" w:left="1474" w:header="851" w:footer="992" w:gutter="17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F31" w:rsidRDefault="00441F31" w:rsidP="00983C46">
      <w:r>
        <w:separator/>
      </w:r>
    </w:p>
  </w:endnote>
  <w:endnote w:type="continuationSeparator" w:id="0">
    <w:p w:rsidR="00441F31" w:rsidRDefault="00441F31" w:rsidP="0098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F31" w:rsidRDefault="00441F31" w:rsidP="00983C46">
      <w:r>
        <w:separator/>
      </w:r>
    </w:p>
  </w:footnote>
  <w:footnote w:type="continuationSeparator" w:id="0">
    <w:p w:rsidR="00441F31" w:rsidRDefault="00441F31" w:rsidP="0098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0E76"/>
    <w:multiLevelType w:val="multilevel"/>
    <w:tmpl w:val="FF56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73C66"/>
    <w:multiLevelType w:val="multilevel"/>
    <w:tmpl w:val="B326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542FB"/>
    <w:multiLevelType w:val="multilevel"/>
    <w:tmpl w:val="B11C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705"/>
    <w:rsid w:val="00050FB6"/>
    <w:rsid w:val="000759C0"/>
    <w:rsid w:val="000A7BD5"/>
    <w:rsid w:val="000D5D72"/>
    <w:rsid w:val="000F5695"/>
    <w:rsid w:val="0013688C"/>
    <w:rsid w:val="00160099"/>
    <w:rsid w:val="001970EB"/>
    <w:rsid w:val="001E3745"/>
    <w:rsid w:val="00256010"/>
    <w:rsid w:val="0038669B"/>
    <w:rsid w:val="0039148E"/>
    <w:rsid w:val="003C4F56"/>
    <w:rsid w:val="003C6AED"/>
    <w:rsid w:val="0043237B"/>
    <w:rsid w:val="00441F31"/>
    <w:rsid w:val="004B2BF1"/>
    <w:rsid w:val="004B2C2D"/>
    <w:rsid w:val="004C2050"/>
    <w:rsid w:val="004F0597"/>
    <w:rsid w:val="004F11FE"/>
    <w:rsid w:val="004F6C66"/>
    <w:rsid w:val="00523A63"/>
    <w:rsid w:val="00553C20"/>
    <w:rsid w:val="00591A77"/>
    <w:rsid w:val="005A4A52"/>
    <w:rsid w:val="005E5B0A"/>
    <w:rsid w:val="005F3594"/>
    <w:rsid w:val="00600D15"/>
    <w:rsid w:val="00613681"/>
    <w:rsid w:val="006265ED"/>
    <w:rsid w:val="006636D8"/>
    <w:rsid w:val="00684255"/>
    <w:rsid w:val="00686847"/>
    <w:rsid w:val="006B4B45"/>
    <w:rsid w:val="006B5B53"/>
    <w:rsid w:val="006C0140"/>
    <w:rsid w:val="007818D6"/>
    <w:rsid w:val="00791C58"/>
    <w:rsid w:val="008075CC"/>
    <w:rsid w:val="0081442A"/>
    <w:rsid w:val="00873B48"/>
    <w:rsid w:val="008953CF"/>
    <w:rsid w:val="008B4E4A"/>
    <w:rsid w:val="008C6FB9"/>
    <w:rsid w:val="008F15AE"/>
    <w:rsid w:val="009105ED"/>
    <w:rsid w:val="009344BF"/>
    <w:rsid w:val="00967B34"/>
    <w:rsid w:val="009769B1"/>
    <w:rsid w:val="009817F7"/>
    <w:rsid w:val="00983C46"/>
    <w:rsid w:val="009851DC"/>
    <w:rsid w:val="009945EF"/>
    <w:rsid w:val="009970CC"/>
    <w:rsid w:val="009B6C71"/>
    <w:rsid w:val="009C6D87"/>
    <w:rsid w:val="009F41CE"/>
    <w:rsid w:val="00A16B11"/>
    <w:rsid w:val="00A25717"/>
    <w:rsid w:val="00A52953"/>
    <w:rsid w:val="00A77ADE"/>
    <w:rsid w:val="00AD20CC"/>
    <w:rsid w:val="00AE0F79"/>
    <w:rsid w:val="00AE3B81"/>
    <w:rsid w:val="00B10781"/>
    <w:rsid w:val="00B14C14"/>
    <w:rsid w:val="00B23693"/>
    <w:rsid w:val="00B30084"/>
    <w:rsid w:val="00B3714B"/>
    <w:rsid w:val="00B64705"/>
    <w:rsid w:val="00BF15A1"/>
    <w:rsid w:val="00C1786D"/>
    <w:rsid w:val="00C8767F"/>
    <w:rsid w:val="00C87E2F"/>
    <w:rsid w:val="00CA40AC"/>
    <w:rsid w:val="00CB37CB"/>
    <w:rsid w:val="00CE2269"/>
    <w:rsid w:val="00CF543D"/>
    <w:rsid w:val="00D135E3"/>
    <w:rsid w:val="00D81AF5"/>
    <w:rsid w:val="00DA790D"/>
    <w:rsid w:val="00DB25E1"/>
    <w:rsid w:val="00E4386F"/>
    <w:rsid w:val="00E7139E"/>
    <w:rsid w:val="00F1332B"/>
    <w:rsid w:val="00F35CB9"/>
    <w:rsid w:val="00F40B28"/>
    <w:rsid w:val="00F44FDA"/>
    <w:rsid w:val="00F574BB"/>
    <w:rsid w:val="00FC3D74"/>
    <w:rsid w:val="00FF072B"/>
    <w:rsid w:val="00FF6C68"/>
    <w:rsid w:val="0515556D"/>
    <w:rsid w:val="09693226"/>
    <w:rsid w:val="4AF21EA4"/>
    <w:rsid w:val="7B6A4734"/>
    <w:rsid w:val="7FD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119BC"/>
  <w15:docId w15:val="{5CA2CE80-6EFD-4B45-AEC3-2EAFC0B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styleId="a8">
    <w:name w:val="Emphasis"/>
    <w:basedOn w:val="a0"/>
    <w:uiPriority w:val="20"/>
    <w:qFormat/>
    <w:rsid w:val="00C87E2F"/>
    <w:rPr>
      <w:i/>
      <w:iCs/>
    </w:rPr>
  </w:style>
  <w:style w:type="character" w:styleId="a9">
    <w:name w:val="Hyperlink"/>
    <w:basedOn w:val="a0"/>
    <w:uiPriority w:val="99"/>
    <w:unhideWhenUsed/>
    <w:rsid w:val="00C87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XDQJ201408440&amp;dbcode=CJFQ&amp;dbname=CJFD2014&amp;v=" TargetMode="External"/><Relationship Id="rId13" Type="http://schemas.openxmlformats.org/officeDocument/2006/relationships/hyperlink" Target="https://kns.cnki.net/kcms/detail/detail.aspx?filename=JYRJ201007025&amp;dbcode=CJFQ&amp;dbname=CJFD2010&amp;v=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ns.cnki.net/kcms/detail/detail.aspx?filename=DNKF201009010&amp;dbcode=CJFQ&amp;dbname=CJFD2010&amp;v=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ns.cnki.net/kcms/detail/detail.aspx?filename=GYGC200705014&amp;dbcode=CJFQ&amp;dbname=CJFD2007&amp;v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ns.cnki.net/kcms/detail/detail.aspx?filename=ZGGX201104070&amp;dbcode=CJFQ&amp;dbname=CJFD2011&amp;v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ns.cnki.net/kcms/detail/detail.aspx?filename=KJGL200803097&amp;dbcode=CJFQ&amp;dbname=CJFD2008&amp;v=" TargetMode="External"/><Relationship Id="rId10" Type="http://schemas.openxmlformats.org/officeDocument/2006/relationships/hyperlink" Target="https://kns.cnki.net/kcms/detail/detail.aspx?filename=DNZS201105041&amp;dbcode=CJFQ&amp;dbname=CJFD2011&amp;v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ns.cnki.net/kcms/detail/detail.aspx?filename=ZWQY201112017&amp;dbcode=CJFQ&amp;dbname=CJFD2011&amp;v=" TargetMode="External"/><Relationship Id="rId14" Type="http://schemas.openxmlformats.org/officeDocument/2006/relationships/hyperlink" Target="https://kns.cnki.net/kcms/detail/detail.aspx?filename=DZRU201619068&amp;dbcode=CJFQ&amp;dbname=CJFD2016&amp;v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419</Words>
  <Characters>2394</Characters>
  <Application>Microsoft Office Word</Application>
  <DocSecurity>0</DocSecurity>
  <Lines>19</Lines>
  <Paragraphs>5</Paragraphs>
  <ScaleCrop>false</ScaleCrop>
  <Company>zk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 du</cp:lastModifiedBy>
  <cp:revision>26</cp:revision>
  <cp:lastPrinted>2006-10-18T05:52:00Z</cp:lastPrinted>
  <dcterms:created xsi:type="dcterms:W3CDTF">2019-05-30T08:38:00Z</dcterms:created>
  <dcterms:modified xsi:type="dcterms:W3CDTF">2020-03-22T10:11:00Z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