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default"/>
          <w:lang w:val="en-US"/>
        </w:rPr>
        <w:t>AANet: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681605"/>
            <wp:effectExtent l="0" t="0" r="6985" b="4445"/>
            <wp:docPr id="1" name="Picture 1" descr="2020123021015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12302101561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</w:t>
      </w:r>
      <w:r>
        <w:rPr>
          <w:rFonts w:hint="eastAsia"/>
          <w:lang w:val="en-US" w:eastAsia="zh-CN"/>
        </w:rPr>
        <w:t>设置最大视差为192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left, right 1*3*312*420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backbone out: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f1: 1*128*104*140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f2: 1*256*52*70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f3: 1*512*26*35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主干网络得到3个尺寸,分别是原图的</w:t>
      </w:r>
      <w:r>
        <w:rPr>
          <w:rFonts w:hint="default"/>
          <w:lang w:val="en-US" w:eastAsia="zh-CN"/>
        </w:rPr>
        <w:t>1/3, 1/6,  1/12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FPN out: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fp1: 1*128*104*140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fp2: 1*128*52*70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fp3: 1*128*26*35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分辨率最小的放大后与上一层相加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fp3 = f3, fp2 = fp3*2 + f2, fp3 = fp2 * 2 + f1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代价计算</w:t>
      </w:r>
      <w:r>
        <w:rPr>
          <w:rFonts w:hint="default"/>
          <w:lang w:val="en-US" w:eastAsia="zh-CN"/>
        </w:rPr>
        <w:t>out: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fp1: 1*64*104*140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fp2: 1*32*52*70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fp3: 1*16*26*35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代价计算为左右特征图的相关运算结果, 通道维度为对应的视差, 64, 32, 12为原图最大视差缩放</w:t>
      </w:r>
      <w:r>
        <w:rPr>
          <w:rFonts w:hint="default"/>
          <w:lang w:val="en-US" w:eastAsia="zh-CN"/>
        </w:rPr>
        <w:t>1/3, 1/6,  1/12</w:t>
      </w:r>
      <w:r>
        <w:rPr>
          <w:rFonts w:hint="eastAsia"/>
          <w:lang w:val="en-US" w:eastAsia="zh-CN"/>
        </w:rPr>
        <w:t>到对应尺寸后的最大视差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代价聚合: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fp1: 1*64*104*140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fp2: 1*32*52*70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fp3: 1*16*26*35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首先先对每个尺寸自身做卷积运算做自聚合, 然后再与其他两个尺寸做交叉聚合,即卷积再缩放再相加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视差计算: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对每个尺寸在通道/视差方向做</w:t>
      </w:r>
      <w:r>
        <w:rPr>
          <w:rFonts w:hint="default"/>
          <w:lang w:val="en-US" w:eastAsia="zh-CN"/>
        </w:rPr>
        <w:t>softmax</w:t>
      </w:r>
      <w:r>
        <w:rPr>
          <w:rFonts w:hint="eastAsia"/>
          <w:lang w:val="en-US" w:eastAsia="zh-CN"/>
        </w:rPr>
        <w:t>,然后再加权求和,权重就是</w:t>
      </w:r>
      <w:r>
        <w:rPr>
          <w:rFonts w:hint="default"/>
          <w:lang w:val="en-US" w:eastAsia="zh-CN"/>
        </w:rPr>
        <w:t>softmax</w:t>
      </w:r>
      <w:r>
        <w:rPr>
          <w:rFonts w:hint="eastAsia"/>
          <w:lang w:val="en-US" w:eastAsia="zh-CN"/>
        </w:rPr>
        <w:t>的结果,再乘上对应视差值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26*35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1*52*70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1*104*140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视差精炼: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用最大分辨率的视差(</w:t>
      </w:r>
      <w:r>
        <w:rPr>
          <w:rFonts w:hint="default"/>
          <w:lang w:val="en-US" w:eastAsia="zh-CN"/>
        </w:rPr>
        <w:t>1*104*140</w:t>
      </w:r>
      <w:r>
        <w:rPr>
          <w:rFonts w:hint="eastAsia"/>
          <w:lang w:val="en-US" w:eastAsia="zh-CN"/>
        </w:rPr>
        <w:t>)逐渐回归回原图尺寸(</w:t>
      </w:r>
      <w:r>
        <w:rPr>
          <w:rFonts w:hint="default"/>
          <w:lang w:val="en-US" w:eastAsia="zh-CN"/>
        </w:rPr>
        <w:t>1*312*420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B5DA75"/>
    <w:rsid w:val="39B8F611"/>
    <w:rsid w:val="4A1947CF"/>
    <w:rsid w:val="70FFE7F7"/>
    <w:rsid w:val="765F8113"/>
    <w:rsid w:val="776A380E"/>
    <w:rsid w:val="77B7565C"/>
    <w:rsid w:val="797F463D"/>
    <w:rsid w:val="79FFEFF9"/>
    <w:rsid w:val="7A582DB8"/>
    <w:rsid w:val="7E9753A8"/>
    <w:rsid w:val="7FEDB659"/>
    <w:rsid w:val="7FFF6442"/>
    <w:rsid w:val="BDBED7F4"/>
    <w:rsid w:val="DB8FC1E4"/>
    <w:rsid w:val="DFE73E02"/>
    <w:rsid w:val="E1FD99C0"/>
    <w:rsid w:val="EDCEF2ED"/>
    <w:rsid w:val="EF5D126D"/>
    <w:rsid w:val="F3EEDFB5"/>
    <w:rsid w:val="F63BB667"/>
    <w:rsid w:val="F7FF3C75"/>
    <w:rsid w:val="FBB7E625"/>
    <w:rsid w:val="FC9B87CC"/>
    <w:rsid w:val="FDEEC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jason</cp:lastModifiedBy>
  <dcterms:modified xsi:type="dcterms:W3CDTF">2024-04-19T08:55:30Z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