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FE4F8" w14:textId="71895330" w:rsidR="003454C8" w:rsidRPr="001A7317" w:rsidRDefault="001C4E90" w:rsidP="00C96147">
      <w:pPr>
        <w:jc w:val="both"/>
        <w:rPr>
          <w:b/>
          <w:bCs/>
        </w:rPr>
      </w:pPr>
      <w:r w:rsidRPr="001A7317">
        <w:rPr>
          <w:b/>
          <w:bCs/>
        </w:rPr>
        <w:t>Bulanık Mantık Nedir?</w:t>
      </w:r>
      <w:r w:rsidR="001A7317" w:rsidRPr="001A7317">
        <w:rPr>
          <w:b/>
          <w:bCs/>
        </w:rPr>
        <w:t xml:space="preserve"> Tanımı</w:t>
      </w:r>
    </w:p>
    <w:p w14:paraId="4CE12A78" w14:textId="4F6EDD73" w:rsidR="001C4E90" w:rsidRDefault="001C4E90" w:rsidP="00C96147">
      <w:pPr>
        <w:jc w:val="both"/>
      </w:pPr>
      <w:r w:rsidRPr="001C4E90">
        <w:t xml:space="preserve">Bulanık mantık, belirsizlik ve kesin olmayan bilgilerin bulunduğu durumlarda karar verme süreçlerini modellemek için geliştirilmiş bir matematiksel yaklaşımdır. Klasik mantıkta bir ifade ya tamamen doğrudur ya da tamamen yanlıştır; yani 0 veya 1 değerini alır. Ancak bulanık mantık, doğruluk değerlerinin 0 ile 1 arasında herhangi bir değeri alabileceğini kabul eder, böylece gerçek dünyadaki belirsizlikleri ve gri alanları daha etkin bir şekilde temsil eder. </w:t>
      </w:r>
      <w:r>
        <w:t>[1]</w:t>
      </w:r>
    </w:p>
    <w:p w14:paraId="2E8441C4" w14:textId="4C2FF68E" w:rsidR="001C4E90" w:rsidRPr="001C4E90" w:rsidRDefault="001C4E90" w:rsidP="00C96147">
      <w:pPr>
        <w:jc w:val="both"/>
      </w:pPr>
      <w:r w:rsidRPr="001C4E90">
        <w:t xml:space="preserve">Bulanık mantığın temeli, 1965 yılında </w:t>
      </w:r>
      <w:proofErr w:type="spellStart"/>
      <w:r w:rsidRPr="001C4E90">
        <w:t>Lotfi</w:t>
      </w:r>
      <w:proofErr w:type="spellEnd"/>
      <w:r w:rsidRPr="001C4E90">
        <w:t xml:space="preserve"> A. </w:t>
      </w:r>
      <w:proofErr w:type="spellStart"/>
      <w:r w:rsidRPr="001C4E90">
        <w:t>Zadeh</w:t>
      </w:r>
      <w:proofErr w:type="spellEnd"/>
      <w:r w:rsidRPr="001C4E90">
        <w:t xml:space="preserve"> tarafından ortaya atılan bulanık kümeler teorisine dayanır. Bu teori, bir nesnenin bir kümeye üyeliğinin dereceli olabileceğini, yani bir nesnenin bir kümeye tam olarak ait olabileceği gibi kısmen de ait olabileceğini ifade eder. Bu yaklaşım, özellikle insan düşüncesinin ve dilinin doğasındaki belirsizlikleri modellemede etkilidir. </w:t>
      </w:r>
      <w:r w:rsidR="00C72683">
        <w:t>[2]</w:t>
      </w:r>
    </w:p>
    <w:p w14:paraId="61F7B27A" w14:textId="7BB957FD" w:rsidR="001C4E90" w:rsidRPr="001C4E90" w:rsidRDefault="001C4E90" w:rsidP="00C96147">
      <w:pPr>
        <w:jc w:val="both"/>
      </w:pPr>
      <w:r w:rsidRPr="001C4E90">
        <w:t xml:space="preserve">Bulanık mantık, mühendislikten yapay zekâya, ekonomiden tıp alanına kadar geniş bir uygulama yelpazesine sahiptir. Özellikle kontrol sistemlerinde, örneğin ev aletlerinin otomatik kontrolünde, trafik akışının düzenlenmesinde ve iklimlendirme sistemlerinde yaygın olarak kullanılır. Ayrıca, eğitim alanında performans değerlendirme, öğrenme stillerinin belirlenmesi ve zeki öğrenme sistemlerinin tasarımı gibi konularda da bulanık mantık uygulamalarına rastlanmaktadır. </w:t>
      </w:r>
      <w:r w:rsidR="00C96147">
        <w:t>[3]</w:t>
      </w:r>
    </w:p>
    <w:p w14:paraId="66F66C28" w14:textId="4E2921D3" w:rsidR="001C4E90" w:rsidRDefault="001C4E90" w:rsidP="00C96147">
      <w:pPr>
        <w:jc w:val="both"/>
      </w:pPr>
      <w:r w:rsidRPr="001C4E90">
        <w:t xml:space="preserve">Bulanık mantığın avantajları arasında, insan düşünce yapısına yakınlığı, belirsizlikleri ve sözel ifadeleri matematiksel modellere dönüştürebilme yeteneği bulunur. Ancak, üyelik fonksiyonlarının belirlenmesinin zaman alıcı olması ve sistemlerin kararlılık analizlerinde kesin yöntemlerin eksikliği gibi dezavantajları da mevcuttur. </w:t>
      </w:r>
      <w:r w:rsidR="00CF7407">
        <w:t>[3]</w:t>
      </w:r>
    </w:p>
    <w:p w14:paraId="64A69FA7" w14:textId="62527FA3" w:rsidR="001A7317" w:rsidRPr="001A7317" w:rsidRDefault="001A7317" w:rsidP="00C96147">
      <w:pPr>
        <w:jc w:val="both"/>
        <w:rPr>
          <w:b/>
          <w:bCs/>
        </w:rPr>
      </w:pPr>
      <w:r w:rsidRPr="001A7317">
        <w:rPr>
          <w:b/>
          <w:bCs/>
        </w:rPr>
        <w:t>Temel Kavramlar</w:t>
      </w:r>
    </w:p>
    <w:p w14:paraId="74E6448D" w14:textId="07623CE8" w:rsidR="001A7317" w:rsidRPr="001A7317" w:rsidRDefault="001A7317" w:rsidP="001A7317">
      <w:pPr>
        <w:pStyle w:val="ListeParagraf"/>
        <w:numPr>
          <w:ilvl w:val="0"/>
          <w:numId w:val="3"/>
        </w:numPr>
        <w:rPr>
          <w:b/>
          <w:bCs/>
        </w:rPr>
      </w:pPr>
      <w:r w:rsidRPr="001A7317">
        <w:rPr>
          <w:b/>
          <w:bCs/>
        </w:rPr>
        <w:t>Üyelik Fonksiyon</w:t>
      </w:r>
      <w:r w:rsidR="00A910C7">
        <w:rPr>
          <w:b/>
          <w:bCs/>
        </w:rPr>
        <w:t>u</w:t>
      </w:r>
    </w:p>
    <w:p w14:paraId="77BCB515" w14:textId="4179B374" w:rsidR="001A7317" w:rsidRDefault="001A7317" w:rsidP="001A7317">
      <w:pPr>
        <w:ind w:left="720"/>
      </w:pPr>
      <w:r w:rsidRPr="001A7317">
        <w:t>Bir varlığın veya öğenin belirli bir gruba ya da sınıfa ne kadar ait olduğunu ifade eden matematiksel bir fonksiyondur. Üyelik fonksiyonları, klasik kümelerin aksine kesin bir "evet" veya "hayır" yanıtı yerine bir aitlik derecesi sunar. Bu dereceler genellikle 0 ile 1 arasında bir aralıkta tanımlanır. Örneğin, bir sıcaklık ölçümünde "ılık" olarak kabul edilen bir sıcaklık değeri, "ılık" bulanık kümesine 0.7 gibi bir aitlik derecesine sahip olabilir.</w:t>
      </w:r>
    </w:p>
    <w:p w14:paraId="60BE30D1" w14:textId="77777777" w:rsidR="001A7317" w:rsidRDefault="001A7317" w:rsidP="001A7317">
      <w:pPr>
        <w:pStyle w:val="ListeParagraf"/>
        <w:numPr>
          <w:ilvl w:val="0"/>
          <w:numId w:val="3"/>
        </w:numPr>
        <w:rPr>
          <w:b/>
          <w:bCs/>
        </w:rPr>
      </w:pPr>
      <w:r w:rsidRPr="001A7317">
        <w:rPr>
          <w:b/>
          <w:bCs/>
        </w:rPr>
        <w:t>Bulanık Küm</w:t>
      </w:r>
      <w:r>
        <w:rPr>
          <w:b/>
          <w:bCs/>
        </w:rPr>
        <w:t>e</w:t>
      </w:r>
    </w:p>
    <w:p w14:paraId="3E855CEF" w14:textId="77777777" w:rsidR="00A910C7" w:rsidRDefault="00A910C7" w:rsidP="001A7317">
      <w:pPr>
        <w:ind w:left="708"/>
      </w:pPr>
      <w:r w:rsidRPr="00A910C7">
        <w:t>Klasik kümelerden farklı olarak, kesin sınırlarla tanımlanmazlar. Her öğe bir kümeye tamamen ait ya da tamamen dışarıda değildir; bunun yerine, aitlik derecesine göre değerlendirilebilir. Örneğin, "genç" kavramını ele alırsak, klasik bir küme belirli bir yaş aralığını kapsarken, bulanık küme bu kavramı daha esnek şekilde ele alır. Bir kişi 25 yaşında "genç" kavramına 0.8 aitlik derecesiyle dahil olabilirken, 35 yaşında bu aitlik derecesi 0.3’e düşebilir.</w:t>
      </w:r>
    </w:p>
    <w:p w14:paraId="4B4A4316" w14:textId="77777777" w:rsidR="00A910C7" w:rsidRPr="00A910C7" w:rsidRDefault="00A910C7" w:rsidP="00A910C7">
      <w:pPr>
        <w:pStyle w:val="ListeParagraf"/>
        <w:numPr>
          <w:ilvl w:val="0"/>
          <w:numId w:val="3"/>
        </w:numPr>
        <w:rPr>
          <w:b/>
          <w:bCs/>
        </w:rPr>
      </w:pPr>
      <w:r w:rsidRPr="00A910C7">
        <w:rPr>
          <w:b/>
          <w:bCs/>
        </w:rPr>
        <w:t>Bulanık Kuralları</w:t>
      </w:r>
    </w:p>
    <w:p w14:paraId="72FB98C9" w14:textId="31DD06FF" w:rsidR="00A910C7" w:rsidRDefault="00A910C7" w:rsidP="00A910C7">
      <w:pPr>
        <w:ind w:left="708"/>
      </w:pPr>
      <w:r>
        <w:t xml:space="preserve">Sistem davranışlarını modellemek için kullanılan, mantıksal bir çerçeve sunan ifade biçimleridir. Genellikle "Eğer... ise..." </w:t>
      </w:r>
      <w:r>
        <w:t xml:space="preserve">gibi yapılar </w:t>
      </w:r>
      <w:r>
        <w:t>üzerine kurulur. Bu kurallar, belirsiz ya da kesin olmayan verilerle işlem yapmayı mümkün kılar. Örneğin</w:t>
      </w:r>
      <w:r>
        <w:t>, e</w:t>
      </w:r>
      <w:r>
        <w:t>ğer sıcaklık yüksek ve nem düşükse, sulama yapılmasın.</w:t>
      </w:r>
      <w:r>
        <w:t xml:space="preserve"> </w:t>
      </w:r>
      <w:r>
        <w:t>Bu tür kurallar, farklı değişkenler arasındaki ilişkiyi anlamlandırmak ve bunlara uygun kararlar almak için kullanılır.</w:t>
      </w:r>
    </w:p>
    <w:p w14:paraId="2D332FBA" w14:textId="1FBABB8E" w:rsidR="00A910C7" w:rsidRDefault="00A910C7">
      <w:r>
        <w:br w:type="page"/>
      </w:r>
    </w:p>
    <w:p w14:paraId="59B9E6EA" w14:textId="4B4D594B" w:rsidR="00A910C7" w:rsidRDefault="008C37BC" w:rsidP="00A910C7">
      <w:pPr>
        <w:rPr>
          <w:b/>
          <w:bCs/>
        </w:rPr>
      </w:pPr>
      <w:r>
        <w:rPr>
          <w:b/>
          <w:bCs/>
        </w:rPr>
        <w:t xml:space="preserve">Bulut </w:t>
      </w:r>
      <w:r w:rsidR="00CF7407" w:rsidRPr="00CF7407">
        <w:rPr>
          <w:b/>
          <w:bCs/>
        </w:rPr>
        <w:t>Sunucu</w:t>
      </w:r>
      <w:r w:rsidR="00C608A0">
        <w:rPr>
          <w:b/>
          <w:bCs/>
        </w:rPr>
        <w:t>lar</w:t>
      </w:r>
      <w:r>
        <w:rPr>
          <w:b/>
          <w:bCs/>
        </w:rPr>
        <w:t>ı</w:t>
      </w:r>
    </w:p>
    <w:p w14:paraId="7F97E274" w14:textId="0B08D4DA" w:rsidR="00CF7407" w:rsidRDefault="00CF7407" w:rsidP="008C37BC">
      <w:pPr>
        <w:ind w:firstLine="708"/>
        <w:jc w:val="both"/>
      </w:pPr>
      <w:r w:rsidRPr="00CF7407">
        <w:t>Bulut sunucuları, fiziksel sunucuların sanallaştırılmasıyla oluşturulan ve internet üzerinden erişilebilen sanal sunuculardır. Bu sunucular, bulut hizmeti sağlayıcıları tarafından yönetilen veri merkezlerinde barındırılır ve kullanıcıların ihtiyaçlarına göre ölçeklenebilir kaynaklar sunar</w:t>
      </w:r>
      <w:r>
        <w:t>. [</w:t>
      </w:r>
      <w:r w:rsidR="008C37BC">
        <w:t>4</w:t>
      </w:r>
      <w:r>
        <w:t>]</w:t>
      </w:r>
    </w:p>
    <w:p w14:paraId="10F4BB6F" w14:textId="11729BDD" w:rsidR="00CF7407" w:rsidRPr="00CF7407" w:rsidRDefault="00CF7407" w:rsidP="008C37BC">
      <w:pPr>
        <w:ind w:left="708"/>
        <w:jc w:val="both"/>
      </w:pPr>
      <w:r w:rsidRPr="00CF7407">
        <w:rPr>
          <w:b/>
          <w:bCs/>
        </w:rPr>
        <w:t>Bulut Sunucularının Avantajları</w:t>
      </w:r>
    </w:p>
    <w:p w14:paraId="0564421F" w14:textId="77777777" w:rsidR="00CF7407" w:rsidRPr="00CF7407" w:rsidRDefault="00CF7407" w:rsidP="00CF7407">
      <w:pPr>
        <w:numPr>
          <w:ilvl w:val="0"/>
          <w:numId w:val="4"/>
        </w:numPr>
        <w:jc w:val="both"/>
      </w:pPr>
      <w:r w:rsidRPr="00CF7407">
        <w:rPr>
          <w:b/>
          <w:bCs/>
        </w:rPr>
        <w:t>Esneklik ve Ölçeklenebilirlik</w:t>
      </w:r>
    </w:p>
    <w:p w14:paraId="53E92FA9" w14:textId="76FA8F9C" w:rsidR="00CF7407" w:rsidRPr="00CF7407" w:rsidRDefault="00CF7407" w:rsidP="008C37BC">
      <w:pPr>
        <w:ind w:left="1416" w:firstLine="360"/>
        <w:jc w:val="both"/>
      </w:pPr>
      <w:r w:rsidRPr="00CF7407">
        <w:t xml:space="preserve">Bulut sunucuları, kullanıcıların ihtiyaçlarına göre kaynakları hızlı bir şekilde artırıp azaltabilmelerine olanak tanır. Bu, özellikle talebin dalgalandığı durumlarda maliyet etkinliği sağlar. </w:t>
      </w:r>
    </w:p>
    <w:p w14:paraId="673F1EE2" w14:textId="19CF4E13" w:rsidR="00CF7407" w:rsidRPr="00CF7407" w:rsidRDefault="00CF7407" w:rsidP="00CF7407">
      <w:pPr>
        <w:numPr>
          <w:ilvl w:val="0"/>
          <w:numId w:val="4"/>
        </w:numPr>
        <w:jc w:val="both"/>
      </w:pPr>
      <w:r w:rsidRPr="00CF7407">
        <w:rPr>
          <w:b/>
          <w:bCs/>
        </w:rPr>
        <w:t>Maliyet</w:t>
      </w:r>
    </w:p>
    <w:p w14:paraId="3D2BD250" w14:textId="7A99542C" w:rsidR="00CF7407" w:rsidRPr="00CF7407" w:rsidRDefault="00CF7407" w:rsidP="008C37BC">
      <w:pPr>
        <w:ind w:left="1416" w:firstLine="348"/>
        <w:jc w:val="both"/>
      </w:pPr>
      <w:r w:rsidRPr="00CF7407">
        <w:t xml:space="preserve">Fiziksel sunucuların satın alma, bakım ve güncelleme maliyetleri yerine, bulut sunucuları kullandıkça öde modeliyle daha ekonomik bir çözüm sunar. </w:t>
      </w:r>
    </w:p>
    <w:p w14:paraId="298A33A1" w14:textId="77777777" w:rsidR="00CF7407" w:rsidRPr="00CF7407" w:rsidRDefault="00CF7407" w:rsidP="00CF7407">
      <w:pPr>
        <w:numPr>
          <w:ilvl w:val="0"/>
          <w:numId w:val="4"/>
        </w:numPr>
        <w:jc w:val="both"/>
      </w:pPr>
      <w:r w:rsidRPr="00CF7407">
        <w:rPr>
          <w:b/>
          <w:bCs/>
        </w:rPr>
        <w:t>Güvenilirlik</w:t>
      </w:r>
    </w:p>
    <w:p w14:paraId="13671BDE" w14:textId="61C8C10A" w:rsidR="00CF7407" w:rsidRDefault="00CF7407" w:rsidP="008C37BC">
      <w:pPr>
        <w:ind w:left="1416" w:firstLine="348"/>
        <w:jc w:val="both"/>
      </w:pPr>
      <w:r w:rsidRPr="00CF7407">
        <w:t xml:space="preserve">Bulut bilişim sunucuları, </w:t>
      </w:r>
      <w:r>
        <w:t>yoğun</w:t>
      </w:r>
      <w:r w:rsidRPr="00CF7407">
        <w:t xml:space="preserve"> kullanıcı yükünden kaynaklanan sorunlara</w:t>
      </w:r>
      <w:r>
        <w:t xml:space="preserve"> karşı korumalıdır. </w:t>
      </w:r>
      <w:r w:rsidR="00EA4F28" w:rsidRPr="00EA4F28">
        <w:t>Yerel ortamdan izole olduğundan, kullanıcı hatalı işlemlerden etkilenmez.</w:t>
      </w:r>
    </w:p>
    <w:p w14:paraId="56C25C7D" w14:textId="43993558" w:rsidR="001034AF" w:rsidRDefault="001034AF" w:rsidP="001034AF">
      <w:pPr>
        <w:jc w:val="both"/>
        <w:rPr>
          <w:b/>
          <w:bCs/>
        </w:rPr>
      </w:pPr>
      <w:r>
        <w:tab/>
      </w:r>
      <w:r w:rsidRPr="001034AF">
        <w:rPr>
          <w:b/>
          <w:bCs/>
        </w:rPr>
        <w:t>Bulut Sunucu Türleri</w:t>
      </w:r>
    </w:p>
    <w:p w14:paraId="08774435" w14:textId="13F0C7A8" w:rsidR="00A3739A" w:rsidRPr="00A3739A" w:rsidRDefault="00A3739A" w:rsidP="008C37BC">
      <w:pPr>
        <w:ind w:left="708" w:firstLine="372"/>
        <w:jc w:val="both"/>
      </w:pPr>
      <w:r w:rsidRPr="00A3739A">
        <w:t xml:space="preserve">Bulut sunucuları, işletmelerin ve bireylerin ihtiyaçlarına göre farklı modellerde sunulur. Bu modeller, kullanım amaçları, güvenlik gereksinimleri ve maliyet faktörlerine bağlı olarak seçilir. </w:t>
      </w:r>
      <w:r>
        <w:t>[</w:t>
      </w:r>
      <w:r w:rsidR="008C37BC">
        <w:t>4</w:t>
      </w:r>
      <w:r>
        <w:t>]</w:t>
      </w:r>
    </w:p>
    <w:p w14:paraId="76A6FF57" w14:textId="77777777" w:rsidR="00A3739A" w:rsidRPr="00A3739A" w:rsidRDefault="001034AF" w:rsidP="00A3739A">
      <w:pPr>
        <w:pStyle w:val="ListeParagraf"/>
        <w:numPr>
          <w:ilvl w:val="0"/>
          <w:numId w:val="9"/>
        </w:numPr>
        <w:rPr>
          <w:b/>
          <w:bCs/>
        </w:rPr>
      </w:pPr>
      <w:r w:rsidRPr="00A3739A">
        <w:rPr>
          <w:b/>
          <w:bCs/>
        </w:rPr>
        <w:t>Genel Bulut Sunucuları (</w:t>
      </w:r>
      <w:proofErr w:type="spellStart"/>
      <w:r w:rsidRPr="00A3739A">
        <w:rPr>
          <w:b/>
          <w:bCs/>
        </w:rPr>
        <w:t>Public</w:t>
      </w:r>
      <w:proofErr w:type="spellEnd"/>
      <w:r w:rsidRPr="00A3739A">
        <w:rPr>
          <w:b/>
          <w:bCs/>
        </w:rPr>
        <w:t xml:space="preserve"> Cloud)</w:t>
      </w:r>
    </w:p>
    <w:p w14:paraId="1A8671D0" w14:textId="22D98555" w:rsidR="001034AF" w:rsidRPr="00A3739A" w:rsidRDefault="001034AF" w:rsidP="008C37BC">
      <w:pPr>
        <w:ind w:left="1416" w:firstLine="346"/>
        <w:jc w:val="both"/>
      </w:pPr>
      <w:r w:rsidRPr="00A3739A">
        <w:t xml:space="preserve">Genel bulut sunucuları, üçüncü taraf bulut hizmeti sağlayıcıları tarafından sunulan ve internet üzerinden erişilebilen kaynaklardır. Bu modelde, donanım, yazılım ve destekleyici altyapı tamamen hizmet sağlayıcının </w:t>
      </w:r>
      <w:r w:rsidR="00A3739A">
        <w:t>kontrolündedir</w:t>
      </w:r>
      <w:r w:rsidRPr="00A3739A">
        <w:t xml:space="preserve">. Kullanıcılar, ihtiyaç duydukları kaynakları talep üzerine alır ve genellikle kullandıkça öde modeliyle ücretlendirilirler. Bu yaklaşım, esneklik ve maliyet </w:t>
      </w:r>
      <w:r w:rsidR="00A3739A">
        <w:t>konusunda avantaj</w:t>
      </w:r>
      <w:r w:rsidRPr="00A3739A">
        <w:t xml:space="preserve"> sağla</w:t>
      </w:r>
      <w:r w:rsidR="00A3739A">
        <w:t>maktadır</w:t>
      </w:r>
      <w:r w:rsidRPr="00A3739A">
        <w:t xml:space="preserve">. </w:t>
      </w:r>
    </w:p>
    <w:p w14:paraId="3D4077A0" w14:textId="77777777" w:rsidR="00A3739A" w:rsidRDefault="001034AF" w:rsidP="008C37BC">
      <w:pPr>
        <w:pStyle w:val="ListeParagraf"/>
        <w:numPr>
          <w:ilvl w:val="0"/>
          <w:numId w:val="9"/>
        </w:numPr>
        <w:jc w:val="both"/>
        <w:rPr>
          <w:b/>
          <w:bCs/>
        </w:rPr>
      </w:pPr>
      <w:r w:rsidRPr="00A3739A">
        <w:rPr>
          <w:b/>
          <w:bCs/>
        </w:rPr>
        <w:t>Özel Bulut Sunucuları (</w:t>
      </w:r>
      <w:proofErr w:type="spellStart"/>
      <w:r w:rsidRPr="00A3739A">
        <w:rPr>
          <w:b/>
          <w:bCs/>
        </w:rPr>
        <w:t>Private</w:t>
      </w:r>
      <w:proofErr w:type="spellEnd"/>
      <w:r w:rsidRPr="00A3739A">
        <w:rPr>
          <w:b/>
          <w:bCs/>
        </w:rPr>
        <w:t xml:space="preserve"> Cloud)</w:t>
      </w:r>
    </w:p>
    <w:p w14:paraId="3C7998A2" w14:textId="2DCDF494" w:rsidR="00A3739A" w:rsidRDefault="001034AF" w:rsidP="008C37BC">
      <w:pPr>
        <w:ind w:left="1416" w:firstLine="346"/>
        <w:jc w:val="both"/>
        <w:rPr>
          <w:bCs/>
        </w:rPr>
      </w:pPr>
      <w:r w:rsidRPr="00A3739A">
        <w:rPr>
          <w:bCs/>
        </w:rPr>
        <w:t>Özel bulut sunucuları, tek bir işletme veya kuruluş tarafından kullanılan ve genellikle daha yüksek güvenlik ve kontrol sağlayan sunuculardır. Bu sunucular, şirketin kendi veri merkezinde barındırılabileceği gibi, üçüncü taraf bir hizmet sağlayıcı tarafından da yönetilebilir. Özel bulutlar, hassas verilerin korunması ve düzenlemelere uyum sağlanması gereken durumlar için idealdir.</w:t>
      </w:r>
    </w:p>
    <w:p w14:paraId="41EA6A12" w14:textId="77777777" w:rsidR="00A3739A" w:rsidRPr="00A3739A" w:rsidRDefault="001034AF" w:rsidP="00A3739A">
      <w:pPr>
        <w:pStyle w:val="ListeParagraf"/>
        <w:numPr>
          <w:ilvl w:val="0"/>
          <w:numId w:val="9"/>
        </w:numPr>
      </w:pPr>
      <w:r w:rsidRPr="00A3739A">
        <w:rPr>
          <w:b/>
          <w:bCs/>
        </w:rPr>
        <w:t>Hibrit Bulut Sunucuları (</w:t>
      </w:r>
      <w:proofErr w:type="spellStart"/>
      <w:r w:rsidRPr="00A3739A">
        <w:rPr>
          <w:b/>
          <w:bCs/>
        </w:rPr>
        <w:t>Hybrid</w:t>
      </w:r>
      <w:proofErr w:type="spellEnd"/>
      <w:r w:rsidRPr="00A3739A">
        <w:rPr>
          <w:b/>
          <w:bCs/>
        </w:rPr>
        <w:t xml:space="preserve"> Cloud)</w:t>
      </w:r>
    </w:p>
    <w:p w14:paraId="69880969" w14:textId="0424E278" w:rsidR="00CB7F92" w:rsidRDefault="00CB7F92" w:rsidP="008C37BC">
      <w:pPr>
        <w:ind w:left="1416" w:firstLine="336"/>
        <w:jc w:val="both"/>
      </w:pPr>
      <w:r w:rsidRPr="00CB7F92">
        <w:t xml:space="preserve">Hibrit bulut sunucuları, genel ve özel bulutların birleşimidir. Bu yapı, veri ve uygulamaların her iki ortamda taşınmasına </w:t>
      </w:r>
      <w:r w:rsidRPr="00CB7F92">
        <w:t>imkân</w:t>
      </w:r>
      <w:r w:rsidRPr="00CB7F92">
        <w:t xml:space="preserve"> tanıyarak işletmelere esnekli</w:t>
      </w:r>
      <w:r>
        <w:t>k sağlamaktadır.</w:t>
      </w:r>
    </w:p>
    <w:p w14:paraId="34BF205E" w14:textId="4D3321C0" w:rsidR="00CB7F92" w:rsidRDefault="00CB7F92" w:rsidP="00C608A0">
      <w:pPr>
        <w:ind w:firstLine="708"/>
        <w:jc w:val="both"/>
        <w:rPr>
          <w:b/>
          <w:bCs/>
        </w:rPr>
      </w:pPr>
      <w:r w:rsidRPr="00C608A0">
        <w:rPr>
          <w:b/>
          <w:bCs/>
        </w:rPr>
        <w:t xml:space="preserve">Bulut Sunucularında </w:t>
      </w:r>
      <w:r w:rsidR="00193E33">
        <w:rPr>
          <w:b/>
          <w:bCs/>
        </w:rPr>
        <w:t>Tahmine Dayalı (</w:t>
      </w:r>
      <w:r w:rsidRPr="00C608A0">
        <w:rPr>
          <w:b/>
          <w:bCs/>
        </w:rPr>
        <w:t>Öngörücü</w:t>
      </w:r>
      <w:r w:rsidR="00193E33">
        <w:rPr>
          <w:b/>
          <w:bCs/>
        </w:rPr>
        <w:t>)</w:t>
      </w:r>
      <w:r w:rsidRPr="00C608A0">
        <w:rPr>
          <w:b/>
          <w:bCs/>
        </w:rPr>
        <w:t xml:space="preserve"> Bakım</w:t>
      </w:r>
      <w:r w:rsidR="00C608A0">
        <w:rPr>
          <w:b/>
          <w:bCs/>
        </w:rPr>
        <w:t>,</w:t>
      </w:r>
    </w:p>
    <w:p w14:paraId="02CD684A" w14:textId="4D95BA9C" w:rsidR="007905D9" w:rsidRDefault="00193E33" w:rsidP="007905D9">
      <w:pPr>
        <w:ind w:left="708" w:firstLine="708"/>
        <w:jc w:val="both"/>
      </w:pPr>
      <w:r>
        <w:t>Tahmine Dayalı (</w:t>
      </w:r>
      <w:r w:rsidR="00C608A0" w:rsidRPr="00C608A0">
        <w:t>Öngörücü</w:t>
      </w:r>
      <w:r>
        <w:t>)</w:t>
      </w:r>
      <w:r w:rsidR="00C608A0" w:rsidRPr="00C608A0">
        <w:t xml:space="preserve"> bakım, ekipmanların durumunu izleyerek ve veri analitiği kullanarak potansiyel arızaları tahmin etmeyi amaçlayan bir bakım stratejisidir. Bu yaklaşım, ekipmanların en yüksek performansla çalışmasını sağlarken, beklenmedik arızaları ve kesintileri önlemeye yardımcı olur.</w:t>
      </w:r>
      <w:r>
        <w:t xml:space="preserve"> S</w:t>
      </w:r>
      <w:r>
        <w:t>ensörler</w:t>
      </w:r>
      <w:r>
        <w:t xml:space="preserve"> sayesinde</w:t>
      </w:r>
      <w:r>
        <w:t xml:space="preserve"> </w:t>
      </w:r>
      <w:r>
        <w:t xml:space="preserve">topladığı </w:t>
      </w:r>
      <w:r>
        <w:t xml:space="preserve">gerçek zamanlı verileri yapay </w:t>
      </w:r>
      <w:r>
        <w:t>zekâ</w:t>
      </w:r>
      <w:r>
        <w:t xml:space="preserve"> ve makine öğrenimi ile analiz eder. Bu sayede arızalar önceden tahmin edil</w:t>
      </w:r>
      <w:r>
        <w:t>ebilmekte ve</w:t>
      </w:r>
      <w:r>
        <w:t xml:space="preserve"> önlenebil</w:t>
      </w:r>
      <w:r>
        <w:t>mektedir</w:t>
      </w:r>
      <w:r>
        <w:t>.</w:t>
      </w:r>
      <w:r>
        <w:t xml:space="preserve"> [</w:t>
      </w:r>
      <w:r w:rsidR="008C37BC">
        <w:t>5</w:t>
      </w:r>
      <w:r>
        <w:t>]</w:t>
      </w:r>
    </w:p>
    <w:p w14:paraId="29FA05C5" w14:textId="77777777" w:rsidR="002944F9" w:rsidRDefault="002944F9" w:rsidP="007905D9">
      <w:pPr>
        <w:ind w:left="708" w:firstLine="708"/>
        <w:jc w:val="both"/>
      </w:pPr>
    </w:p>
    <w:p w14:paraId="6186B677" w14:textId="77777777" w:rsidR="007905D9" w:rsidRPr="007905D9" w:rsidRDefault="00193E33" w:rsidP="008C37BC">
      <w:pPr>
        <w:pStyle w:val="ListeParagraf"/>
        <w:numPr>
          <w:ilvl w:val="0"/>
          <w:numId w:val="9"/>
        </w:numPr>
        <w:jc w:val="both"/>
      </w:pPr>
      <w:r w:rsidRPr="007905D9">
        <w:rPr>
          <w:b/>
          <w:bCs/>
        </w:rPr>
        <w:t>Veri Toplama</w:t>
      </w:r>
    </w:p>
    <w:p w14:paraId="2188C521" w14:textId="57967793" w:rsidR="00193E33" w:rsidRDefault="00193E33" w:rsidP="007905D9">
      <w:pPr>
        <w:ind w:left="1788" w:firstLine="336"/>
        <w:jc w:val="both"/>
      </w:pPr>
      <w:r>
        <w:t>Titreşim, sıcaklık, basınç gibi ekipman özelliklerini izleyen sensörlerden veri alınır.</w:t>
      </w:r>
    </w:p>
    <w:p w14:paraId="20752F99" w14:textId="77777777" w:rsidR="007905D9" w:rsidRDefault="00193E33" w:rsidP="007905D9">
      <w:pPr>
        <w:pStyle w:val="ListeParagraf"/>
        <w:numPr>
          <w:ilvl w:val="0"/>
          <w:numId w:val="9"/>
        </w:numPr>
        <w:jc w:val="both"/>
      </w:pPr>
      <w:r w:rsidRPr="007905D9">
        <w:rPr>
          <w:b/>
          <w:bCs/>
        </w:rPr>
        <w:t>Veri Aktarımı</w:t>
      </w:r>
      <w:r w:rsidR="007905D9">
        <w:t xml:space="preserve"> </w:t>
      </w:r>
    </w:p>
    <w:p w14:paraId="16FF3EDC" w14:textId="3B5AAB94" w:rsidR="00193E33" w:rsidRDefault="00193E33" w:rsidP="007905D9">
      <w:pPr>
        <w:ind w:left="1788"/>
        <w:jc w:val="both"/>
      </w:pPr>
      <w:r>
        <w:t>Toplanan veriler merkezi bir sisteme iletilir.</w:t>
      </w:r>
    </w:p>
    <w:p w14:paraId="44523E61" w14:textId="77777777" w:rsidR="007905D9" w:rsidRPr="007905D9" w:rsidRDefault="00193E33" w:rsidP="007905D9">
      <w:pPr>
        <w:pStyle w:val="ListeParagraf"/>
        <w:numPr>
          <w:ilvl w:val="0"/>
          <w:numId w:val="9"/>
        </w:numPr>
        <w:jc w:val="both"/>
      </w:pPr>
      <w:r w:rsidRPr="007905D9">
        <w:rPr>
          <w:b/>
          <w:bCs/>
        </w:rPr>
        <w:t>Analiz</w:t>
      </w:r>
    </w:p>
    <w:p w14:paraId="591B440E" w14:textId="7E20A729" w:rsidR="00193E33" w:rsidRDefault="007905D9" w:rsidP="007905D9">
      <w:pPr>
        <w:ind w:left="1788"/>
        <w:jc w:val="both"/>
      </w:pPr>
      <w:r>
        <w:t xml:space="preserve">Toplanan veriler, </w:t>
      </w:r>
      <w:r w:rsidR="00193E33">
        <w:t xml:space="preserve">Yapay </w:t>
      </w:r>
      <w:r>
        <w:t>zekâ</w:t>
      </w:r>
      <w:r w:rsidR="00193E33">
        <w:t xml:space="preserve"> ve makine öğrenimi ile anlamlı</w:t>
      </w:r>
      <w:r>
        <w:t xml:space="preserve"> durumlar elde edilir</w:t>
      </w:r>
      <w:r w:rsidR="00193E33">
        <w:t>.</w:t>
      </w:r>
    </w:p>
    <w:p w14:paraId="565CE820" w14:textId="6DDD93EF" w:rsidR="007905D9" w:rsidRDefault="007905D9" w:rsidP="007905D9">
      <w:pPr>
        <w:pStyle w:val="ListeParagraf"/>
        <w:numPr>
          <w:ilvl w:val="0"/>
          <w:numId w:val="9"/>
        </w:numPr>
        <w:jc w:val="both"/>
      </w:pPr>
      <w:r>
        <w:rPr>
          <w:b/>
          <w:bCs/>
        </w:rPr>
        <w:t>Uygulama</w:t>
      </w:r>
    </w:p>
    <w:p w14:paraId="060EA787" w14:textId="2267EE61" w:rsidR="00193E33" w:rsidRDefault="007905D9" w:rsidP="007905D9">
      <w:pPr>
        <w:ind w:left="1788"/>
        <w:jc w:val="both"/>
      </w:pPr>
      <w:r>
        <w:t>Tahminler (</w:t>
      </w:r>
      <w:r w:rsidR="00193E33">
        <w:t>Öngörüler</w:t>
      </w:r>
      <w:r>
        <w:t>)</w:t>
      </w:r>
      <w:r w:rsidR="00193E33">
        <w:t xml:space="preserve"> doğrultusunda otomatik</w:t>
      </w:r>
      <w:r w:rsidR="002944F9">
        <w:t xml:space="preserve"> müdahale gerçekleştirir </w:t>
      </w:r>
      <w:r w:rsidR="00193E33">
        <w:t xml:space="preserve">veya </w:t>
      </w:r>
      <w:r w:rsidR="002944F9">
        <w:t xml:space="preserve">uyarı vererek </w:t>
      </w:r>
      <w:r w:rsidR="00193E33">
        <w:t>manuel müdahale gerçekleştir</w:t>
      </w:r>
      <w:r w:rsidR="002944F9">
        <w:t>meyi önerebilmektedir</w:t>
      </w:r>
      <w:r w:rsidR="00193E33">
        <w:t>.</w:t>
      </w:r>
    </w:p>
    <w:p w14:paraId="7B3DA2BB" w14:textId="77777777" w:rsidR="00193E33" w:rsidRDefault="00193E33" w:rsidP="002944F9">
      <w:pPr>
        <w:jc w:val="both"/>
      </w:pPr>
    </w:p>
    <w:p w14:paraId="36E72503" w14:textId="77777777" w:rsidR="00354291" w:rsidRDefault="00156D92" w:rsidP="00354291">
      <w:pPr>
        <w:ind w:firstLine="708"/>
        <w:jc w:val="both"/>
        <w:rPr>
          <w:b/>
          <w:bCs/>
        </w:rPr>
      </w:pPr>
      <w:r w:rsidRPr="00156D92">
        <w:rPr>
          <w:b/>
          <w:bCs/>
        </w:rPr>
        <w:t xml:space="preserve">Bulut Sunucularında </w:t>
      </w:r>
      <w:r w:rsidR="00354291">
        <w:rPr>
          <w:b/>
          <w:bCs/>
        </w:rPr>
        <w:t xml:space="preserve">Tahmine Dayalı (Öngörücü) Bakımlarda </w:t>
      </w:r>
      <w:r w:rsidRPr="00156D92">
        <w:rPr>
          <w:b/>
          <w:bCs/>
        </w:rPr>
        <w:t>Karşılaşılan Zorluklar</w:t>
      </w:r>
    </w:p>
    <w:p w14:paraId="096839B4" w14:textId="33778161" w:rsidR="00354291" w:rsidRPr="00354291" w:rsidRDefault="00354291" w:rsidP="00354291">
      <w:pPr>
        <w:ind w:left="708" w:firstLine="708"/>
        <w:jc w:val="both"/>
        <w:rPr>
          <w:b/>
          <w:bCs/>
        </w:rPr>
      </w:pPr>
      <w:r w:rsidRPr="00354291">
        <w:t>Bulut sunucularında tahmine dayalı (öngörücü) bakım uygulamaları, sistemlerin kesintisiz ve verimli çalışmasını sağlamak amacıyla kritik bir rol oynar. Ancak, bu uygulamaların hayata geçirilmesi sırasında çeşitli zorluklarla karşılaşılmaktadır. Bu zorluklar, büyük veri hacmi, dinamik iş yükleri, çoklu kaynak izleme ve belirsiz veya eksik veriler gibi unsurları içerir.</w:t>
      </w:r>
      <w:r>
        <w:t xml:space="preserve"> [6]</w:t>
      </w:r>
    </w:p>
    <w:p w14:paraId="18B06E9B" w14:textId="77777777" w:rsidR="00354291" w:rsidRDefault="00354291" w:rsidP="00354291">
      <w:pPr>
        <w:pStyle w:val="ListeParagraf"/>
        <w:numPr>
          <w:ilvl w:val="0"/>
          <w:numId w:val="9"/>
        </w:numPr>
        <w:jc w:val="both"/>
      </w:pPr>
      <w:r w:rsidRPr="00354291">
        <w:rPr>
          <w:b/>
          <w:bCs/>
        </w:rPr>
        <w:t>Büyük Veri Hacmi</w:t>
      </w:r>
    </w:p>
    <w:p w14:paraId="5FDD188C" w14:textId="77777777" w:rsidR="00525210" w:rsidRDefault="00354291" w:rsidP="00525210">
      <w:pPr>
        <w:ind w:left="1416" w:firstLine="360"/>
        <w:jc w:val="both"/>
      </w:pPr>
      <w:r w:rsidRPr="00354291">
        <w:t xml:space="preserve">Bulut sunucuları, sürekli olarak büyük miktarda veri üretir. Bu verilerin gerçek zamanlı olarak işlenmesi ve analiz edilmesi, </w:t>
      </w:r>
      <w:r>
        <w:t>sıradan</w:t>
      </w:r>
      <w:r w:rsidRPr="00354291">
        <w:t xml:space="preserve"> yöntemlerle zorlayıcı </w:t>
      </w:r>
      <w:r>
        <w:t>olabilmektedir</w:t>
      </w:r>
      <w:r w:rsidRPr="00354291">
        <w:t>. Özellikle, verinin hacmi</w:t>
      </w:r>
      <w:r>
        <w:t xml:space="preserve"> ve </w:t>
      </w:r>
      <w:r w:rsidRPr="00354291">
        <w:t>çeşitliliği</w:t>
      </w:r>
      <w:r>
        <w:t xml:space="preserve"> </w:t>
      </w:r>
      <w:r w:rsidRPr="00354291">
        <w:t>arttıkça, verilerin etkin bir şekilde yönetilmesi ve işlenmesi karmaşık hale gel</w:t>
      </w:r>
      <w:r>
        <w:t>mektedir</w:t>
      </w:r>
      <w:r w:rsidRPr="00354291">
        <w:t xml:space="preserve">. </w:t>
      </w:r>
    </w:p>
    <w:p w14:paraId="0522C471" w14:textId="77777777" w:rsidR="00525210" w:rsidRPr="00525210" w:rsidRDefault="00354291" w:rsidP="00525210">
      <w:pPr>
        <w:pStyle w:val="ListeParagraf"/>
        <w:numPr>
          <w:ilvl w:val="0"/>
          <w:numId w:val="9"/>
        </w:numPr>
        <w:jc w:val="both"/>
      </w:pPr>
      <w:r w:rsidRPr="00525210">
        <w:rPr>
          <w:b/>
          <w:bCs/>
        </w:rPr>
        <w:t>Çoklu Kaynak İzleme</w:t>
      </w:r>
    </w:p>
    <w:p w14:paraId="1936692E" w14:textId="7362D0BF" w:rsidR="00193E33" w:rsidRDefault="00354291" w:rsidP="00F156AB">
      <w:pPr>
        <w:ind w:left="1416" w:firstLine="360"/>
        <w:jc w:val="both"/>
      </w:pPr>
      <w:r w:rsidRPr="00525210">
        <w:t xml:space="preserve">Bulut ortamlarında CPU, bellek, depolama ve ağ gibi çeşitli kaynakların izlenmesi gereklidir. Bu kaynakların her birinin performansı, genel sistem performansını doğrudan etkiler. Kaynak izleme, </w:t>
      </w:r>
      <w:r w:rsidR="00084048">
        <w:t>olası performans kayıplarını</w:t>
      </w:r>
      <w:r w:rsidRPr="00525210">
        <w:t xml:space="preserve"> ve performans sorunlarının erken tespit edilmesini sağlar. Ancak, </w:t>
      </w:r>
      <w:r w:rsidR="00084048">
        <w:t xml:space="preserve">büyük sistemlerde </w:t>
      </w:r>
      <w:r w:rsidRPr="00525210">
        <w:t>farklı kaynakların izlenmesi ve yönetilmesi karmaşık bir süreçt</w:t>
      </w:r>
      <w:r w:rsidR="002A0B77">
        <w:t>ir</w:t>
      </w:r>
      <w:r w:rsidRPr="00525210">
        <w:t>.</w:t>
      </w:r>
    </w:p>
    <w:p w14:paraId="758E3D4E" w14:textId="77777777" w:rsidR="00F156AB" w:rsidRDefault="00F156AB" w:rsidP="00F156AB">
      <w:pPr>
        <w:ind w:left="1416" w:firstLine="360"/>
        <w:jc w:val="both"/>
      </w:pPr>
    </w:p>
    <w:p w14:paraId="51204153" w14:textId="77777777" w:rsidR="00F156AB" w:rsidRPr="00F156AB" w:rsidRDefault="00F156AB" w:rsidP="00F156AB">
      <w:pPr>
        <w:pStyle w:val="ListeParagraf"/>
        <w:numPr>
          <w:ilvl w:val="0"/>
          <w:numId w:val="9"/>
        </w:numPr>
        <w:jc w:val="both"/>
      </w:pPr>
      <w:r w:rsidRPr="00F156AB">
        <w:rPr>
          <w:b/>
          <w:bCs/>
        </w:rPr>
        <w:t xml:space="preserve">Belirsiz ve Eksik </w:t>
      </w:r>
      <w:proofErr w:type="spellStart"/>
      <w:r w:rsidRPr="00F156AB">
        <w:rPr>
          <w:b/>
          <w:bCs/>
        </w:rPr>
        <w:t>Veriler</w:t>
      </w:r>
      <w:proofErr w:type="spellEnd"/>
    </w:p>
    <w:p w14:paraId="2FDAFE5C" w14:textId="1FA761E2" w:rsidR="00F156AB" w:rsidRPr="00C608A0" w:rsidRDefault="00F156AB" w:rsidP="00F156AB">
      <w:pPr>
        <w:ind w:left="1416" w:firstLine="360"/>
        <w:jc w:val="both"/>
      </w:pPr>
      <w:r w:rsidRPr="00F156AB">
        <w:t>Sensör hataları, veri kayıpları veya iletim sorunları nedeniyle veriler eksik veya belirsiz olabilir. Bu durum, veri analizlerinin doğruluğunu ve güvenilirliğini olumsuz etkile</w:t>
      </w:r>
      <w:r>
        <w:t>mektedir</w:t>
      </w:r>
      <w:r w:rsidRPr="00F156AB">
        <w:t xml:space="preserve">. </w:t>
      </w:r>
      <w:r>
        <w:t>Bu tür b</w:t>
      </w:r>
      <w:r w:rsidRPr="00F156AB">
        <w:t>elirsiz verilerin işlenmesi yanlış veya yanıltıcı sonuçlar elde edilebi</w:t>
      </w:r>
      <w:r w:rsidR="00B532EB">
        <w:t>lmeyi sağlayabilmektedir</w:t>
      </w:r>
      <w:r w:rsidRPr="00F156AB">
        <w:t>.</w:t>
      </w:r>
    </w:p>
    <w:p w14:paraId="37B0E7B3" w14:textId="39215606" w:rsidR="001C4E90" w:rsidRPr="00A910C7" w:rsidRDefault="001C4E90" w:rsidP="00F156AB">
      <w:pPr>
        <w:pStyle w:val="ListeParagraf"/>
        <w:rPr>
          <w:b/>
          <w:bCs/>
        </w:rPr>
      </w:pPr>
      <w:r>
        <w:br w:type="page"/>
      </w:r>
    </w:p>
    <w:p w14:paraId="71B26678" w14:textId="42410BFB" w:rsidR="001C4E90" w:rsidRDefault="001C4E90">
      <w:r w:rsidRPr="00C608A0">
        <w:rPr>
          <w:b/>
          <w:bCs/>
        </w:rPr>
        <w:t>Kaynakça</w:t>
      </w:r>
    </w:p>
    <w:p w14:paraId="10A745B6" w14:textId="3BBDE8FE" w:rsidR="001C4E90" w:rsidRPr="001C4E90" w:rsidRDefault="001C4E90" w:rsidP="00C608A0">
      <w:r>
        <w:t xml:space="preserve">[1] </w:t>
      </w:r>
      <w:r w:rsidRPr="001C4E90">
        <w:t>Yılmaz, H.</w:t>
      </w:r>
      <w:r>
        <w:t xml:space="preserve"> ve</w:t>
      </w:r>
      <w:r w:rsidRPr="001C4E90">
        <w:t xml:space="preserve"> Şahin, M. E. (2023). Bulanık mantık kavramına genel bir bakış. </w:t>
      </w:r>
      <w:r w:rsidRPr="001C4E90">
        <w:rPr>
          <w:i/>
          <w:iCs/>
        </w:rPr>
        <w:t xml:space="preserve">Takvim-i </w:t>
      </w:r>
      <w:proofErr w:type="spellStart"/>
      <w:r w:rsidRPr="001C4E90">
        <w:rPr>
          <w:i/>
          <w:iCs/>
        </w:rPr>
        <w:t>Vekayi</w:t>
      </w:r>
      <w:proofErr w:type="spellEnd"/>
      <w:r w:rsidRPr="001C4E90">
        <w:t>, 11(1), 94-129.</w:t>
      </w:r>
    </w:p>
    <w:p w14:paraId="3FA294D2" w14:textId="0627457F" w:rsidR="00C72683" w:rsidRDefault="00C72683" w:rsidP="00C608A0">
      <w:pPr>
        <w:tabs>
          <w:tab w:val="num" w:pos="720"/>
        </w:tabs>
      </w:pPr>
      <w:r>
        <w:t>[2] Wikipedia</w:t>
      </w:r>
      <w:r w:rsidRPr="00C72683">
        <w:t>. (</w:t>
      </w:r>
      <w:r>
        <w:t>2024</w:t>
      </w:r>
      <w:r w:rsidRPr="00C72683">
        <w:t xml:space="preserve">, </w:t>
      </w:r>
      <w:r>
        <w:t>2</w:t>
      </w:r>
      <w:r w:rsidRPr="00C72683">
        <w:t xml:space="preserve"> </w:t>
      </w:r>
      <w:r>
        <w:t>Aralık</w:t>
      </w:r>
      <w:r w:rsidRPr="00C72683">
        <w:t>). Erişim adresi</w:t>
      </w:r>
      <w:r>
        <w:t xml:space="preserve"> </w:t>
      </w:r>
      <w:hyperlink r:id="rId9" w:history="1">
        <w:r w:rsidRPr="00A039E2">
          <w:rPr>
            <w:rStyle w:val="Kpr"/>
          </w:rPr>
          <w:t>https://tr.wikipedia.org/wiki/Bulan%C4%B1k_mant%C4%B1k</w:t>
        </w:r>
      </w:hyperlink>
    </w:p>
    <w:p w14:paraId="66EF89D1" w14:textId="134F0069" w:rsidR="00C96147" w:rsidRDefault="00C72683" w:rsidP="00C608A0">
      <w:pPr>
        <w:tabs>
          <w:tab w:val="num" w:pos="720"/>
        </w:tabs>
      </w:pPr>
      <w:r>
        <w:t xml:space="preserve">[3] </w:t>
      </w:r>
      <w:r w:rsidR="00C96147">
        <w:t>Özdemir, O.</w:t>
      </w:r>
      <w:r w:rsidR="00C96147">
        <w:t xml:space="preserve"> </w:t>
      </w:r>
      <w:r w:rsidR="00C96147">
        <w:t xml:space="preserve">ve </w:t>
      </w:r>
      <w:proofErr w:type="spellStart"/>
      <w:r w:rsidR="00C96147">
        <w:t>Kalınkara</w:t>
      </w:r>
      <w:proofErr w:type="spellEnd"/>
      <w:r w:rsidR="00C96147">
        <w:t xml:space="preserve">, Y. (2020). Bulanık mantık: 2000-2020 yılları arası tez ve makale çalışmalarına yönelik bir </w:t>
      </w:r>
      <w:proofErr w:type="spellStart"/>
      <w:r w:rsidR="00C96147">
        <w:t>ıçerik</w:t>
      </w:r>
      <w:proofErr w:type="spellEnd"/>
      <w:r w:rsidR="00C96147">
        <w:t xml:space="preserve"> analizi. </w:t>
      </w:r>
      <w:proofErr w:type="spellStart"/>
      <w:r w:rsidR="00C96147">
        <w:t>Acta</w:t>
      </w:r>
      <w:proofErr w:type="spellEnd"/>
      <w:r w:rsidR="00C96147">
        <w:t xml:space="preserve"> </w:t>
      </w:r>
      <w:proofErr w:type="spellStart"/>
      <w:r w:rsidR="00C96147">
        <w:t>Infologica</w:t>
      </w:r>
      <w:proofErr w:type="spellEnd"/>
      <w:r w:rsidR="00C96147">
        <w:t xml:space="preserve">, 4(2), 155-174.  </w:t>
      </w:r>
    </w:p>
    <w:p w14:paraId="240FC719" w14:textId="7E2D8876" w:rsidR="00CF7407" w:rsidRDefault="00CF7407" w:rsidP="00C608A0">
      <w:pPr>
        <w:tabs>
          <w:tab w:val="num" w:pos="720"/>
        </w:tabs>
      </w:pPr>
      <w:r>
        <w:t>[</w:t>
      </w:r>
      <w:r w:rsidR="008C37BC">
        <w:t>4</w:t>
      </w:r>
      <w:r>
        <w:t xml:space="preserve">] Microsoft. (2024, 2 Aralık). Erişim adresi </w:t>
      </w:r>
      <w:hyperlink r:id="rId10" w:history="1">
        <w:r w:rsidR="00193E33" w:rsidRPr="00A039E2">
          <w:rPr>
            <w:rStyle w:val="Kpr"/>
          </w:rPr>
          <w:t>https://azure.microsoft.com/tr-tr/resources/cloud-computing-dictionary/what-is-a-cloud-server</w:t>
        </w:r>
        <w:r w:rsidR="00193E33" w:rsidRPr="00A039E2">
          <w:rPr>
            <w:rStyle w:val="Kpr"/>
          </w:rPr>
          <w:t>/</w:t>
        </w:r>
      </w:hyperlink>
    </w:p>
    <w:p w14:paraId="06F8C3AA" w14:textId="4BC2680E" w:rsidR="00193E33" w:rsidRDefault="00193E33" w:rsidP="00C608A0">
      <w:pPr>
        <w:tabs>
          <w:tab w:val="num" w:pos="720"/>
        </w:tabs>
      </w:pPr>
      <w:r>
        <w:t>[</w:t>
      </w:r>
      <w:r w:rsidR="008C37BC">
        <w:t>5</w:t>
      </w:r>
      <w:r>
        <w:t>] S</w:t>
      </w:r>
      <w:r w:rsidR="007905D9">
        <w:t xml:space="preserve">AP. (2024, 2 Aralık). Erişim adresi </w:t>
      </w:r>
      <w:hyperlink r:id="rId11" w:history="1">
        <w:r w:rsidR="00354291" w:rsidRPr="00A039E2">
          <w:rPr>
            <w:rStyle w:val="Kpr"/>
          </w:rPr>
          <w:t>https://www.sap.com/turkey/products/scm/apm/what-is-predictive-maintenance.html</w:t>
        </w:r>
      </w:hyperlink>
    </w:p>
    <w:p w14:paraId="675E6A15" w14:textId="0489DCD4" w:rsidR="00354291" w:rsidRDefault="00354291" w:rsidP="00C608A0">
      <w:pPr>
        <w:tabs>
          <w:tab w:val="num" w:pos="720"/>
        </w:tabs>
      </w:pPr>
      <w:r>
        <w:t xml:space="preserve">[6] </w:t>
      </w:r>
      <w:r w:rsidRPr="00354291">
        <w:t>Ersever, B., Doğru, İ. A.</w:t>
      </w:r>
      <w:r>
        <w:t xml:space="preserve"> ve</w:t>
      </w:r>
      <w:r w:rsidRPr="00354291">
        <w:t xml:space="preserve"> </w:t>
      </w:r>
      <w:proofErr w:type="spellStart"/>
      <w:r w:rsidRPr="00354291">
        <w:t>Dörterler</w:t>
      </w:r>
      <w:proofErr w:type="spellEnd"/>
      <w:r w:rsidRPr="00354291">
        <w:t>, M. (2017). Büyük ölçekli veri merkezleri için bulut bilişim kullanarak sunucu sanallaştırma. Gazi Mühendislik Bilimleri Dergisi, 3(1), 20-26.</w:t>
      </w:r>
    </w:p>
    <w:p w14:paraId="2F278039" w14:textId="77777777" w:rsidR="00CF7407" w:rsidRDefault="00CF7407" w:rsidP="00C96147">
      <w:pPr>
        <w:tabs>
          <w:tab w:val="num" w:pos="720"/>
        </w:tabs>
      </w:pPr>
    </w:p>
    <w:sectPr w:rsidR="00CF74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E180A"/>
    <w:multiLevelType w:val="hybridMultilevel"/>
    <w:tmpl w:val="CB367754"/>
    <w:lvl w:ilvl="0" w:tplc="041F0001">
      <w:start w:val="1"/>
      <w:numFmt w:val="bullet"/>
      <w:lvlText w:val=""/>
      <w:lvlJc w:val="left"/>
      <w:pPr>
        <w:ind w:left="2138" w:hanging="360"/>
      </w:pPr>
      <w:rPr>
        <w:rFonts w:ascii="Symbol" w:hAnsi="Symbol" w:hint="default"/>
      </w:rPr>
    </w:lvl>
    <w:lvl w:ilvl="1" w:tplc="041F0003">
      <w:start w:val="1"/>
      <w:numFmt w:val="bullet"/>
      <w:lvlText w:val="o"/>
      <w:lvlJc w:val="left"/>
      <w:pPr>
        <w:ind w:left="2858" w:hanging="360"/>
      </w:pPr>
      <w:rPr>
        <w:rFonts w:ascii="Courier New" w:hAnsi="Courier New" w:cs="Courier New" w:hint="default"/>
      </w:rPr>
    </w:lvl>
    <w:lvl w:ilvl="2" w:tplc="041F0005" w:tentative="1">
      <w:start w:val="1"/>
      <w:numFmt w:val="bullet"/>
      <w:lvlText w:val=""/>
      <w:lvlJc w:val="left"/>
      <w:pPr>
        <w:ind w:left="3578" w:hanging="360"/>
      </w:pPr>
      <w:rPr>
        <w:rFonts w:ascii="Wingdings" w:hAnsi="Wingdings" w:hint="default"/>
      </w:rPr>
    </w:lvl>
    <w:lvl w:ilvl="3" w:tplc="041F0001" w:tentative="1">
      <w:start w:val="1"/>
      <w:numFmt w:val="bullet"/>
      <w:lvlText w:val=""/>
      <w:lvlJc w:val="left"/>
      <w:pPr>
        <w:ind w:left="4298" w:hanging="360"/>
      </w:pPr>
      <w:rPr>
        <w:rFonts w:ascii="Symbol" w:hAnsi="Symbol" w:hint="default"/>
      </w:rPr>
    </w:lvl>
    <w:lvl w:ilvl="4" w:tplc="041F0003" w:tentative="1">
      <w:start w:val="1"/>
      <w:numFmt w:val="bullet"/>
      <w:lvlText w:val="o"/>
      <w:lvlJc w:val="left"/>
      <w:pPr>
        <w:ind w:left="5018" w:hanging="360"/>
      </w:pPr>
      <w:rPr>
        <w:rFonts w:ascii="Courier New" w:hAnsi="Courier New" w:cs="Courier New" w:hint="default"/>
      </w:rPr>
    </w:lvl>
    <w:lvl w:ilvl="5" w:tplc="041F0005" w:tentative="1">
      <w:start w:val="1"/>
      <w:numFmt w:val="bullet"/>
      <w:lvlText w:val=""/>
      <w:lvlJc w:val="left"/>
      <w:pPr>
        <w:ind w:left="5738" w:hanging="360"/>
      </w:pPr>
      <w:rPr>
        <w:rFonts w:ascii="Wingdings" w:hAnsi="Wingdings" w:hint="default"/>
      </w:rPr>
    </w:lvl>
    <w:lvl w:ilvl="6" w:tplc="041F0001" w:tentative="1">
      <w:start w:val="1"/>
      <w:numFmt w:val="bullet"/>
      <w:lvlText w:val=""/>
      <w:lvlJc w:val="left"/>
      <w:pPr>
        <w:ind w:left="6458" w:hanging="360"/>
      </w:pPr>
      <w:rPr>
        <w:rFonts w:ascii="Symbol" w:hAnsi="Symbol" w:hint="default"/>
      </w:rPr>
    </w:lvl>
    <w:lvl w:ilvl="7" w:tplc="041F0003" w:tentative="1">
      <w:start w:val="1"/>
      <w:numFmt w:val="bullet"/>
      <w:lvlText w:val="o"/>
      <w:lvlJc w:val="left"/>
      <w:pPr>
        <w:ind w:left="7178" w:hanging="360"/>
      </w:pPr>
      <w:rPr>
        <w:rFonts w:ascii="Courier New" w:hAnsi="Courier New" w:cs="Courier New" w:hint="default"/>
      </w:rPr>
    </w:lvl>
    <w:lvl w:ilvl="8" w:tplc="041F0005" w:tentative="1">
      <w:start w:val="1"/>
      <w:numFmt w:val="bullet"/>
      <w:lvlText w:val=""/>
      <w:lvlJc w:val="left"/>
      <w:pPr>
        <w:ind w:left="7898" w:hanging="360"/>
      </w:pPr>
      <w:rPr>
        <w:rFonts w:ascii="Wingdings" w:hAnsi="Wingdings" w:hint="default"/>
      </w:rPr>
    </w:lvl>
  </w:abstractNum>
  <w:abstractNum w:abstractNumId="1" w15:restartNumberingAfterBreak="0">
    <w:nsid w:val="0CD45323"/>
    <w:multiLevelType w:val="hybridMultilevel"/>
    <w:tmpl w:val="6D68B7F2"/>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2" w15:restartNumberingAfterBreak="0">
    <w:nsid w:val="23BD3CFB"/>
    <w:multiLevelType w:val="hybridMultilevel"/>
    <w:tmpl w:val="4562275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2DD043F3"/>
    <w:multiLevelType w:val="multilevel"/>
    <w:tmpl w:val="0F2A0458"/>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4" w15:restartNumberingAfterBreak="0">
    <w:nsid w:val="320F2A66"/>
    <w:multiLevelType w:val="multilevel"/>
    <w:tmpl w:val="8C86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46083"/>
    <w:multiLevelType w:val="hybridMultilevel"/>
    <w:tmpl w:val="D7F46166"/>
    <w:lvl w:ilvl="0" w:tplc="DAEAC84E">
      <w:start w:val="1"/>
      <w:numFmt w:val="decimal"/>
      <w:lvlText w:val="%1."/>
      <w:lvlJc w:val="left"/>
      <w:pPr>
        <w:ind w:left="720" w:hanging="360"/>
      </w:pPr>
      <w:rPr>
        <w:b/>
        <w:bCs/>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9296815"/>
    <w:multiLevelType w:val="hybridMultilevel"/>
    <w:tmpl w:val="FD7287A0"/>
    <w:lvl w:ilvl="0" w:tplc="041F0001">
      <w:start w:val="1"/>
      <w:numFmt w:val="bullet"/>
      <w:lvlText w:val=""/>
      <w:lvlJc w:val="left"/>
      <w:pPr>
        <w:ind w:left="1776" w:hanging="360"/>
      </w:pPr>
      <w:rPr>
        <w:rFonts w:ascii="Symbol" w:hAnsi="Symbol" w:hint="default"/>
      </w:rPr>
    </w:lvl>
    <w:lvl w:ilvl="1" w:tplc="041F0003">
      <w:start w:val="1"/>
      <w:numFmt w:val="bullet"/>
      <w:lvlText w:val="o"/>
      <w:lvlJc w:val="left"/>
      <w:pPr>
        <w:ind w:left="2496" w:hanging="360"/>
      </w:pPr>
      <w:rPr>
        <w:rFonts w:ascii="Courier New" w:hAnsi="Courier New" w:cs="Courier New" w:hint="default"/>
      </w:rPr>
    </w:lvl>
    <w:lvl w:ilvl="2" w:tplc="041F0005">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7" w15:restartNumberingAfterBreak="0">
    <w:nsid w:val="564966EC"/>
    <w:multiLevelType w:val="hybridMultilevel"/>
    <w:tmpl w:val="8A7C2A72"/>
    <w:lvl w:ilvl="0" w:tplc="041F0001">
      <w:start w:val="1"/>
      <w:numFmt w:val="bullet"/>
      <w:lvlText w:val=""/>
      <w:lvlJc w:val="left"/>
      <w:pPr>
        <w:ind w:left="2484" w:hanging="360"/>
      </w:pPr>
      <w:rPr>
        <w:rFonts w:ascii="Symbol" w:hAnsi="Symbol" w:hint="default"/>
      </w:rPr>
    </w:lvl>
    <w:lvl w:ilvl="1" w:tplc="041F0003" w:tentative="1">
      <w:start w:val="1"/>
      <w:numFmt w:val="bullet"/>
      <w:lvlText w:val="o"/>
      <w:lvlJc w:val="left"/>
      <w:pPr>
        <w:ind w:left="3204" w:hanging="360"/>
      </w:pPr>
      <w:rPr>
        <w:rFonts w:ascii="Courier New" w:hAnsi="Courier New" w:cs="Courier New" w:hint="default"/>
      </w:rPr>
    </w:lvl>
    <w:lvl w:ilvl="2" w:tplc="041F0005" w:tentative="1">
      <w:start w:val="1"/>
      <w:numFmt w:val="bullet"/>
      <w:lvlText w:val=""/>
      <w:lvlJc w:val="left"/>
      <w:pPr>
        <w:ind w:left="3924" w:hanging="360"/>
      </w:pPr>
      <w:rPr>
        <w:rFonts w:ascii="Wingdings" w:hAnsi="Wingdings" w:hint="default"/>
      </w:rPr>
    </w:lvl>
    <w:lvl w:ilvl="3" w:tplc="041F0001" w:tentative="1">
      <w:start w:val="1"/>
      <w:numFmt w:val="bullet"/>
      <w:lvlText w:val=""/>
      <w:lvlJc w:val="left"/>
      <w:pPr>
        <w:ind w:left="4644" w:hanging="360"/>
      </w:pPr>
      <w:rPr>
        <w:rFonts w:ascii="Symbol" w:hAnsi="Symbol" w:hint="default"/>
      </w:rPr>
    </w:lvl>
    <w:lvl w:ilvl="4" w:tplc="041F0003" w:tentative="1">
      <w:start w:val="1"/>
      <w:numFmt w:val="bullet"/>
      <w:lvlText w:val="o"/>
      <w:lvlJc w:val="left"/>
      <w:pPr>
        <w:ind w:left="5364" w:hanging="360"/>
      </w:pPr>
      <w:rPr>
        <w:rFonts w:ascii="Courier New" w:hAnsi="Courier New" w:cs="Courier New" w:hint="default"/>
      </w:rPr>
    </w:lvl>
    <w:lvl w:ilvl="5" w:tplc="041F0005" w:tentative="1">
      <w:start w:val="1"/>
      <w:numFmt w:val="bullet"/>
      <w:lvlText w:val=""/>
      <w:lvlJc w:val="left"/>
      <w:pPr>
        <w:ind w:left="6084" w:hanging="360"/>
      </w:pPr>
      <w:rPr>
        <w:rFonts w:ascii="Wingdings" w:hAnsi="Wingdings" w:hint="default"/>
      </w:rPr>
    </w:lvl>
    <w:lvl w:ilvl="6" w:tplc="041F0001" w:tentative="1">
      <w:start w:val="1"/>
      <w:numFmt w:val="bullet"/>
      <w:lvlText w:val=""/>
      <w:lvlJc w:val="left"/>
      <w:pPr>
        <w:ind w:left="6804" w:hanging="360"/>
      </w:pPr>
      <w:rPr>
        <w:rFonts w:ascii="Symbol" w:hAnsi="Symbol" w:hint="default"/>
      </w:rPr>
    </w:lvl>
    <w:lvl w:ilvl="7" w:tplc="041F0003" w:tentative="1">
      <w:start w:val="1"/>
      <w:numFmt w:val="bullet"/>
      <w:lvlText w:val="o"/>
      <w:lvlJc w:val="left"/>
      <w:pPr>
        <w:ind w:left="7524" w:hanging="360"/>
      </w:pPr>
      <w:rPr>
        <w:rFonts w:ascii="Courier New" w:hAnsi="Courier New" w:cs="Courier New" w:hint="default"/>
      </w:rPr>
    </w:lvl>
    <w:lvl w:ilvl="8" w:tplc="041F0005" w:tentative="1">
      <w:start w:val="1"/>
      <w:numFmt w:val="bullet"/>
      <w:lvlText w:val=""/>
      <w:lvlJc w:val="left"/>
      <w:pPr>
        <w:ind w:left="8244" w:hanging="360"/>
      </w:pPr>
      <w:rPr>
        <w:rFonts w:ascii="Wingdings" w:hAnsi="Wingdings" w:hint="default"/>
      </w:rPr>
    </w:lvl>
  </w:abstractNum>
  <w:abstractNum w:abstractNumId="8" w15:restartNumberingAfterBreak="0">
    <w:nsid w:val="731B3242"/>
    <w:multiLevelType w:val="hybridMultilevel"/>
    <w:tmpl w:val="897CD81E"/>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16cid:durableId="1322856031">
    <w:abstractNumId w:val="4"/>
  </w:num>
  <w:num w:numId="2" w16cid:durableId="472336394">
    <w:abstractNumId w:val="8"/>
  </w:num>
  <w:num w:numId="3" w16cid:durableId="1107652756">
    <w:abstractNumId w:val="5"/>
  </w:num>
  <w:num w:numId="4" w16cid:durableId="120807333">
    <w:abstractNumId w:val="3"/>
  </w:num>
  <w:num w:numId="5" w16cid:durableId="1676611756">
    <w:abstractNumId w:val="7"/>
  </w:num>
  <w:num w:numId="6" w16cid:durableId="597372674">
    <w:abstractNumId w:val="0"/>
  </w:num>
  <w:num w:numId="7" w16cid:durableId="105276302">
    <w:abstractNumId w:val="1"/>
  </w:num>
  <w:num w:numId="8" w16cid:durableId="1159151957">
    <w:abstractNumId w:val="2"/>
  </w:num>
  <w:num w:numId="9" w16cid:durableId="2498920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E90"/>
    <w:rsid w:val="00084048"/>
    <w:rsid w:val="001034AF"/>
    <w:rsid w:val="00156D92"/>
    <w:rsid w:val="00193E33"/>
    <w:rsid w:val="001A7317"/>
    <w:rsid w:val="001C4E90"/>
    <w:rsid w:val="002944F9"/>
    <w:rsid w:val="002A0B77"/>
    <w:rsid w:val="003454C8"/>
    <w:rsid w:val="00354291"/>
    <w:rsid w:val="00387C26"/>
    <w:rsid w:val="00424C1A"/>
    <w:rsid w:val="0048123B"/>
    <w:rsid w:val="00511FE6"/>
    <w:rsid w:val="00525210"/>
    <w:rsid w:val="00604FF1"/>
    <w:rsid w:val="006E56D9"/>
    <w:rsid w:val="007905D9"/>
    <w:rsid w:val="008C37BC"/>
    <w:rsid w:val="00A3739A"/>
    <w:rsid w:val="00A910C7"/>
    <w:rsid w:val="00B532EB"/>
    <w:rsid w:val="00C22208"/>
    <w:rsid w:val="00C608A0"/>
    <w:rsid w:val="00C72683"/>
    <w:rsid w:val="00C96147"/>
    <w:rsid w:val="00CB7F92"/>
    <w:rsid w:val="00CF7407"/>
    <w:rsid w:val="00D57A9D"/>
    <w:rsid w:val="00EA4F28"/>
    <w:rsid w:val="00EC5897"/>
    <w:rsid w:val="00F156AB"/>
    <w:rsid w:val="00F308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CD4F7"/>
  <w15:chartTrackingRefBased/>
  <w15:docId w15:val="{BC4BF8F5-5BA1-4F44-AA4F-29BD04B63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C4E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C4E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C4E9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C4E9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C4E9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C4E9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C4E9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C4E9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C4E9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C4E9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C4E9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1C4E9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C4E9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C4E9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C4E9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C4E9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C4E9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C4E90"/>
    <w:rPr>
      <w:rFonts w:eastAsiaTheme="majorEastAsia" w:cstheme="majorBidi"/>
      <w:color w:val="272727" w:themeColor="text1" w:themeTint="D8"/>
    </w:rPr>
  </w:style>
  <w:style w:type="paragraph" w:styleId="KonuBal">
    <w:name w:val="Title"/>
    <w:basedOn w:val="Normal"/>
    <w:next w:val="Normal"/>
    <w:link w:val="KonuBalChar"/>
    <w:uiPriority w:val="10"/>
    <w:qFormat/>
    <w:rsid w:val="001C4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C4E9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C4E9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C4E9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C4E9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C4E90"/>
    <w:rPr>
      <w:i/>
      <w:iCs/>
      <w:color w:val="404040" w:themeColor="text1" w:themeTint="BF"/>
    </w:rPr>
  </w:style>
  <w:style w:type="paragraph" w:styleId="ListeParagraf">
    <w:name w:val="List Paragraph"/>
    <w:basedOn w:val="Normal"/>
    <w:uiPriority w:val="34"/>
    <w:qFormat/>
    <w:rsid w:val="001C4E90"/>
    <w:pPr>
      <w:ind w:left="720"/>
      <w:contextualSpacing/>
    </w:pPr>
  </w:style>
  <w:style w:type="character" w:styleId="GlVurgulama">
    <w:name w:val="Intense Emphasis"/>
    <w:basedOn w:val="VarsaylanParagrafYazTipi"/>
    <w:uiPriority w:val="21"/>
    <w:qFormat/>
    <w:rsid w:val="001C4E90"/>
    <w:rPr>
      <w:i/>
      <w:iCs/>
      <w:color w:val="0F4761" w:themeColor="accent1" w:themeShade="BF"/>
    </w:rPr>
  </w:style>
  <w:style w:type="paragraph" w:styleId="GlAlnt">
    <w:name w:val="Intense Quote"/>
    <w:basedOn w:val="Normal"/>
    <w:next w:val="Normal"/>
    <w:link w:val="GlAlntChar"/>
    <w:uiPriority w:val="30"/>
    <w:qFormat/>
    <w:rsid w:val="001C4E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C4E90"/>
    <w:rPr>
      <w:i/>
      <w:iCs/>
      <w:color w:val="0F4761" w:themeColor="accent1" w:themeShade="BF"/>
    </w:rPr>
  </w:style>
  <w:style w:type="character" w:styleId="GlBavuru">
    <w:name w:val="Intense Reference"/>
    <w:basedOn w:val="VarsaylanParagrafYazTipi"/>
    <w:uiPriority w:val="32"/>
    <w:qFormat/>
    <w:rsid w:val="001C4E90"/>
    <w:rPr>
      <w:b/>
      <w:bCs/>
      <w:smallCaps/>
      <w:color w:val="0F4761" w:themeColor="accent1" w:themeShade="BF"/>
      <w:spacing w:val="5"/>
    </w:rPr>
  </w:style>
  <w:style w:type="character" w:styleId="Kpr">
    <w:name w:val="Hyperlink"/>
    <w:basedOn w:val="VarsaylanParagrafYazTipi"/>
    <w:uiPriority w:val="99"/>
    <w:unhideWhenUsed/>
    <w:rsid w:val="001C4E90"/>
    <w:rPr>
      <w:color w:val="467886" w:themeColor="hyperlink"/>
      <w:u w:val="single"/>
    </w:rPr>
  </w:style>
  <w:style w:type="character" w:styleId="zmlenmeyenBahsetme">
    <w:name w:val="Unresolved Mention"/>
    <w:basedOn w:val="VarsaylanParagrafYazTipi"/>
    <w:uiPriority w:val="99"/>
    <w:semiHidden/>
    <w:unhideWhenUsed/>
    <w:rsid w:val="001C4E90"/>
    <w:rPr>
      <w:color w:val="605E5C"/>
      <w:shd w:val="clear" w:color="auto" w:fill="E1DFDD"/>
    </w:rPr>
  </w:style>
  <w:style w:type="paragraph" w:styleId="NormalWeb">
    <w:name w:val="Normal (Web)"/>
    <w:basedOn w:val="Normal"/>
    <w:uiPriority w:val="99"/>
    <w:semiHidden/>
    <w:unhideWhenUsed/>
    <w:rsid w:val="001C4E90"/>
    <w:rPr>
      <w:rFonts w:ascii="Times New Roman" w:hAnsi="Times New Roman" w:cs="Times New Roman"/>
      <w:sz w:val="24"/>
      <w:szCs w:val="24"/>
    </w:rPr>
  </w:style>
  <w:style w:type="character" w:styleId="zlenenKpr">
    <w:name w:val="FollowedHyperlink"/>
    <w:basedOn w:val="VarsaylanParagrafYazTipi"/>
    <w:uiPriority w:val="99"/>
    <w:semiHidden/>
    <w:unhideWhenUsed/>
    <w:rsid w:val="00CF740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8348">
      <w:bodyDiv w:val="1"/>
      <w:marLeft w:val="0"/>
      <w:marRight w:val="0"/>
      <w:marTop w:val="0"/>
      <w:marBottom w:val="0"/>
      <w:divBdr>
        <w:top w:val="none" w:sz="0" w:space="0" w:color="auto"/>
        <w:left w:val="none" w:sz="0" w:space="0" w:color="auto"/>
        <w:bottom w:val="none" w:sz="0" w:space="0" w:color="auto"/>
        <w:right w:val="none" w:sz="0" w:space="0" w:color="auto"/>
      </w:divBdr>
      <w:divsChild>
        <w:div w:id="659701915">
          <w:marLeft w:val="0"/>
          <w:marRight w:val="0"/>
          <w:marTop w:val="0"/>
          <w:marBottom w:val="0"/>
          <w:divBdr>
            <w:top w:val="none" w:sz="0" w:space="0" w:color="auto"/>
            <w:left w:val="none" w:sz="0" w:space="0" w:color="auto"/>
            <w:bottom w:val="none" w:sz="0" w:space="0" w:color="auto"/>
            <w:right w:val="none" w:sz="0" w:space="0" w:color="auto"/>
          </w:divBdr>
        </w:div>
        <w:div w:id="677201147">
          <w:marLeft w:val="0"/>
          <w:marRight w:val="0"/>
          <w:marTop w:val="0"/>
          <w:marBottom w:val="0"/>
          <w:divBdr>
            <w:top w:val="none" w:sz="0" w:space="0" w:color="auto"/>
            <w:left w:val="none" w:sz="0" w:space="0" w:color="auto"/>
            <w:bottom w:val="none" w:sz="0" w:space="0" w:color="auto"/>
            <w:right w:val="none" w:sz="0" w:space="0" w:color="auto"/>
          </w:divBdr>
        </w:div>
        <w:div w:id="2066558302">
          <w:marLeft w:val="0"/>
          <w:marRight w:val="0"/>
          <w:marTop w:val="0"/>
          <w:marBottom w:val="0"/>
          <w:divBdr>
            <w:top w:val="none" w:sz="0" w:space="0" w:color="auto"/>
            <w:left w:val="none" w:sz="0" w:space="0" w:color="auto"/>
            <w:bottom w:val="none" w:sz="0" w:space="0" w:color="auto"/>
            <w:right w:val="none" w:sz="0" w:space="0" w:color="auto"/>
          </w:divBdr>
        </w:div>
      </w:divsChild>
    </w:div>
    <w:div w:id="238635145">
      <w:bodyDiv w:val="1"/>
      <w:marLeft w:val="0"/>
      <w:marRight w:val="0"/>
      <w:marTop w:val="0"/>
      <w:marBottom w:val="0"/>
      <w:divBdr>
        <w:top w:val="none" w:sz="0" w:space="0" w:color="auto"/>
        <w:left w:val="none" w:sz="0" w:space="0" w:color="auto"/>
        <w:bottom w:val="none" w:sz="0" w:space="0" w:color="auto"/>
        <w:right w:val="none" w:sz="0" w:space="0" w:color="auto"/>
      </w:divBdr>
      <w:divsChild>
        <w:div w:id="1255939110">
          <w:marLeft w:val="0"/>
          <w:marRight w:val="0"/>
          <w:marTop w:val="0"/>
          <w:marBottom w:val="0"/>
          <w:divBdr>
            <w:top w:val="none" w:sz="0" w:space="0" w:color="auto"/>
            <w:left w:val="none" w:sz="0" w:space="0" w:color="auto"/>
            <w:bottom w:val="none" w:sz="0" w:space="0" w:color="auto"/>
            <w:right w:val="none" w:sz="0" w:space="0" w:color="auto"/>
          </w:divBdr>
          <w:divsChild>
            <w:div w:id="711804531">
              <w:marLeft w:val="0"/>
              <w:marRight w:val="0"/>
              <w:marTop w:val="0"/>
              <w:marBottom w:val="0"/>
              <w:divBdr>
                <w:top w:val="none" w:sz="0" w:space="0" w:color="auto"/>
                <w:left w:val="none" w:sz="0" w:space="0" w:color="auto"/>
                <w:bottom w:val="none" w:sz="0" w:space="0" w:color="auto"/>
                <w:right w:val="none" w:sz="0" w:space="0" w:color="auto"/>
              </w:divBdr>
              <w:divsChild>
                <w:div w:id="909461196">
                  <w:marLeft w:val="0"/>
                  <w:marRight w:val="0"/>
                  <w:marTop w:val="0"/>
                  <w:marBottom w:val="0"/>
                  <w:divBdr>
                    <w:top w:val="none" w:sz="0" w:space="0" w:color="auto"/>
                    <w:left w:val="none" w:sz="0" w:space="0" w:color="auto"/>
                    <w:bottom w:val="none" w:sz="0" w:space="0" w:color="auto"/>
                    <w:right w:val="none" w:sz="0" w:space="0" w:color="auto"/>
                  </w:divBdr>
                  <w:divsChild>
                    <w:div w:id="8664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12645">
          <w:marLeft w:val="0"/>
          <w:marRight w:val="0"/>
          <w:marTop w:val="0"/>
          <w:marBottom w:val="0"/>
          <w:divBdr>
            <w:top w:val="none" w:sz="0" w:space="0" w:color="auto"/>
            <w:left w:val="none" w:sz="0" w:space="0" w:color="auto"/>
            <w:bottom w:val="none" w:sz="0" w:space="0" w:color="auto"/>
            <w:right w:val="none" w:sz="0" w:space="0" w:color="auto"/>
          </w:divBdr>
          <w:divsChild>
            <w:div w:id="602346656">
              <w:marLeft w:val="0"/>
              <w:marRight w:val="0"/>
              <w:marTop w:val="0"/>
              <w:marBottom w:val="0"/>
              <w:divBdr>
                <w:top w:val="none" w:sz="0" w:space="0" w:color="auto"/>
                <w:left w:val="none" w:sz="0" w:space="0" w:color="auto"/>
                <w:bottom w:val="none" w:sz="0" w:space="0" w:color="auto"/>
                <w:right w:val="none" w:sz="0" w:space="0" w:color="auto"/>
              </w:divBdr>
              <w:divsChild>
                <w:div w:id="1298536711">
                  <w:marLeft w:val="0"/>
                  <w:marRight w:val="0"/>
                  <w:marTop w:val="0"/>
                  <w:marBottom w:val="0"/>
                  <w:divBdr>
                    <w:top w:val="none" w:sz="0" w:space="0" w:color="auto"/>
                    <w:left w:val="none" w:sz="0" w:space="0" w:color="auto"/>
                    <w:bottom w:val="none" w:sz="0" w:space="0" w:color="auto"/>
                    <w:right w:val="none" w:sz="0" w:space="0" w:color="auto"/>
                  </w:divBdr>
                  <w:divsChild>
                    <w:div w:id="15697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181954">
      <w:bodyDiv w:val="1"/>
      <w:marLeft w:val="0"/>
      <w:marRight w:val="0"/>
      <w:marTop w:val="0"/>
      <w:marBottom w:val="0"/>
      <w:divBdr>
        <w:top w:val="none" w:sz="0" w:space="0" w:color="auto"/>
        <w:left w:val="none" w:sz="0" w:space="0" w:color="auto"/>
        <w:bottom w:val="none" w:sz="0" w:space="0" w:color="auto"/>
        <w:right w:val="none" w:sz="0" w:space="0" w:color="auto"/>
      </w:divBdr>
      <w:divsChild>
        <w:div w:id="1954243343">
          <w:marLeft w:val="0"/>
          <w:marRight w:val="0"/>
          <w:marTop w:val="0"/>
          <w:marBottom w:val="0"/>
          <w:divBdr>
            <w:top w:val="none" w:sz="0" w:space="0" w:color="auto"/>
            <w:left w:val="none" w:sz="0" w:space="0" w:color="auto"/>
            <w:bottom w:val="none" w:sz="0" w:space="0" w:color="auto"/>
            <w:right w:val="none" w:sz="0" w:space="0" w:color="auto"/>
          </w:divBdr>
        </w:div>
        <w:div w:id="1511481981">
          <w:marLeft w:val="0"/>
          <w:marRight w:val="0"/>
          <w:marTop w:val="0"/>
          <w:marBottom w:val="0"/>
          <w:divBdr>
            <w:top w:val="none" w:sz="0" w:space="0" w:color="auto"/>
            <w:left w:val="none" w:sz="0" w:space="0" w:color="auto"/>
            <w:bottom w:val="none" w:sz="0" w:space="0" w:color="auto"/>
            <w:right w:val="none" w:sz="0" w:space="0" w:color="auto"/>
          </w:divBdr>
        </w:div>
        <w:div w:id="2093158560">
          <w:marLeft w:val="0"/>
          <w:marRight w:val="0"/>
          <w:marTop w:val="0"/>
          <w:marBottom w:val="0"/>
          <w:divBdr>
            <w:top w:val="none" w:sz="0" w:space="0" w:color="auto"/>
            <w:left w:val="none" w:sz="0" w:space="0" w:color="auto"/>
            <w:bottom w:val="none" w:sz="0" w:space="0" w:color="auto"/>
            <w:right w:val="none" w:sz="0" w:space="0" w:color="auto"/>
          </w:divBdr>
        </w:div>
        <w:div w:id="1543597074">
          <w:marLeft w:val="0"/>
          <w:marRight w:val="0"/>
          <w:marTop w:val="0"/>
          <w:marBottom w:val="0"/>
          <w:divBdr>
            <w:top w:val="none" w:sz="0" w:space="0" w:color="auto"/>
            <w:left w:val="none" w:sz="0" w:space="0" w:color="auto"/>
            <w:bottom w:val="none" w:sz="0" w:space="0" w:color="auto"/>
            <w:right w:val="none" w:sz="0" w:space="0" w:color="auto"/>
          </w:divBdr>
        </w:div>
      </w:divsChild>
    </w:div>
    <w:div w:id="454953356">
      <w:bodyDiv w:val="1"/>
      <w:marLeft w:val="0"/>
      <w:marRight w:val="0"/>
      <w:marTop w:val="0"/>
      <w:marBottom w:val="0"/>
      <w:divBdr>
        <w:top w:val="none" w:sz="0" w:space="0" w:color="auto"/>
        <w:left w:val="none" w:sz="0" w:space="0" w:color="auto"/>
        <w:bottom w:val="none" w:sz="0" w:space="0" w:color="auto"/>
        <w:right w:val="none" w:sz="0" w:space="0" w:color="auto"/>
      </w:divBdr>
    </w:div>
    <w:div w:id="584413637">
      <w:bodyDiv w:val="1"/>
      <w:marLeft w:val="0"/>
      <w:marRight w:val="0"/>
      <w:marTop w:val="0"/>
      <w:marBottom w:val="0"/>
      <w:divBdr>
        <w:top w:val="none" w:sz="0" w:space="0" w:color="auto"/>
        <w:left w:val="none" w:sz="0" w:space="0" w:color="auto"/>
        <w:bottom w:val="none" w:sz="0" w:space="0" w:color="auto"/>
        <w:right w:val="none" w:sz="0" w:space="0" w:color="auto"/>
      </w:divBdr>
    </w:div>
    <w:div w:id="620846120">
      <w:bodyDiv w:val="1"/>
      <w:marLeft w:val="0"/>
      <w:marRight w:val="0"/>
      <w:marTop w:val="0"/>
      <w:marBottom w:val="0"/>
      <w:divBdr>
        <w:top w:val="none" w:sz="0" w:space="0" w:color="auto"/>
        <w:left w:val="none" w:sz="0" w:space="0" w:color="auto"/>
        <w:bottom w:val="none" w:sz="0" w:space="0" w:color="auto"/>
        <w:right w:val="none" w:sz="0" w:space="0" w:color="auto"/>
      </w:divBdr>
      <w:divsChild>
        <w:div w:id="832374318">
          <w:marLeft w:val="0"/>
          <w:marRight w:val="0"/>
          <w:marTop w:val="0"/>
          <w:marBottom w:val="0"/>
          <w:divBdr>
            <w:top w:val="none" w:sz="0" w:space="0" w:color="auto"/>
            <w:left w:val="none" w:sz="0" w:space="0" w:color="auto"/>
            <w:bottom w:val="none" w:sz="0" w:space="0" w:color="auto"/>
            <w:right w:val="none" w:sz="0" w:space="0" w:color="auto"/>
          </w:divBdr>
        </w:div>
        <w:div w:id="431246017">
          <w:marLeft w:val="0"/>
          <w:marRight w:val="0"/>
          <w:marTop w:val="0"/>
          <w:marBottom w:val="0"/>
          <w:divBdr>
            <w:top w:val="none" w:sz="0" w:space="0" w:color="auto"/>
            <w:left w:val="none" w:sz="0" w:space="0" w:color="auto"/>
            <w:bottom w:val="none" w:sz="0" w:space="0" w:color="auto"/>
            <w:right w:val="none" w:sz="0" w:space="0" w:color="auto"/>
          </w:divBdr>
        </w:div>
        <w:div w:id="2029791356">
          <w:marLeft w:val="0"/>
          <w:marRight w:val="0"/>
          <w:marTop w:val="0"/>
          <w:marBottom w:val="0"/>
          <w:divBdr>
            <w:top w:val="none" w:sz="0" w:space="0" w:color="auto"/>
            <w:left w:val="none" w:sz="0" w:space="0" w:color="auto"/>
            <w:bottom w:val="none" w:sz="0" w:space="0" w:color="auto"/>
            <w:right w:val="none" w:sz="0" w:space="0" w:color="auto"/>
          </w:divBdr>
        </w:div>
        <w:div w:id="715933255">
          <w:marLeft w:val="0"/>
          <w:marRight w:val="0"/>
          <w:marTop w:val="0"/>
          <w:marBottom w:val="0"/>
          <w:divBdr>
            <w:top w:val="none" w:sz="0" w:space="0" w:color="auto"/>
            <w:left w:val="none" w:sz="0" w:space="0" w:color="auto"/>
            <w:bottom w:val="none" w:sz="0" w:space="0" w:color="auto"/>
            <w:right w:val="none" w:sz="0" w:space="0" w:color="auto"/>
          </w:divBdr>
        </w:div>
      </w:divsChild>
    </w:div>
    <w:div w:id="746532025">
      <w:bodyDiv w:val="1"/>
      <w:marLeft w:val="0"/>
      <w:marRight w:val="0"/>
      <w:marTop w:val="0"/>
      <w:marBottom w:val="0"/>
      <w:divBdr>
        <w:top w:val="none" w:sz="0" w:space="0" w:color="auto"/>
        <w:left w:val="none" w:sz="0" w:space="0" w:color="auto"/>
        <w:bottom w:val="none" w:sz="0" w:space="0" w:color="auto"/>
        <w:right w:val="none" w:sz="0" w:space="0" w:color="auto"/>
      </w:divBdr>
    </w:div>
    <w:div w:id="778992775">
      <w:bodyDiv w:val="1"/>
      <w:marLeft w:val="0"/>
      <w:marRight w:val="0"/>
      <w:marTop w:val="0"/>
      <w:marBottom w:val="0"/>
      <w:divBdr>
        <w:top w:val="none" w:sz="0" w:space="0" w:color="auto"/>
        <w:left w:val="none" w:sz="0" w:space="0" w:color="auto"/>
        <w:bottom w:val="none" w:sz="0" w:space="0" w:color="auto"/>
        <w:right w:val="none" w:sz="0" w:space="0" w:color="auto"/>
      </w:divBdr>
      <w:divsChild>
        <w:div w:id="1259291980">
          <w:marLeft w:val="0"/>
          <w:marRight w:val="0"/>
          <w:marTop w:val="0"/>
          <w:marBottom w:val="0"/>
          <w:divBdr>
            <w:top w:val="none" w:sz="0" w:space="0" w:color="auto"/>
            <w:left w:val="none" w:sz="0" w:space="0" w:color="auto"/>
            <w:bottom w:val="none" w:sz="0" w:space="0" w:color="auto"/>
            <w:right w:val="none" w:sz="0" w:space="0" w:color="auto"/>
          </w:divBdr>
        </w:div>
        <w:div w:id="146945216">
          <w:marLeft w:val="0"/>
          <w:marRight w:val="0"/>
          <w:marTop w:val="0"/>
          <w:marBottom w:val="0"/>
          <w:divBdr>
            <w:top w:val="none" w:sz="0" w:space="0" w:color="auto"/>
            <w:left w:val="none" w:sz="0" w:space="0" w:color="auto"/>
            <w:bottom w:val="none" w:sz="0" w:space="0" w:color="auto"/>
            <w:right w:val="none" w:sz="0" w:space="0" w:color="auto"/>
          </w:divBdr>
        </w:div>
      </w:divsChild>
    </w:div>
    <w:div w:id="1208107188">
      <w:bodyDiv w:val="1"/>
      <w:marLeft w:val="0"/>
      <w:marRight w:val="0"/>
      <w:marTop w:val="0"/>
      <w:marBottom w:val="0"/>
      <w:divBdr>
        <w:top w:val="none" w:sz="0" w:space="0" w:color="auto"/>
        <w:left w:val="none" w:sz="0" w:space="0" w:color="auto"/>
        <w:bottom w:val="none" w:sz="0" w:space="0" w:color="auto"/>
        <w:right w:val="none" w:sz="0" w:space="0" w:color="auto"/>
      </w:divBdr>
    </w:div>
    <w:div w:id="1214196143">
      <w:bodyDiv w:val="1"/>
      <w:marLeft w:val="0"/>
      <w:marRight w:val="0"/>
      <w:marTop w:val="0"/>
      <w:marBottom w:val="0"/>
      <w:divBdr>
        <w:top w:val="none" w:sz="0" w:space="0" w:color="auto"/>
        <w:left w:val="none" w:sz="0" w:space="0" w:color="auto"/>
        <w:bottom w:val="none" w:sz="0" w:space="0" w:color="auto"/>
        <w:right w:val="none" w:sz="0" w:space="0" w:color="auto"/>
      </w:divBdr>
      <w:divsChild>
        <w:div w:id="118038848">
          <w:marLeft w:val="0"/>
          <w:marRight w:val="0"/>
          <w:marTop w:val="0"/>
          <w:marBottom w:val="0"/>
          <w:divBdr>
            <w:top w:val="none" w:sz="0" w:space="0" w:color="auto"/>
            <w:left w:val="none" w:sz="0" w:space="0" w:color="auto"/>
            <w:bottom w:val="none" w:sz="0" w:space="0" w:color="auto"/>
            <w:right w:val="none" w:sz="0" w:space="0" w:color="auto"/>
          </w:divBdr>
          <w:divsChild>
            <w:div w:id="420176573">
              <w:marLeft w:val="0"/>
              <w:marRight w:val="0"/>
              <w:marTop w:val="0"/>
              <w:marBottom w:val="0"/>
              <w:divBdr>
                <w:top w:val="none" w:sz="0" w:space="0" w:color="auto"/>
                <w:left w:val="none" w:sz="0" w:space="0" w:color="auto"/>
                <w:bottom w:val="none" w:sz="0" w:space="0" w:color="auto"/>
                <w:right w:val="none" w:sz="0" w:space="0" w:color="auto"/>
              </w:divBdr>
              <w:divsChild>
                <w:div w:id="1411807705">
                  <w:marLeft w:val="0"/>
                  <w:marRight w:val="0"/>
                  <w:marTop w:val="0"/>
                  <w:marBottom w:val="0"/>
                  <w:divBdr>
                    <w:top w:val="none" w:sz="0" w:space="0" w:color="auto"/>
                    <w:left w:val="none" w:sz="0" w:space="0" w:color="auto"/>
                    <w:bottom w:val="none" w:sz="0" w:space="0" w:color="auto"/>
                    <w:right w:val="none" w:sz="0" w:space="0" w:color="auto"/>
                  </w:divBdr>
                  <w:divsChild>
                    <w:div w:id="79864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736933">
          <w:marLeft w:val="0"/>
          <w:marRight w:val="0"/>
          <w:marTop w:val="0"/>
          <w:marBottom w:val="0"/>
          <w:divBdr>
            <w:top w:val="none" w:sz="0" w:space="0" w:color="auto"/>
            <w:left w:val="none" w:sz="0" w:space="0" w:color="auto"/>
            <w:bottom w:val="none" w:sz="0" w:space="0" w:color="auto"/>
            <w:right w:val="none" w:sz="0" w:space="0" w:color="auto"/>
          </w:divBdr>
          <w:divsChild>
            <w:div w:id="250627348">
              <w:marLeft w:val="0"/>
              <w:marRight w:val="0"/>
              <w:marTop w:val="0"/>
              <w:marBottom w:val="0"/>
              <w:divBdr>
                <w:top w:val="none" w:sz="0" w:space="0" w:color="auto"/>
                <w:left w:val="none" w:sz="0" w:space="0" w:color="auto"/>
                <w:bottom w:val="none" w:sz="0" w:space="0" w:color="auto"/>
                <w:right w:val="none" w:sz="0" w:space="0" w:color="auto"/>
              </w:divBdr>
              <w:divsChild>
                <w:div w:id="1860043169">
                  <w:marLeft w:val="0"/>
                  <w:marRight w:val="0"/>
                  <w:marTop w:val="0"/>
                  <w:marBottom w:val="0"/>
                  <w:divBdr>
                    <w:top w:val="none" w:sz="0" w:space="0" w:color="auto"/>
                    <w:left w:val="none" w:sz="0" w:space="0" w:color="auto"/>
                    <w:bottom w:val="none" w:sz="0" w:space="0" w:color="auto"/>
                    <w:right w:val="none" w:sz="0" w:space="0" w:color="auto"/>
                  </w:divBdr>
                  <w:divsChild>
                    <w:div w:id="3486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76330">
      <w:bodyDiv w:val="1"/>
      <w:marLeft w:val="0"/>
      <w:marRight w:val="0"/>
      <w:marTop w:val="0"/>
      <w:marBottom w:val="0"/>
      <w:divBdr>
        <w:top w:val="none" w:sz="0" w:space="0" w:color="auto"/>
        <w:left w:val="none" w:sz="0" w:space="0" w:color="auto"/>
        <w:bottom w:val="none" w:sz="0" w:space="0" w:color="auto"/>
        <w:right w:val="none" w:sz="0" w:space="0" w:color="auto"/>
      </w:divBdr>
      <w:divsChild>
        <w:div w:id="19554889">
          <w:marLeft w:val="0"/>
          <w:marRight w:val="0"/>
          <w:marTop w:val="0"/>
          <w:marBottom w:val="0"/>
          <w:divBdr>
            <w:top w:val="none" w:sz="0" w:space="0" w:color="auto"/>
            <w:left w:val="none" w:sz="0" w:space="0" w:color="auto"/>
            <w:bottom w:val="none" w:sz="0" w:space="0" w:color="auto"/>
            <w:right w:val="none" w:sz="0" w:space="0" w:color="auto"/>
          </w:divBdr>
        </w:div>
        <w:div w:id="867832626">
          <w:marLeft w:val="0"/>
          <w:marRight w:val="0"/>
          <w:marTop w:val="0"/>
          <w:marBottom w:val="0"/>
          <w:divBdr>
            <w:top w:val="none" w:sz="0" w:space="0" w:color="auto"/>
            <w:left w:val="none" w:sz="0" w:space="0" w:color="auto"/>
            <w:bottom w:val="none" w:sz="0" w:space="0" w:color="auto"/>
            <w:right w:val="none" w:sz="0" w:space="0" w:color="auto"/>
          </w:divBdr>
        </w:div>
        <w:div w:id="1900048517">
          <w:marLeft w:val="0"/>
          <w:marRight w:val="0"/>
          <w:marTop w:val="0"/>
          <w:marBottom w:val="0"/>
          <w:divBdr>
            <w:top w:val="none" w:sz="0" w:space="0" w:color="auto"/>
            <w:left w:val="none" w:sz="0" w:space="0" w:color="auto"/>
            <w:bottom w:val="none" w:sz="0" w:space="0" w:color="auto"/>
            <w:right w:val="none" w:sz="0" w:space="0" w:color="auto"/>
          </w:divBdr>
        </w:div>
      </w:divsChild>
    </w:div>
    <w:div w:id="1394889179">
      <w:bodyDiv w:val="1"/>
      <w:marLeft w:val="0"/>
      <w:marRight w:val="0"/>
      <w:marTop w:val="0"/>
      <w:marBottom w:val="0"/>
      <w:divBdr>
        <w:top w:val="none" w:sz="0" w:space="0" w:color="auto"/>
        <w:left w:val="none" w:sz="0" w:space="0" w:color="auto"/>
        <w:bottom w:val="none" w:sz="0" w:space="0" w:color="auto"/>
        <w:right w:val="none" w:sz="0" w:space="0" w:color="auto"/>
      </w:divBdr>
      <w:divsChild>
        <w:div w:id="669525259">
          <w:marLeft w:val="0"/>
          <w:marRight w:val="0"/>
          <w:marTop w:val="0"/>
          <w:marBottom w:val="0"/>
          <w:divBdr>
            <w:top w:val="none" w:sz="0" w:space="0" w:color="auto"/>
            <w:left w:val="none" w:sz="0" w:space="0" w:color="auto"/>
            <w:bottom w:val="none" w:sz="0" w:space="0" w:color="auto"/>
            <w:right w:val="none" w:sz="0" w:space="0" w:color="auto"/>
          </w:divBdr>
        </w:div>
        <w:div w:id="954215846">
          <w:marLeft w:val="0"/>
          <w:marRight w:val="0"/>
          <w:marTop w:val="0"/>
          <w:marBottom w:val="0"/>
          <w:divBdr>
            <w:top w:val="none" w:sz="0" w:space="0" w:color="auto"/>
            <w:left w:val="none" w:sz="0" w:space="0" w:color="auto"/>
            <w:bottom w:val="none" w:sz="0" w:space="0" w:color="auto"/>
            <w:right w:val="none" w:sz="0" w:space="0" w:color="auto"/>
          </w:divBdr>
        </w:div>
      </w:divsChild>
    </w:div>
    <w:div w:id="1409497495">
      <w:bodyDiv w:val="1"/>
      <w:marLeft w:val="0"/>
      <w:marRight w:val="0"/>
      <w:marTop w:val="0"/>
      <w:marBottom w:val="0"/>
      <w:divBdr>
        <w:top w:val="none" w:sz="0" w:space="0" w:color="auto"/>
        <w:left w:val="none" w:sz="0" w:space="0" w:color="auto"/>
        <w:bottom w:val="none" w:sz="0" w:space="0" w:color="auto"/>
        <w:right w:val="none" w:sz="0" w:space="0" w:color="auto"/>
      </w:divBdr>
    </w:div>
    <w:div w:id="1429039696">
      <w:bodyDiv w:val="1"/>
      <w:marLeft w:val="0"/>
      <w:marRight w:val="0"/>
      <w:marTop w:val="0"/>
      <w:marBottom w:val="0"/>
      <w:divBdr>
        <w:top w:val="none" w:sz="0" w:space="0" w:color="auto"/>
        <w:left w:val="none" w:sz="0" w:space="0" w:color="auto"/>
        <w:bottom w:val="none" w:sz="0" w:space="0" w:color="auto"/>
        <w:right w:val="none" w:sz="0" w:space="0" w:color="auto"/>
      </w:divBdr>
      <w:divsChild>
        <w:div w:id="1750348017">
          <w:marLeft w:val="0"/>
          <w:marRight w:val="0"/>
          <w:marTop w:val="0"/>
          <w:marBottom w:val="0"/>
          <w:divBdr>
            <w:top w:val="none" w:sz="0" w:space="0" w:color="auto"/>
            <w:left w:val="none" w:sz="0" w:space="0" w:color="auto"/>
            <w:bottom w:val="none" w:sz="0" w:space="0" w:color="auto"/>
            <w:right w:val="none" w:sz="0" w:space="0" w:color="auto"/>
          </w:divBdr>
        </w:div>
        <w:div w:id="285743905">
          <w:marLeft w:val="0"/>
          <w:marRight w:val="0"/>
          <w:marTop w:val="0"/>
          <w:marBottom w:val="0"/>
          <w:divBdr>
            <w:top w:val="none" w:sz="0" w:space="0" w:color="auto"/>
            <w:left w:val="none" w:sz="0" w:space="0" w:color="auto"/>
            <w:bottom w:val="none" w:sz="0" w:space="0" w:color="auto"/>
            <w:right w:val="none" w:sz="0" w:space="0" w:color="auto"/>
          </w:divBdr>
        </w:div>
      </w:divsChild>
    </w:div>
    <w:div w:id="1459449400">
      <w:bodyDiv w:val="1"/>
      <w:marLeft w:val="0"/>
      <w:marRight w:val="0"/>
      <w:marTop w:val="0"/>
      <w:marBottom w:val="0"/>
      <w:divBdr>
        <w:top w:val="none" w:sz="0" w:space="0" w:color="auto"/>
        <w:left w:val="none" w:sz="0" w:space="0" w:color="auto"/>
        <w:bottom w:val="none" w:sz="0" w:space="0" w:color="auto"/>
        <w:right w:val="none" w:sz="0" w:space="0" w:color="auto"/>
      </w:divBdr>
      <w:divsChild>
        <w:div w:id="741022116">
          <w:marLeft w:val="0"/>
          <w:marRight w:val="0"/>
          <w:marTop w:val="0"/>
          <w:marBottom w:val="0"/>
          <w:divBdr>
            <w:top w:val="none" w:sz="0" w:space="0" w:color="auto"/>
            <w:left w:val="none" w:sz="0" w:space="0" w:color="auto"/>
            <w:bottom w:val="none" w:sz="0" w:space="0" w:color="auto"/>
            <w:right w:val="none" w:sz="0" w:space="0" w:color="auto"/>
          </w:divBdr>
        </w:div>
        <w:div w:id="1071200742">
          <w:marLeft w:val="0"/>
          <w:marRight w:val="0"/>
          <w:marTop w:val="0"/>
          <w:marBottom w:val="0"/>
          <w:divBdr>
            <w:top w:val="none" w:sz="0" w:space="0" w:color="auto"/>
            <w:left w:val="none" w:sz="0" w:space="0" w:color="auto"/>
            <w:bottom w:val="none" w:sz="0" w:space="0" w:color="auto"/>
            <w:right w:val="none" w:sz="0" w:space="0" w:color="auto"/>
          </w:divBdr>
        </w:div>
      </w:divsChild>
    </w:div>
    <w:div w:id="1552840328">
      <w:bodyDiv w:val="1"/>
      <w:marLeft w:val="0"/>
      <w:marRight w:val="0"/>
      <w:marTop w:val="0"/>
      <w:marBottom w:val="0"/>
      <w:divBdr>
        <w:top w:val="none" w:sz="0" w:space="0" w:color="auto"/>
        <w:left w:val="none" w:sz="0" w:space="0" w:color="auto"/>
        <w:bottom w:val="none" w:sz="0" w:space="0" w:color="auto"/>
        <w:right w:val="none" w:sz="0" w:space="0" w:color="auto"/>
      </w:divBdr>
      <w:divsChild>
        <w:div w:id="828595162">
          <w:marLeft w:val="0"/>
          <w:marRight w:val="0"/>
          <w:marTop w:val="0"/>
          <w:marBottom w:val="0"/>
          <w:divBdr>
            <w:top w:val="none" w:sz="0" w:space="0" w:color="auto"/>
            <w:left w:val="none" w:sz="0" w:space="0" w:color="auto"/>
            <w:bottom w:val="none" w:sz="0" w:space="0" w:color="auto"/>
            <w:right w:val="none" w:sz="0" w:space="0" w:color="auto"/>
          </w:divBdr>
        </w:div>
        <w:div w:id="1265726791">
          <w:marLeft w:val="0"/>
          <w:marRight w:val="0"/>
          <w:marTop w:val="0"/>
          <w:marBottom w:val="0"/>
          <w:divBdr>
            <w:top w:val="none" w:sz="0" w:space="0" w:color="auto"/>
            <w:left w:val="none" w:sz="0" w:space="0" w:color="auto"/>
            <w:bottom w:val="none" w:sz="0" w:space="0" w:color="auto"/>
            <w:right w:val="none" w:sz="0" w:space="0" w:color="auto"/>
          </w:divBdr>
        </w:div>
      </w:divsChild>
    </w:div>
    <w:div w:id="1639066520">
      <w:bodyDiv w:val="1"/>
      <w:marLeft w:val="0"/>
      <w:marRight w:val="0"/>
      <w:marTop w:val="0"/>
      <w:marBottom w:val="0"/>
      <w:divBdr>
        <w:top w:val="none" w:sz="0" w:space="0" w:color="auto"/>
        <w:left w:val="none" w:sz="0" w:space="0" w:color="auto"/>
        <w:bottom w:val="none" w:sz="0" w:space="0" w:color="auto"/>
        <w:right w:val="none" w:sz="0" w:space="0" w:color="auto"/>
      </w:divBdr>
    </w:div>
    <w:div w:id="1920021845">
      <w:bodyDiv w:val="1"/>
      <w:marLeft w:val="0"/>
      <w:marRight w:val="0"/>
      <w:marTop w:val="0"/>
      <w:marBottom w:val="0"/>
      <w:divBdr>
        <w:top w:val="none" w:sz="0" w:space="0" w:color="auto"/>
        <w:left w:val="none" w:sz="0" w:space="0" w:color="auto"/>
        <w:bottom w:val="none" w:sz="0" w:space="0" w:color="auto"/>
        <w:right w:val="none" w:sz="0" w:space="0" w:color="auto"/>
      </w:divBdr>
    </w:div>
    <w:div w:id="1978562875">
      <w:bodyDiv w:val="1"/>
      <w:marLeft w:val="0"/>
      <w:marRight w:val="0"/>
      <w:marTop w:val="0"/>
      <w:marBottom w:val="0"/>
      <w:divBdr>
        <w:top w:val="none" w:sz="0" w:space="0" w:color="auto"/>
        <w:left w:val="none" w:sz="0" w:space="0" w:color="auto"/>
        <w:bottom w:val="none" w:sz="0" w:space="0" w:color="auto"/>
        <w:right w:val="none" w:sz="0" w:space="0" w:color="auto"/>
      </w:divBdr>
    </w:div>
    <w:div w:id="2039889567">
      <w:bodyDiv w:val="1"/>
      <w:marLeft w:val="0"/>
      <w:marRight w:val="0"/>
      <w:marTop w:val="0"/>
      <w:marBottom w:val="0"/>
      <w:divBdr>
        <w:top w:val="none" w:sz="0" w:space="0" w:color="auto"/>
        <w:left w:val="none" w:sz="0" w:space="0" w:color="auto"/>
        <w:bottom w:val="none" w:sz="0" w:space="0" w:color="auto"/>
        <w:right w:val="none" w:sz="0" w:space="0" w:color="auto"/>
      </w:divBdr>
    </w:div>
    <w:div w:id="209100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ap.com/turkey/products/scm/apm/what-is-predictive-maintenance.html" TargetMode="External"/><Relationship Id="rId5" Type="http://schemas.openxmlformats.org/officeDocument/2006/relationships/numbering" Target="numbering.xml"/><Relationship Id="rId10" Type="http://schemas.openxmlformats.org/officeDocument/2006/relationships/hyperlink" Target="https://azure.microsoft.com/tr-tr/resources/cloud-computing-dictionary/what-is-a-cloud-server/" TargetMode="External"/><Relationship Id="rId4" Type="http://schemas.openxmlformats.org/officeDocument/2006/relationships/customXml" Target="../customXml/item4.xml"/><Relationship Id="rId9" Type="http://schemas.openxmlformats.org/officeDocument/2006/relationships/hyperlink" Target="https://tr.wikipedia.org/wiki/Bulan%C4%B1k_mant%C4%B1k"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02B806-C67C-4A40-A7E3-CB1295A02863}">
  <we:reference id="f78a3046-9e99-4300-aa2b-5814002b01a2" version="1.55.1.0" store="EXCatalog" storeType="EXCatalog"/>
  <we:alternateReferences>
    <we:reference id="WA104382081" version="1.55.1.0" store="tr-TR"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B5AF801D8893C4D9B625787FA9279BA" ma:contentTypeVersion="10" ma:contentTypeDescription="Create a new document." ma:contentTypeScope="" ma:versionID="1c6bee69d62618a7e38068d634ad918f">
  <xsd:schema xmlns:xsd="http://www.w3.org/2001/XMLSchema" xmlns:xs="http://www.w3.org/2001/XMLSchema" xmlns:p="http://schemas.microsoft.com/office/2006/metadata/properties" xmlns:ns3="753794da-3991-457c-a22b-64e062a113af" xmlns:ns4="15c10d4b-e1c6-4fb4-b4b8-0b821fba4037" targetNamespace="http://schemas.microsoft.com/office/2006/metadata/properties" ma:root="true" ma:fieldsID="63a329c2afdba4f8b329bb571eaf36b8" ns3:_="" ns4:_="">
    <xsd:import namespace="753794da-3991-457c-a22b-64e062a113af"/>
    <xsd:import namespace="15c10d4b-e1c6-4fb4-b4b8-0b821fba403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3794da-3991-457c-a22b-64e062a113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c10d4b-e1c6-4fb4-b4b8-0b821fba403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53794da-3991-457c-a22b-64e062a113af" xsi:nil="true"/>
  </documentManagement>
</p:properties>
</file>

<file path=customXml/itemProps1.xml><?xml version="1.0" encoding="utf-8"?>
<ds:datastoreItem xmlns:ds="http://schemas.openxmlformats.org/officeDocument/2006/customXml" ds:itemID="{A03215B7-48F2-49BA-891B-9293B76A93D3}">
  <ds:schemaRefs>
    <ds:schemaRef ds:uri="http://schemas.openxmlformats.org/officeDocument/2006/bibliography"/>
  </ds:schemaRefs>
</ds:datastoreItem>
</file>

<file path=customXml/itemProps2.xml><?xml version="1.0" encoding="utf-8"?>
<ds:datastoreItem xmlns:ds="http://schemas.openxmlformats.org/officeDocument/2006/customXml" ds:itemID="{6E8E8C2A-94B9-4E9A-BC09-2B0107E272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3794da-3991-457c-a22b-64e062a113af"/>
    <ds:schemaRef ds:uri="15c10d4b-e1c6-4fb4-b4b8-0b821fba40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937598-8519-4FF0-9DF3-F946CAB02EE0}">
  <ds:schemaRefs>
    <ds:schemaRef ds:uri="http://schemas.microsoft.com/sharepoint/v3/contenttype/forms"/>
  </ds:schemaRefs>
</ds:datastoreItem>
</file>

<file path=customXml/itemProps4.xml><?xml version="1.0" encoding="utf-8"?>
<ds:datastoreItem xmlns:ds="http://schemas.openxmlformats.org/officeDocument/2006/customXml" ds:itemID="{8D7C9BF6-F81B-41F2-8865-2017DA513B2D}">
  <ds:schemaRefs>
    <ds:schemaRef ds:uri="http://schemas.microsoft.com/office/2006/documentManagement/types"/>
    <ds:schemaRef ds:uri="http://purl.org/dc/dcmitype/"/>
    <ds:schemaRef ds:uri="753794da-3991-457c-a22b-64e062a113af"/>
    <ds:schemaRef ds:uri="http://schemas.openxmlformats.org/package/2006/metadata/core-properties"/>
    <ds:schemaRef ds:uri="http://schemas.microsoft.com/office/2006/metadata/properties"/>
    <ds:schemaRef ds:uri="http://schemas.microsoft.com/office/infopath/2007/PartnerControls"/>
    <ds:schemaRef ds:uri="15c10d4b-e1c6-4fb4-b4b8-0b821fba4037"/>
    <ds:schemaRef ds:uri="http://purl.org/dc/elements/1.1/"/>
    <ds:schemaRef ds:uri="http://purl.org/dc/term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5</Pages>
  <Words>1320</Words>
  <Characters>7524</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YAŞAR</dc:creator>
  <cp:keywords/>
  <dc:description/>
  <cp:lastModifiedBy>Hüseyin YAŞAR</cp:lastModifiedBy>
  <cp:revision>2</cp:revision>
  <dcterms:created xsi:type="dcterms:W3CDTF">2024-12-02T20:06:00Z</dcterms:created>
  <dcterms:modified xsi:type="dcterms:W3CDTF">2024-12-02T20:06:00Z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0x0101009B5AF801D8893C4D9B625787FA9279BA</vt:lpwstr>
  </property>
</Properties>
</file>