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 Цель лабораторной работы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 Задание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 Поэтапное выполнение лабораторной работы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лабораторной работы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1"/>
      <w:bookmarkEnd w:id="1"/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отображения и работы с данными в виртуальной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Задание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ccfk72knnfeb" w:id="2"/>
      <w:bookmarkEnd w:id="2"/>
      <w:r w:rsidDel="00000000" w:rsidR="00000000" w:rsidRPr="00000000">
        <w:rPr>
          <w:sz w:val="24"/>
          <w:szCs w:val="24"/>
          <w:rtl w:val="0"/>
        </w:rPr>
        <w:t xml:space="preserve">определить количество процессов, потоков, дескрипторов в ОС, изменить их число запуская на выполнение новые приложения;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pyysp5uj2wh" w:id="3"/>
      <w:bookmarkEnd w:id="3"/>
      <w:r w:rsidDel="00000000" w:rsidR="00000000" w:rsidRPr="00000000">
        <w:rPr>
          <w:sz w:val="24"/>
          <w:szCs w:val="24"/>
          <w:rtl w:val="0"/>
        </w:rPr>
        <w:t xml:space="preserve">определить процент работы в пользовательском режиме (% User Time), процент работы в привилегированном режиме (% Privileged Time) и процент времени бездействия при выполнении, связанными с интенсивными графическими операциями (например, откройте Chrome с flash);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qrv11yh51d4" w:id="4"/>
      <w:bookmarkEnd w:id="4"/>
      <w:r w:rsidDel="00000000" w:rsidR="00000000" w:rsidRPr="00000000">
        <w:rPr>
          <w:sz w:val="24"/>
          <w:szCs w:val="24"/>
          <w:rtl w:val="0"/>
        </w:rPr>
        <w:t xml:space="preserve">включить в отчет полученные графики и привести их объяснение.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663u5pq07y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widowControl w:val="0"/>
        <w:spacing w:after="240" w:before="240" w:line="360" w:lineRule="auto"/>
        <w:ind w:firstLine="85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Архитектура 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c3aqexykgzk3" w:id="6"/>
      <w:bookmarkEnd w:id="6"/>
      <w:r w:rsidDel="00000000" w:rsidR="00000000" w:rsidRPr="00000000">
        <w:rPr>
          <w:sz w:val="24"/>
          <w:szCs w:val="24"/>
          <w:rtl w:val="0"/>
        </w:rPr>
        <w:t xml:space="preserve">Приложение (application) Windows - это совокупность исполняемых программ и вспомогательных файлов. Например, Microsoft Word представляет собой одно из популярных приложений Windows. Процессом называется исполняемый экземпляр приложения. Заметим, что в большинстве случаев пользователь может запускать несколько экземпляров (копий) одного и того же приложения одновременно. Каждый исполняемый экземпляр - это отдельный процесс со своей собственной областью памяти.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lw7qsisawi6u" w:id="7"/>
      <w:bookmarkEnd w:id="7"/>
      <w:r w:rsidDel="00000000" w:rsidR="00000000" w:rsidRPr="00000000">
        <w:rPr>
          <w:sz w:val="24"/>
          <w:szCs w:val="24"/>
          <w:rtl w:val="0"/>
        </w:rPr>
        <w:t xml:space="preserve">Если быть более точным, процессом (process) называется исполняемый экземпляр (running instance) приложения и комплект ресурсов, отводящийся данному исполняемому приложению.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1a61lzeyoqj5" w:id="8"/>
      <w:bookmarkEnd w:id="8"/>
      <w:r w:rsidDel="00000000" w:rsidR="00000000" w:rsidRPr="00000000">
        <w:rPr>
          <w:sz w:val="24"/>
          <w:szCs w:val="24"/>
          <w:rtl w:val="0"/>
        </w:rPr>
        <w:t xml:space="preserve">Поток (thread) - это внутренняя составляющая процесса, которой операционная система выделяет процессорное время для выполнения кода. Именно потоки исполняют программный код, а не процессы. Каждый процесс должен иметь как минимум один поток. Конечно, основное назначение потоков - дать процессу возможность поддерживать несколько ветвей управления, то есть выполнять больше действий одновременно. В многопроцессорной конфигурации (компьютер с несколькими процессорами) Windows NT (но не Windows 9x) может распределять потоки по процессорам, реально обеспечивая параллельную обработку. В однопроцессорной конфигурации процессор должен выделять кванты времени (time slices) каждому исполняемому в данный момент потоку.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h6t886meyrta" w:id="9"/>
      <w:bookmarkEnd w:id="9"/>
      <w:r w:rsidDel="00000000" w:rsidR="00000000" w:rsidRPr="00000000">
        <w:rPr>
          <w:sz w:val="24"/>
          <w:szCs w:val="24"/>
          <w:rtl w:val="0"/>
        </w:rPr>
        <w:t xml:space="preserve">На нижеприведенном рисунке представлена в обобщенном виде архитектура Windows NT. Рассмотрим некоторые из изображенных пунктов.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6yd4ifiu696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Поэтапное выполнение лабораторной работы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yix3j3f7i4dv" w:id="11"/>
      <w:bookmarkEnd w:id="11"/>
      <w:r w:rsidDel="00000000" w:rsidR="00000000" w:rsidRPr="00000000">
        <w:rPr>
          <w:sz w:val="24"/>
          <w:szCs w:val="24"/>
          <w:rtl w:val="0"/>
        </w:rPr>
        <w:t xml:space="preserve">1. В “процесс “ выбирается .счетчик потоков и счетчик дескрипторов с экземпляром total. На глаз настраивается график (в данном случае от 0 до 100 000). На рисунке 1 виден график, где зеленая линия - счетчик дескрипторов, красная - счетчик потоков.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b9va2nmthzk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276"/>
        </w:tabs>
        <w:spacing w:line="360" w:lineRule="auto"/>
        <w:ind w:left="1440" w:firstLine="0"/>
        <w:jc w:val="center"/>
        <w:rPr>
          <w:sz w:val="24"/>
          <w:szCs w:val="24"/>
        </w:rPr>
      </w:pPr>
      <w:bookmarkStart w:colFirst="0" w:colLast="0" w:name="_ad4qs58avej6" w:id="13"/>
      <w:bookmarkEnd w:id="1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4378" cy="268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378" cy="268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276"/>
        </w:tabs>
        <w:spacing w:line="360" w:lineRule="auto"/>
        <w:ind w:left="1440" w:firstLine="0"/>
        <w:jc w:val="center"/>
        <w:rPr>
          <w:sz w:val="24"/>
          <w:szCs w:val="24"/>
        </w:rPr>
      </w:pPr>
      <w:bookmarkStart w:colFirst="0" w:colLast="0" w:name="_y817lrg9k60h" w:id="14"/>
      <w:bookmarkEnd w:id="14"/>
      <w:r w:rsidDel="00000000" w:rsidR="00000000" w:rsidRPr="00000000">
        <w:rPr>
          <w:sz w:val="24"/>
          <w:szCs w:val="24"/>
          <w:rtl w:val="0"/>
        </w:rPr>
        <w:t xml:space="preserve">Рисунок 1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Добавление оснастки.</w:t>
      </w:r>
    </w:p>
    <w:p w:rsidR="00000000" w:rsidDel="00000000" w:rsidP="00000000" w:rsidRDefault="00000000" w:rsidRPr="00000000" w14:paraId="00000065">
      <w:pPr>
        <w:tabs>
          <w:tab w:val="left" w:pos="1276"/>
        </w:tabs>
        <w:spacing w:line="360" w:lineRule="auto"/>
        <w:ind w:left="0" w:firstLine="0"/>
        <w:jc w:val="left"/>
        <w:rPr>
          <w:sz w:val="24"/>
          <w:szCs w:val="24"/>
        </w:rPr>
      </w:pPr>
      <w:bookmarkStart w:colFirst="0" w:colLast="0" w:name="_y817lrg9k60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crnaetrj5rlf" w:id="15"/>
      <w:bookmarkEnd w:id="15"/>
      <w:r w:rsidDel="00000000" w:rsidR="00000000" w:rsidRPr="00000000">
        <w:rPr>
          <w:sz w:val="24"/>
          <w:szCs w:val="24"/>
          <w:rtl w:val="0"/>
        </w:rPr>
        <w:t xml:space="preserve">2. В “процессор” выбирается “% работа в прив. режиме”  “% работа в польз. режиме” и “процент времени бездействия ”. В связи с мощностью процессора, на  рисунке 2 видим, что время бездействия крайне большое, т.к. даже проигрывание двух видео в 60 кадров в секунду и при качестве Full HD не приводит к каким-либо серьезным  переворотам.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720" w:right="0" w:firstLine="0"/>
        <w:jc w:val="center"/>
        <w:rPr>
          <w:sz w:val="24"/>
          <w:szCs w:val="24"/>
        </w:rPr>
      </w:pPr>
      <w:bookmarkStart w:colFirst="0" w:colLast="0" w:name="_w80id8zzqf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1276"/>
        </w:tabs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y817lrg9k60h" w:id="14"/>
      <w:bookmarkEnd w:id="14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8678" cy="33521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678" cy="335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720" w:right="0" w:firstLine="0"/>
        <w:jc w:val="center"/>
        <w:rPr>
          <w:sz w:val="24"/>
          <w:szCs w:val="24"/>
        </w:rPr>
      </w:pPr>
      <w:bookmarkStart w:colFirst="0" w:colLast="0" w:name="_ccbln3yc2t0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1276"/>
        </w:tabs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y817lrg9k60h" w:id="14"/>
      <w:bookmarkEnd w:id="14"/>
      <w:r w:rsidDel="00000000" w:rsidR="00000000" w:rsidRPr="00000000">
        <w:rPr>
          <w:sz w:val="24"/>
          <w:szCs w:val="24"/>
          <w:rtl w:val="0"/>
        </w:rPr>
        <w:t xml:space="preserve">Рисунок 2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Аналогичный график для MMC.</w:t>
      </w:r>
    </w:p>
    <w:p w:rsidR="00000000" w:rsidDel="00000000" w:rsidP="00000000" w:rsidRDefault="00000000" w:rsidRPr="00000000" w14:paraId="0000006B">
      <w:pPr>
        <w:tabs>
          <w:tab w:val="left" w:pos="1276"/>
        </w:tabs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nkttwtry8x8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276"/>
        </w:tabs>
        <w:spacing w:line="360" w:lineRule="auto"/>
        <w:ind w:left="720" w:firstLine="0"/>
        <w:jc w:val="left"/>
        <w:rPr>
          <w:sz w:val="24"/>
          <w:szCs w:val="24"/>
        </w:rPr>
      </w:pPr>
      <w:bookmarkStart w:colFirst="0" w:colLast="0" w:name="_1rx5ysiyiehy" w:id="19"/>
      <w:bookmarkEnd w:id="19"/>
      <w:r w:rsidDel="00000000" w:rsidR="00000000" w:rsidRPr="00000000">
        <w:rPr>
          <w:sz w:val="24"/>
          <w:szCs w:val="24"/>
          <w:rtl w:val="0"/>
        </w:rPr>
        <w:t xml:space="preserve">3. В ходе данной работе стало ясно, что дескрипторов программное обеспечение использует в 10-ки раз больше, чем потоков. А загрузка видео не способна вывести из  бездействия мощный процессор. </w:t>
      </w:r>
    </w:p>
    <w:p w:rsidR="00000000" w:rsidDel="00000000" w:rsidP="00000000" w:rsidRDefault="00000000" w:rsidRPr="00000000" w14:paraId="0000006D">
      <w:pPr>
        <w:tabs>
          <w:tab w:val="left" w:pos="1276"/>
        </w:tabs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ny54vqnkbbm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btdf667hmw5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f2zq16nosg8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bo92xhmievb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u37bz3su75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yug8yqf67su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bookmarkStart w:colFirst="0" w:colLast="0" w:name="_ccfk72knnfeb" w:id="2"/>
      <w:bookmarkEnd w:id="2"/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Был проведен ряд операций с системным монитором. Были получены навыки получения информации о аппаратуре системы и работы процессов и устройств из утилиты “системный монитор”. Получены практические навыки отображения и работы с данными в виртуальной памяти.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bookmarkStart w:colFirst="0" w:colLast="0" w:name="_9yy55dq0rm3s" w:id="26"/>
      <w:bookmarkEnd w:id="26"/>
      <w:r w:rsidDel="00000000" w:rsidR="00000000" w:rsidRPr="00000000">
        <w:rPr>
          <w:sz w:val="24"/>
          <w:szCs w:val="24"/>
          <w:rtl w:val="0"/>
        </w:rPr>
        <w:t xml:space="preserve">Поставленная цель и задачи выполнены.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nhuxbh1ueu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sddq3bgkj4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z8x377ii4s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8vvg76pmv7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s1oyy3a16az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kh8yagphfwo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vsqr6kjaz3t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jelfe9xu7pwu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cnfdkwdolhe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xxi2kfz9wlu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ri3669mgq9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3qlog5ez9fb0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ifd5cbkzdbb9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9fih0rmeu8n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em3euod1mh03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95gk1egnob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ranxtel70p9n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638mz55gjj2w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l5m9gdn5rea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xzp3eoseub7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vnadpjsic6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bww3p8p990jn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nptkekfn63rc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rkhyqtb3u8bd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smdeo3lu96fw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Матвеев, М.Д. Администрирование Windows 7. Практическое руководство и справочник администратора [Электронный ресурс] : руководство / М.Д. Матвеев, Р.Г. Прокди. — Электрон. дан. — Санкт-Петербург : Наука и Техника, 2013. — 400 с. — Режим доступа: https://e.lanbook.com/book/39611.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Белов, Ю.С. Администрирование серверных операционных систем семейства Windows [Электронный ресурс] : учебное пособие / Ю.С. Белов, Е.В. Вершинин. — Электрон. дан. — Москва : МГТУ им. Н.Э. Баумана, 2014. — 324 с. — Режим доступа: https://e.lanbook.com/book/106514.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Власов, Ю.В. Администрирование сетей на платформе MS Windows Server [Электронный ресурс] : учебное пособие / Ю.В. Власов, Т.И. Рицкова. — Электрон. дан. — Москва : , 2016. — 622 с. — Режим доступа: https://e.lanbook.com/book/100560.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Айвенс, К. Администрирование Microsoft Windows Server 2003 [Электронный ресурс] : учебное пособие / К. Айвенс. — Электрон. дан. — Москва : , 2016. — 486 с. — Режим доступа: https://e.lanbook.com/book/100554.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Администрирование сетей Microsoft Windows XP Professional [Электронный ресурс] : учебное пособие. — Электрон. дан. — Москва : , 2016. — 649 с. — Режим доступа: https://e.lanbook.com/book/100559.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first"/>
      <w:pgSz w:h="16834" w:w="11909"/>
      <w:pgMar w:bottom="1134" w:top="1134" w:left="1701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jc w:val="center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