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w:t>
      </w:r>
      <w:proofErr w:type="gramStart"/>
      <w:r>
        <w:rPr>
          <w:rFonts w:eastAsiaTheme="minorEastAsia"/>
          <w:lang w:val="en-US"/>
        </w:rPr>
        <w:t>m,</w:t>
      </w:r>
      <w:proofErr w:type="gramEnd"/>
      <w:r>
        <w:rPr>
          <w:rFonts w:eastAsiaTheme="minorEastAsia"/>
          <w:lang w:val="en-US"/>
        </w:rPr>
        <w:t xml:space="preserve"> a</w:t>
      </w:r>
      <w:r w:rsidR="00F337A3">
        <w:rPr>
          <w:rFonts w:eastAsiaTheme="minorEastAsia"/>
          <w:vertAlign w:val="subscript"/>
          <w:lang w:val="en-US"/>
        </w:rPr>
        <w:t>m</w:t>
      </w:r>
      <w:r>
        <w:rPr>
          <w:rFonts w:eastAsiaTheme="minorEastAsia"/>
          <w:lang w:val="en-US"/>
        </w:rPr>
        <w:t xml:space="preserve"> will be expressed as:</w:t>
      </w:r>
    </w:p>
    <w:p w:rsidR="00C2627F" w:rsidRDefault="00AE17C3"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 xml:space="preserve">The units will be: </w:t>
      </w:r>
      <w:proofErr w:type="gramStart"/>
      <w:r>
        <w:rPr>
          <w:rFonts w:eastAsiaTheme="minorEastAsia"/>
          <w:lang w:val="en-US"/>
        </w:rPr>
        <w:t>V</w:t>
      </w:r>
      <w:r>
        <w:rPr>
          <w:rFonts w:eastAsiaTheme="minorEastAsia"/>
          <w:vertAlign w:val="subscript"/>
          <w:lang w:val="en-US"/>
        </w:rPr>
        <w:t>in</w:t>
      </w:r>
      <w:proofErr w:type="gramEnd"/>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AE17C3"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BD4C0B" w:rsidRPr="007814EA" w:rsidRDefault="0024396B" w:rsidP="007814EA">
      <w:pPr>
        <w:jc w:val="both"/>
        <w:rPr>
          <w:lang w:val="en-US"/>
        </w:rPr>
      </w:pPr>
      <w:r>
        <w:rPr>
          <w:lang w:val="en-US"/>
        </w:rPr>
        <w:t>A s</w:t>
      </w:r>
      <w:r w:rsidR="007814EA">
        <w:rPr>
          <w:lang w:val="en-US"/>
        </w:rPr>
        <w:t xml:space="preserve">ampling of </w:t>
      </w:r>
      <w:r>
        <w:rPr>
          <w:lang w:val="en-US"/>
        </w:rPr>
        <w:t xml:space="preserve">four cycles has been selected to focus on. The altitude and the ambient pressure at the beginning of the corresponding cycle are described as initial conditions. The </w:t>
      </w:r>
      <w:r>
        <w:rPr>
          <w:lang w:val="en-US"/>
        </w:rPr>
        <w:lastRenderedPageBreak/>
        <w:t xml:space="preserve">following graphs are presenting the </w:t>
      </w:r>
      <w:r w:rsidR="007D045B">
        <w:rPr>
          <w:lang w:val="en-US"/>
        </w:rPr>
        <w:t>regression fittings</w:t>
      </w:r>
      <w:r>
        <w:rPr>
          <w:lang w:val="en-US"/>
        </w:rPr>
        <w:t xml:space="preserve"> of the above function</w:t>
      </w:r>
      <w:r w:rsidR="00AA53FE">
        <w:rPr>
          <w:lang w:val="en-US"/>
        </w:rPr>
        <w:t>, for initial conditions increasing with the flight time.</w:t>
      </w:r>
      <w:r w:rsidR="00BD4C0B">
        <w:rPr>
          <w:lang w:val="en-US"/>
        </w:rPr>
        <w:br w:type="page"/>
      </w:r>
    </w:p>
    <w:p w:rsidR="00BD4C0B" w:rsidRPr="00BD4C0B" w:rsidRDefault="00BD4C0B" w:rsidP="00BD4C0B">
      <w:pPr>
        <w:pStyle w:val="a5"/>
        <w:jc w:val="center"/>
        <w:rPr>
          <w:b w:val="0"/>
          <w:lang w:val="en-US"/>
        </w:rPr>
      </w:pPr>
      <w:r w:rsidRPr="00BD4C0B">
        <w:rPr>
          <w:lang w:val="en-US"/>
        </w:rPr>
        <w:lastRenderedPageBreak/>
        <w:t xml:space="preserve">Graph </w:t>
      </w:r>
      <w:r w:rsidR="00AE17C3">
        <w:fldChar w:fldCharType="begin"/>
      </w:r>
      <w:r w:rsidRPr="00BD4C0B">
        <w:rPr>
          <w:lang w:val="en-US"/>
        </w:rPr>
        <w:instrText xml:space="preserve"> SEQ Graph \* ARABIC </w:instrText>
      </w:r>
      <w:r w:rsidR="00AE17C3">
        <w:fldChar w:fldCharType="separate"/>
      </w:r>
      <w:r w:rsidR="00AF6720">
        <w:rPr>
          <w:noProof/>
          <w:lang w:val="en-US"/>
        </w:rPr>
        <w:t>1</w:t>
      </w:r>
      <w:r w:rsidR="00AE17C3">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 {altitude, P</w:t>
      </w:r>
      <w:r>
        <w:rPr>
          <w:b w:val="0"/>
          <w:vertAlign w:val="subscript"/>
          <w:lang w:val="en-US"/>
        </w:rPr>
        <w:t>out</w:t>
      </w:r>
      <w:r>
        <w:rPr>
          <w:b w:val="0"/>
          <w:lang w:val="en-US"/>
        </w:rPr>
        <w:t>}</w:t>
      </w:r>
    </w:p>
    <w:p w:rsidR="0001084B" w:rsidRDefault="0001084B" w:rsidP="00BD4C0B">
      <w:pPr>
        <w:jc w:val="center"/>
        <w:rPr>
          <w:lang w:val="en-US"/>
        </w:rPr>
      </w:pPr>
      <w:r>
        <w:rPr>
          <w:noProof/>
          <w:lang w:eastAsia="el-GR"/>
        </w:rPr>
        <w:drawing>
          <wp:inline distT="0" distB="0" distL="0" distR="0">
            <wp:extent cx="3960000" cy="1783076"/>
            <wp:effectExtent l="19050" t="0" r="2400" b="0"/>
            <wp:docPr id="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2874" t="12422" r="10790" b="25012"/>
                    <a:stretch>
                      <a:fillRect/>
                    </a:stretch>
                  </pic:blipFill>
                  <pic:spPr bwMode="auto">
                    <a:xfrm>
                      <a:off x="0" y="0"/>
                      <a:ext cx="3960000" cy="1783076"/>
                    </a:xfrm>
                    <a:prstGeom prst="rect">
                      <a:avLst/>
                    </a:prstGeom>
                    <a:noFill/>
                    <a:ln w="9525">
                      <a:noFill/>
                      <a:miter lim="800000"/>
                      <a:headEnd/>
                      <a:tailEnd/>
                    </a:ln>
                  </pic:spPr>
                </pic:pic>
              </a:graphicData>
            </a:graphic>
          </wp:inline>
        </w:drawing>
      </w:r>
    </w:p>
    <w:p w:rsidR="008F3A4F" w:rsidRPr="007D045B" w:rsidRDefault="00BF4F4B" w:rsidP="00BD4C0B">
      <w:pPr>
        <w:jc w:val="center"/>
      </w:pPr>
      <w:r>
        <w:rPr>
          <w:noProof/>
          <w:lang w:eastAsia="el-GR"/>
        </w:rPr>
        <w:drawing>
          <wp:inline distT="0" distB="0" distL="0" distR="0">
            <wp:extent cx="3960000" cy="1792424"/>
            <wp:effectExtent l="19050" t="0" r="240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874" t="12215" r="10790" b="25259"/>
                    <a:stretch>
                      <a:fillRect/>
                    </a:stretch>
                  </pic:blipFill>
                  <pic:spPr bwMode="auto">
                    <a:xfrm>
                      <a:off x="0" y="0"/>
                      <a:ext cx="3960000" cy="1792424"/>
                    </a:xfrm>
                    <a:prstGeom prst="rect">
                      <a:avLst/>
                    </a:prstGeom>
                    <a:noFill/>
                    <a:ln w="9525">
                      <a:noFill/>
                      <a:miter lim="800000"/>
                      <a:headEnd/>
                      <a:tailEnd/>
                    </a:ln>
                  </pic:spPr>
                </pic:pic>
              </a:graphicData>
            </a:graphic>
          </wp:inline>
        </w:drawing>
      </w:r>
    </w:p>
    <w:p w:rsidR="008F3A4F" w:rsidRDefault="008F3A4F" w:rsidP="00BD4C0B">
      <w:pPr>
        <w:jc w:val="center"/>
        <w:rPr>
          <w:lang w:val="en-US"/>
        </w:rPr>
      </w:pPr>
      <w:r>
        <w:rPr>
          <w:noProof/>
          <w:lang w:eastAsia="el-GR"/>
        </w:rPr>
        <w:drawing>
          <wp:inline distT="0" distB="0" distL="0" distR="0">
            <wp:extent cx="3960000" cy="1816165"/>
            <wp:effectExtent l="19050" t="0" r="240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642" t="12215" r="10977" b="24403"/>
                    <a:stretch>
                      <a:fillRect/>
                    </a:stretch>
                  </pic:blipFill>
                  <pic:spPr bwMode="auto">
                    <a:xfrm>
                      <a:off x="0" y="0"/>
                      <a:ext cx="3960000" cy="1816165"/>
                    </a:xfrm>
                    <a:prstGeom prst="rect">
                      <a:avLst/>
                    </a:prstGeom>
                    <a:noFill/>
                    <a:ln w="9525">
                      <a:noFill/>
                      <a:miter lim="800000"/>
                      <a:headEnd/>
                      <a:tailEnd/>
                    </a:ln>
                  </pic:spPr>
                </pic:pic>
              </a:graphicData>
            </a:graphic>
          </wp:inline>
        </w:drawing>
      </w:r>
    </w:p>
    <w:p w:rsidR="0001084B" w:rsidRDefault="0001084B" w:rsidP="00BD4C0B">
      <w:pPr>
        <w:jc w:val="center"/>
        <w:rPr>
          <w:lang w:val="en-US"/>
        </w:rPr>
      </w:pPr>
      <w:r>
        <w:rPr>
          <w:noProof/>
          <w:lang w:eastAsia="el-GR"/>
        </w:rPr>
        <w:drawing>
          <wp:inline distT="0" distB="0" distL="0" distR="0">
            <wp:extent cx="3960000" cy="1822099"/>
            <wp:effectExtent l="19050" t="0" r="240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445" t="12215" r="10204" b="24224"/>
                    <a:stretch>
                      <a:fillRect/>
                    </a:stretch>
                  </pic:blipFill>
                  <pic:spPr bwMode="auto">
                    <a:xfrm>
                      <a:off x="0" y="0"/>
                      <a:ext cx="3960000" cy="1822099"/>
                    </a:xfrm>
                    <a:prstGeom prst="rect">
                      <a:avLst/>
                    </a:prstGeom>
                    <a:noFill/>
                    <a:ln w="9525">
                      <a:noFill/>
                      <a:miter lim="800000"/>
                      <a:headEnd/>
                      <a:tailEnd/>
                    </a:ln>
                  </pic:spPr>
                </pic:pic>
              </a:graphicData>
            </a:graphic>
          </wp:inline>
        </w:drawing>
      </w:r>
    </w:p>
    <w:p w:rsidR="0001084B" w:rsidRDefault="0001084B" w:rsidP="00BF4F4B">
      <w:pPr>
        <w:rPr>
          <w:lang w:val="en-US"/>
        </w:rPr>
      </w:pPr>
    </w:p>
    <w:p w:rsidR="0024396B" w:rsidRDefault="0024396B" w:rsidP="00BF4F4B">
      <w:pPr>
        <w:rPr>
          <w:lang w:val="en-US"/>
        </w:rPr>
      </w:pPr>
    </w:p>
    <w:p w:rsidR="0024396B" w:rsidRDefault="00AA53FE" w:rsidP="00BF4F4B">
      <w:pPr>
        <w:rPr>
          <w:lang w:val="en-US"/>
        </w:rPr>
      </w:pPr>
      <w:r>
        <w:rPr>
          <w:lang w:val="en-US"/>
        </w:rPr>
        <w:lastRenderedPageBreak/>
        <w:t xml:space="preserve">The </w:t>
      </w:r>
      <w:r w:rsidR="0032331E">
        <w:rPr>
          <w:lang w:val="en-US"/>
        </w:rPr>
        <w:t>parameter</w:t>
      </w:r>
      <w:r>
        <w:rPr>
          <w:lang w:val="en-US"/>
        </w:rPr>
        <w:t>s from the four regression fittings are gathered below.</w:t>
      </w:r>
    </w:p>
    <w:p w:rsidR="0032331E" w:rsidRDefault="0032331E" w:rsidP="0032331E">
      <w:pPr>
        <w:keepNext/>
        <w:jc w:val="center"/>
      </w:pPr>
      <w:r>
        <w:rPr>
          <w:noProof/>
          <w:lang w:eastAsia="el-GR"/>
        </w:rPr>
        <w:drawing>
          <wp:inline distT="0" distB="0" distL="0" distR="0">
            <wp:extent cx="4284000" cy="771138"/>
            <wp:effectExtent l="19050" t="0" r="225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12163" t="24224" r="8229" b="52795"/>
                    <a:stretch>
                      <a:fillRect/>
                    </a:stretch>
                  </pic:blipFill>
                  <pic:spPr bwMode="auto">
                    <a:xfrm>
                      <a:off x="0" y="0"/>
                      <a:ext cx="4284000" cy="771138"/>
                    </a:xfrm>
                    <a:prstGeom prst="rect">
                      <a:avLst/>
                    </a:prstGeom>
                    <a:noFill/>
                    <a:ln w="9525">
                      <a:noFill/>
                      <a:miter lim="800000"/>
                      <a:headEnd/>
                      <a:tailEnd/>
                    </a:ln>
                  </pic:spPr>
                </pic:pic>
              </a:graphicData>
            </a:graphic>
          </wp:inline>
        </w:drawing>
      </w:r>
    </w:p>
    <w:p w:rsidR="0032331E" w:rsidRDefault="0032331E" w:rsidP="0032331E">
      <w:pPr>
        <w:pStyle w:val="a5"/>
        <w:jc w:val="center"/>
        <w:rPr>
          <w:b w:val="0"/>
          <w:lang w:val="en-US"/>
        </w:rPr>
      </w:pPr>
      <w:r w:rsidRPr="0032331E">
        <w:rPr>
          <w:lang w:val="en-US"/>
        </w:rPr>
        <w:t xml:space="preserve">Table </w:t>
      </w:r>
      <w:r w:rsidR="00AE17C3">
        <w:fldChar w:fldCharType="begin"/>
      </w:r>
      <w:r w:rsidRPr="0032331E">
        <w:rPr>
          <w:lang w:val="en-US"/>
        </w:rPr>
        <w:instrText xml:space="preserve"> SEQ Table \* ARABIC </w:instrText>
      </w:r>
      <w:r w:rsidR="00AE17C3">
        <w:fldChar w:fldCharType="separate"/>
      </w:r>
      <w:r w:rsidRPr="0032331E">
        <w:rPr>
          <w:noProof/>
          <w:lang w:val="en-US"/>
        </w:rPr>
        <w:t>1</w:t>
      </w:r>
      <w:r w:rsidR="00AE17C3">
        <w:fldChar w:fldCharType="end"/>
      </w:r>
      <w:r>
        <w:rPr>
          <w:lang w:val="en-US"/>
        </w:rPr>
        <w:t xml:space="preserve">: </w:t>
      </w:r>
      <w:r>
        <w:rPr>
          <w:b w:val="0"/>
          <w:lang w:val="en-US"/>
        </w:rPr>
        <w:t>Regression fittings parameters</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32331E" w:rsidRDefault="00AE17C3"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0.95318±0.00081</m:t>
          </m:r>
        </m:oMath>
      </m:oMathPara>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Pr>
          <w:vertAlign w:val="subscript"/>
          <w:lang w:val="en-US"/>
        </w:rPr>
        <w:t>out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but after a relatively long time the pressure inside will tend asymptotically to a value, since:</w:t>
      </w:r>
    </w:p>
    <w:p w:rsidR="00B30DA2" w:rsidRDefault="00AE17C3"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E742A3" w:rsidP="0032331E">
      <w:pPr>
        <w:jc w:val="both"/>
        <w:rPr>
          <w:rFonts w:eastAsiaTheme="minorEastAsia"/>
          <w:lang w:val="en-US"/>
        </w:rPr>
      </w:pPr>
      <w:r>
        <w:rPr>
          <w:rFonts w:eastAsiaTheme="minorEastAsia"/>
          <w:lang w:val="en-US"/>
        </w:rPr>
        <w:t xml:space="preserve">Regarding the other two parameters, </w:t>
      </w:r>
      <w:proofErr w:type="gramStart"/>
      <w:r>
        <w:rPr>
          <w:rFonts w:eastAsiaTheme="minorEastAsia"/>
          <w:lang w:val="en-US"/>
        </w:rPr>
        <w:t>a and</w:t>
      </w:r>
      <w:proofErr w:type="gramEnd"/>
      <w:r>
        <w:rPr>
          <w:rFonts w:eastAsiaTheme="minorEastAsia"/>
          <w:lang w:val="en-US"/>
        </w:rPr>
        <w:t xml:space="preserve"> b, there is a </w:t>
      </w:r>
      <w:r w:rsidR="00AF6720">
        <w:rPr>
          <w:rFonts w:eastAsiaTheme="minorEastAsia"/>
          <w:lang w:val="en-US"/>
        </w:rPr>
        <w:t>constant decrease</w:t>
      </w:r>
      <w:r w:rsidR="00380455">
        <w:rPr>
          <w:rFonts w:eastAsiaTheme="minorEastAsia"/>
          <w:lang w:val="en-US"/>
        </w:rPr>
        <w:t>.</w:t>
      </w:r>
    </w:p>
    <w:p w:rsidR="00AF6720" w:rsidRDefault="00380455" w:rsidP="00AF6720">
      <w:pPr>
        <w:keepNext/>
        <w:jc w:val="center"/>
      </w:pPr>
      <w:r>
        <w:rPr>
          <w:rFonts w:eastAsiaTheme="minorEastAsia"/>
          <w:noProof/>
          <w:lang w:eastAsia="el-GR"/>
        </w:rPr>
        <w:drawing>
          <wp:inline distT="0" distB="0" distL="0" distR="0">
            <wp:extent cx="3600000" cy="2068140"/>
            <wp:effectExtent l="19050" t="0" r="45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3846" t="40581" r="32990" b="19642"/>
                    <a:stretch>
                      <a:fillRect/>
                    </a:stretch>
                  </pic:blipFill>
                  <pic:spPr bwMode="auto">
                    <a:xfrm>
                      <a:off x="0" y="0"/>
                      <a:ext cx="3600000" cy="206814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AE17C3">
        <w:fldChar w:fldCharType="begin"/>
      </w:r>
      <w:r w:rsidR="00AE17C3" w:rsidRPr="00FD12FD">
        <w:rPr>
          <w:lang w:val="en-US"/>
        </w:rPr>
        <w:instrText xml:space="preserve"> SEQ Graph \* ARABIC </w:instrText>
      </w:r>
      <w:r w:rsidR="00AE17C3">
        <w:fldChar w:fldCharType="separate"/>
      </w:r>
      <w:r w:rsidRPr="00FD12FD">
        <w:rPr>
          <w:noProof/>
          <w:lang w:val="en-US"/>
        </w:rPr>
        <w:t>2</w:t>
      </w:r>
      <w:r w:rsidR="00AE17C3">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466CA5"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P</w:t>
      </w:r>
      <w:r>
        <w:rPr>
          <w:vertAlign w:val="subscript"/>
          <w:lang w:val="en-US"/>
        </w:rPr>
        <w:t>out</w:t>
      </w:r>
      <w:r>
        <w:rPr>
          <w:lang w:val="en-US"/>
        </w:rPr>
        <w:t>. A more detailed examination of their behavior (using all the available data to make regression fittings, then plotting the parameters with P</w:t>
      </w:r>
      <w:r>
        <w:rPr>
          <w:vertAlign w:val="subscript"/>
          <w:lang w:val="en-US"/>
        </w:rPr>
        <w:t>out</w:t>
      </w:r>
      <w:r>
        <w:rPr>
          <w:lang w:val="en-US"/>
        </w:rPr>
        <w:t xml:space="preserve"> and </w:t>
      </w:r>
      <w:r>
        <w:t>Δ</w:t>
      </w:r>
      <w:r>
        <w:rPr>
          <w:lang w:val="en-US"/>
        </w:rPr>
        <w:t xml:space="preserve">P), could provide more </w:t>
      </w:r>
      <w:r w:rsidR="003C6AEA">
        <w:rPr>
          <w:lang w:val="en-US"/>
        </w:rPr>
        <w:t>explicit</w:t>
      </w:r>
      <w:r>
        <w:rPr>
          <w:lang w:val="en-US"/>
        </w:rPr>
        <w:t xml:space="preserve"> information for their relation with the initial conditions. </w:t>
      </w:r>
      <w:r w:rsidR="00466CA5">
        <w:rPr>
          <w:lang w:val="en-US"/>
        </w:rPr>
        <w:t>Yet, these details are</w:t>
      </w:r>
      <w:r>
        <w:rPr>
          <w:lang w:val="en-US"/>
        </w:rPr>
        <w:t xml:space="preserve"> not important for the experimen</w:t>
      </w:r>
      <w:r w:rsidR="00466CA5">
        <w:rPr>
          <w:lang w:val="en-US"/>
        </w:rPr>
        <w:t>t and will be ignored. What is important is their dependence on the initial conditions. Therefore, the regression function can be written as:</w:t>
      </w:r>
    </w:p>
    <w:p w:rsidR="00466CA5" w:rsidRDefault="00AE17C3"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lastRenderedPageBreak/>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=0.04795*</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0.95318</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=0.04795*</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0.95318</m:t>
              </m:r>
            </m:e>
            <m:sup>
              <m:r>
                <m:rPr>
                  <m:sty m:val="bi"/>
                </m:rPr>
                <w:rPr>
                  <w:rFonts w:ascii="Cambria Math" w:hAnsi="Cambria Math"/>
                  <w:lang w:val="en-US"/>
                </w:rPr>
                <m:t>t</m:t>
              </m:r>
            </m:sup>
          </m:sSup>
        </m:oMath>
      </m:oMathPara>
    </w:p>
    <w:p w:rsidR="003C6AEA" w:rsidRPr="003C6AEA" w:rsidRDefault="003C6AEA" w:rsidP="003C6AEA">
      <w:pPr>
        <w:jc w:val="both"/>
        <w:rPr>
          <w:rFonts w:eastAsiaTheme="minorEastAsia"/>
          <w:lang w:val="en-US"/>
        </w:rPr>
      </w:pPr>
      <w:r>
        <w:rPr>
          <w:rFonts w:eastAsiaTheme="minorEastAsia"/>
          <w:lang w:val="en-US"/>
        </w:rPr>
        <w:t>It is explicit that the pump’</w:t>
      </w:r>
      <w:r w:rsidR="00106A08">
        <w:rPr>
          <w:rFonts w:eastAsiaTheme="minorEastAsia"/>
          <w:lang w:val="en-US"/>
        </w:rPr>
        <w:t>s flow-rate function tends to zero. Thus, only if the initial conditions are favorable, the pump is able to pressurize the air sufficiently for the experiment’s needs. Considering the ambient conditions, this pump was not the correct choice for the whole flight of this experiment.</w:t>
      </w:r>
    </w:p>
    <w:p w:rsidR="00063E1D" w:rsidRDefault="00063E1D" w:rsidP="00063E1D">
      <w:pPr>
        <w:rPr>
          <w:lang w:val="en-US"/>
        </w:rPr>
      </w:pPr>
    </w:p>
    <w:p w:rsidR="00063E1D" w:rsidRPr="00063E1D" w:rsidRDefault="00063E1D" w:rsidP="00063E1D">
      <w:pPr>
        <w:rPr>
          <w:lang w:val="en-US"/>
        </w:rPr>
      </w:pPr>
    </w:p>
    <w:sectPr w:rsidR="00063E1D" w:rsidRPr="00063E1D"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4F4B"/>
    <w:rsid w:val="0001084B"/>
    <w:rsid w:val="00063E1D"/>
    <w:rsid w:val="00106A08"/>
    <w:rsid w:val="0017168E"/>
    <w:rsid w:val="0024396B"/>
    <w:rsid w:val="00310731"/>
    <w:rsid w:val="0032331E"/>
    <w:rsid w:val="00380455"/>
    <w:rsid w:val="0039696C"/>
    <w:rsid w:val="003C388D"/>
    <w:rsid w:val="003C50FD"/>
    <w:rsid w:val="003C6AEA"/>
    <w:rsid w:val="003F230A"/>
    <w:rsid w:val="00466CA5"/>
    <w:rsid w:val="00502E0C"/>
    <w:rsid w:val="00594D30"/>
    <w:rsid w:val="00724DBF"/>
    <w:rsid w:val="007814EA"/>
    <w:rsid w:val="007D045B"/>
    <w:rsid w:val="008F3A4F"/>
    <w:rsid w:val="009E49AD"/>
    <w:rsid w:val="00A10392"/>
    <w:rsid w:val="00A9070E"/>
    <w:rsid w:val="00AA53FE"/>
    <w:rsid w:val="00AD6C94"/>
    <w:rsid w:val="00AE17C3"/>
    <w:rsid w:val="00AF6720"/>
    <w:rsid w:val="00B20601"/>
    <w:rsid w:val="00B30DA2"/>
    <w:rsid w:val="00BD4C0B"/>
    <w:rsid w:val="00BF4F4B"/>
    <w:rsid w:val="00C2627F"/>
    <w:rsid w:val="00DF135A"/>
    <w:rsid w:val="00E742A3"/>
    <w:rsid w:val="00ED5757"/>
    <w:rsid w:val="00ED7196"/>
    <w:rsid w:val="00F337A3"/>
    <w:rsid w:val="00FD12FD"/>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2A641-5D1C-45BA-AA2D-F6F87757F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Pages>
  <Words>678</Words>
  <Characters>3664</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15</cp:revision>
  <dcterms:created xsi:type="dcterms:W3CDTF">2021-11-07T09:02:00Z</dcterms:created>
  <dcterms:modified xsi:type="dcterms:W3CDTF">2021-11-07T14:41:00Z</dcterms:modified>
</cp:coreProperties>
</file>