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Aannames &amp; Uitsluitingen</w:t>
      </w:r>
    </w:p>
    <w:p>
      <w:pPr>
        <w:pStyle w:val="Heading2"/>
        <w:spacing w:lineRule="auto"/>
      </w:pPr>
      <w:r>
        <w:rPr/>
        <w:t xml:space="preserve">Aannames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Prijzen Vergrendeld</w:t>
      </w:r>
      <w:r>
        <w:rPr/>
        <w:t xml:space="preserve">: De prijsstelling is vastgelegd en kan niet later gewijzigd worden. Dit biedt duidelijkheid en stabiliteit voor zowel de gemeente als InfraTech Solutions B.V.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Afhankelijkheden van de Klant</w:t>
      </w:r>
      <w:r>
        <w:rPr/>
        <w:t xml:space="preserve">: Er zijn geen specifieke afhankelijkheden van de klant gedefinieerd. Dit minimaliseert de risico’s van vertragingen die voortkomen uit de klantzijde.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Garantie</w:t>
      </w:r>
      <w:r>
        <w:rPr/>
        <w:t xml:space="preserve">: De aangevoerde garantieperiode bedraagt 12 maanden. Dit dekt de kwaliteit van het geleverde werk en biedt de gemeente een beveiliging tegen defecten.</w:t>
      </w:r>
    </w:p>
    <w:p>
      <w:pPr>
        <w:pStyle w:val="Heading2"/>
        <w:spacing w:lineRule="auto"/>
      </w:pPr>
      <w:r>
        <w:rPr/>
        <w:t xml:space="preserve">Juridische Uitsluitingen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ISO Certificeringen</w:t>
      </w:r>
      <w:r>
        <w:rPr/>
        <w:t xml:space="preserve">: InfraTech Solutions B.V. heeft de vereiste ISO 9001 en ISO 14001 certificeringen. Indien een van deze certificaten vervalt, kan dit leiden tot uitsluiting van de overeenkomst.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Overmacht</w:t>
      </w:r>
      <w:r>
        <w:rPr/>
        <w:t xml:space="preserve">: Situaties van overmacht (bijvoorbeeld extreme weersomstandigheden, natuurrampen, etc.) kunnen leiden tot vertragingen of mogelijk annulering van de verplichtingen. Hier wordt transparant over gecommuniceerd.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Aansprakelijkheid</w:t>
      </w:r>
      <w:r>
        <w:rPr/>
        <w:t xml:space="preserve">: De aansprakelijkheid van InfraTech Solutions B.V. bedraagt maximaal het bedrag van de overeenkomst, tenzij er sprake is van opzet of grove nalatigheid.</w:t>
      </w:r>
    </w:p>
    <w:p>
      <w:pPr>
        <w:pStyle w:val="Heading2"/>
        <w:spacing w:lineRule="auto"/>
      </w:pPr>
      <w:r>
        <w:rPr/>
        <w:t xml:space="preserve">Financiële Gevolgen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Boeteclausules</w:t>
      </w:r>
      <w:r>
        <w:rPr/>
        <w:t xml:space="preserve">: Indien de KPI's voor klanttevredenheid en responstijd niet worden gehaald, kunnen boetes in rekening gebracht worden. Dit is een stimulans voor het leveren van kwaliteit.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Winstmarge</w:t>
      </w:r>
      <w:r>
        <w:rPr/>
        <w:t xml:space="preserve">: Ingeval van noodzakelijke aanpassingen in de overeenkomst of scope, zal de winstmarge verdeeld worden op basis van vooraf goedgekeurde afspraken.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Kosten voor Extra Werkzaamheden</w:t>
      </w:r>
      <w:r>
        <w:rPr/>
        <w:t xml:space="preserve">: Extra werkzaamheden die buiten de scope vallen, worden apart geoffreerd en dienen goedgekeurd te worden door de gemeente alvorens scherm te worden uitgevoerd.</w:t>
      </w:r>
    </w:p>
    <w:p>
      <w:pPr>
        <w:pStyle w:val="Heading2"/>
        <w:spacing w:lineRule="auto"/>
      </w:pPr>
      <w:r>
        <w:rPr/>
        <w:t xml:space="preserve">Kritieke Risico's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Vertragingen door Onverwachte Omstandigheden</w:t>
      </w:r>
      <w:r>
        <w:rPr/>
        <w:t xml:space="preserve">: Dit kan leiden tot overschrijding van de planning en extra kosten.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Niet-naleving van Duurzaamheidscriteria</w:t>
      </w:r>
      <w:r>
        <w:rPr/>
        <w:t xml:space="preserve">: Als de opgelegde duurzaamheidscriteria niet worden nageleefd, kan dit leiden tot financiële gevolgen en reputatieschade.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Wijzigingen in Wet- en Regelgeving</w:t>
      </w:r>
      <w:r>
        <w:rPr/>
        <w:t xml:space="preserve">: Veranderingen in wet- en regelgeving kunnen invloed hebben op kosten en planning.</w:t>
      </w:r>
    </w:p>
    <w:p>
      <w:pPr>
        <w:pStyle w:val="Heading2"/>
        <w:spacing w:lineRule="auto"/>
      </w:pPr>
      <w:r>
        <w:rPr/>
        <w:t xml:space="preserve">Benodigde input: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2025-11-03T22:23:48.350Z</dcterms:created>
  <dcterms:modified xsi:type="dcterms:W3CDTF">2025-11-03T22:23:48.350Z</dcterms:modified>
</cp:coreProperties>
</file>