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Clarificatievragen</w:t>
      </w:r>
    </w:p>
    <w:p>
      <w:pPr>
        <w:spacing w:lineRule="auto"/>
      </w:pPr>
      <w:r>
        <w:rPr/>
        <w:t xml:space="preserve">Gegenereerd door TenderAI • 11/3/2025</w:t>
      </w:r>
    </w:p>
    <w:p>
      <w:pPr>
        <w:pStyle w:val="Heading1"/>
        <w:spacing w:lineRule="auto"/>
      </w:pPr>
      <w:r>
        <w:rPr/>
        <w:t xml:space="preserve">Clarificatievragen voor Onderhoud en verduurzaming gemeentelijke wegen 2025–2029</w:t>
      </w:r>
    </w:p>
    <w:p>
      <w:pPr>
        <w:pStyle w:val="Heading2"/>
        <w:spacing w:lineRule="auto"/>
      </w:pPr>
      <w:r>
        <w:rPr/>
        <w:t xml:space="preserve">Vragen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Prioriteit en Planning</w:t>
      </w:r>
      <w:r>
        <w:rPr/>
        <w:t xml:space="preserve"> Wat zijn de prioriteiten bij het onderhoud van wegen en hoe worden deze vastgesteld? Zijn er specifieke wegen of gebieden die een hogere prioriteit hebben in de planning voor 2025-2029? </w:t>
      </w:r>
      <w:r>
        <w:rPr/>
        <w:t xml:space="preserve">Impact: Een duidelijk begrip van prioriteiten helpt bij een efficiënte planning en resource allocatie.</w:t>
      </w:r>
      <w:r>
        <w:rPr/>
        <w:t xml:space="preserve">Afhankelijkheden: Voorzieningen en middelen kunnen variëren afhankelijk van de prioriteiten.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Emissiearm Materieel</w:t>
      </w:r>
      <w:r>
        <w:rPr/>
        <w:t xml:space="preserve"> Kunt u specifieker aangeven welke typen emissiearm materieel toegestaan zijn? Zijn er specifieke eisen aan de merken of modellen die wij moeten naleven? </w:t>
      </w:r>
      <w:r>
        <w:rPr/>
        <w:t xml:space="preserve">Impact: Dit kan de keuzes van ons materieel beïnvloeden en een effect hebben op onze biedingscalculaties.</w:t>
      </w:r>
      <w:r>
        <w:rPr/>
        <w:t xml:space="preserve">Afhankelijkheden: Beschikbaarheid van materieel kan invloed hebben op de uitvoering en kosten.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Digitale Weekrapportages</w:t>
      </w:r>
      <w:r>
        <w:rPr/>
        <w:t xml:space="preserve"> Kunt u toelichten wat de verwachtingen zijn voor de digitale weekrapportages via het GIS-portaal? Welke specifieke informatie moet hierin worden opgenomen? </w:t>
      </w:r>
      <w:r>
        <w:rPr/>
        <w:t xml:space="preserve">Impact: Duidelijke richtlijnen zullen ons in staat stellen om rapportages efficiënt te structureren en in te dienen.</w:t>
      </w:r>
      <w:r>
        <w:rPr/>
        <w:t xml:space="preserve">Afhankelijkheden: Dit kunnen invloed hebben op onze interne rapportagesystemen en -procedures.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Risico’s en Risicobeheersing</w:t>
      </w:r>
      <w:r>
        <w:rPr/>
        <w:t xml:space="preserve"> Zijn er specifieke risico’s of knelpunten die de gemeente al heeft geïdentificeerd met betrekking tot het onderhoud en de verduurzaming van de wegen? Hoe wilt u dat deze worden beheerd? </w:t>
      </w:r>
      <w:r>
        <w:rPr/>
        <w:t xml:space="preserve">Impact: Inzicht in bekende risico’s kan ons helpen om beter voorbereid en effectiever te reageren in ons plan van aanpak.</w:t>
      </w:r>
      <w:r>
        <w:rPr/>
        <w:t xml:space="preserve">Afhankelijkheden: Dit kan ook invloed hebben op de prestaties die in het risicodossier moeten worden opgenomen.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Klanttevredenheid</w:t>
      </w:r>
      <w:r>
        <w:rPr/>
        <w:t xml:space="preserve"> Kunt u meer informatie geven over hoe de klanttevredenheid (≥ 8,0) wordt gemeten en gerapporteerd? Zijn er specifieke criteria of methoden die de gemeente gebruikt voor deze evaluatie? </w:t>
      </w:r>
      <w:r>
        <w:rPr/>
        <w:t xml:space="preserve">Impact: Dit helpt ons om onze dienstverlening en rapportage aan te passen aan uw evaluatiecriteria.</w:t>
      </w:r>
      <w:r>
        <w:rPr/>
        <w:t xml:space="preserve">Afhankelijkheden: Feedbacksystemen van de gemeente zijn cruciaal voor transparante rapportage en verbetering.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Opleveringseisen</w:t>
      </w:r>
      <w:r>
        <w:rPr/>
        <w:t xml:space="preserve"> Wat zijn de specifieke eisen waaraan de opleveringen moeten voldoen? Is er een standaardchecklijst of beoordelingscriteria die we moeten volgen? </w:t>
      </w:r>
      <w:r>
        <w:rPr/>
        <w:t xml:space="preserve">Impact: Duidelijke richtlijnen helpen ons om te voldoen aan uw verwachtingen en stellen ons in staat om een goede kwaliteitsborging te implementeren.</w:t>
      </w:r>
      <w:r>
        <w:rPr/>
        <w:t xml:space="preserve">Afhankelijkheden: Opleveringseisen kunnen ook invloed hebben op de timeline en resources die we inplannen.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Subcontracting en Partners</w:t>
      </w:r>
      <w:r>
        <w:rPr/>
        <w:t xml:space="preserve"> Is het toegestaan om externe partners of onderaannemers in te schakelen voor delen van het werk? Zo ja, zijn er specifieke eisen of goedkeuringsprocessen voor deze partijen? </w:t>
      </w:r>
      <w:r>
        <w:rPr/>
        <w:t xml:space="preserve">Impact: Dit kan onze uitvoeringscapaciteiten vergroten, maar het moet wel in overeenstemming zijn met de gemeentelijke richtlijnen.</w:t>
      </w:r>
      <w:r>
        <w:rPr/>
        <w:t xml:space="preserve">Afhankelijkheden: Dit heeft invloed op contractvorming en leveringsschema’s.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Offerte en Prijsstelling</w:t>
      </w:r>
      <w:r>
        <w:rPr/>
        <w:t xml:space="preserve"> Zijn er specifieke richtlijnen of formules die we moeten volgen bij het opstellen van de offerte? Hoe worden prijsvariaties in verschillende offertes beoordeeld? </w:t>
      </w:r>
      <w:r>
        <w:rPr/>
        <w:t xml:space="preserve">Impact: Dit zal helpen om onze voorstellen te structureren en competitief te zijn in de aanbiedingen.</w:t>
      </w:r>
      <w:r>
        <w:rPr/>
        <w:t xml:space="preserve">Afhankelijkheden: Dit hangt samen met de beoordeling van prijscriteria in de EMVI-methode.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