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6" w:type="default"/>
    </w:sectPr>
    <w:p>
      <w:pPr>
        <w:spacing w:lineRule="auto"/>
      </w:pPr>
      <w:r>
        <w:rPr/>
        <w:t xml:space="preserve">     </w:t>
      </w:r>
    </w:p>
    <w:p>
      <w:pPr>
        <w:pStyle w:val="Heading1"/>
        <w:spacing w:lineRule="auto"/>
      </w:pPr>
      <w:r>
        <w:rPr/>
        <w:t xml:space="preserve">README_lees_mij</w:t>
      </w:r>
    </w:p>
    <w:p>
      <w:pPr>
        <w:spacing w:lineRule="auto"/>
      </w:pPr>
      <w:r>
        <w:rPr/>
        <w:t xml:space="preserve">Gegenereerd door TenderAI • 11/3/2025</w:t>
      </w:r>
    </w:p>
    <w:p>
      <w:pPr>
        <w:pStyle w:val="Heading1"/>
        <w:spacing w:lineRule="auto"/>
      </w:pPr>
      <w:r>
        <w:rPr/>
        <w:t xml:space="preserve">README</w:t>
      </w:r>
    </w:p>
    <w:p>
      <w:pPr>
        <w:pStyle w:val="Heading2"/>
        <w:spacing w:lineRule="auto"/>
      </w:pPr>
      <w:r>
        <w:rPr/>
        <w:t xml:space="preserve">Doel</w:t>
      </w:r>
    </w:p>
    <w:p>
      <w:pPr>
        <w:spacing w:lineRule="auto"/>
      </w:pPr>
      <w:r>
        <w:rPr/>
        <w:t xml:space="preserve">Dit document biedt een helder overzicht van de aanbesteding voor het onderhoud en de verduurzaming van de gemeentelijke wegen in Utrecht voor de periode 2025–2029. Het is bedoeld om alle betrokken partijen te informeren en te begeleiden bij de inschrijving en uitvoering van het project.</w:t>
      </w:r>
    </w:p>
    <w:p>
      <w:pPr>
        <w:pStyle w:val="Heading2"/>
        <w:spacing w:lineRule="auto"/>
      </w:pPr>
      <w:r>
        <w:rPr/>
        <w:t xml:space="preserve">Inhoud</w:t>
      </w:r>
    </w:p>
    <w:p>
      <w:pPr>
        <w:numPr>
          <w:ilvl w:val="0"/>
          <w:numId w:val="1"/>
        </w:numPr>
        <w:spacing w:lineRule="auto"/>
      </w:pPr>
      <w:r>
        <w:rPr>
          <w:b/>
        </w:rPr>
        <w:t xml:space="preserve">Projectomschrijving</w:t>
      </w:r>
      <w:r>
        <w:rPr/>
        <w:t xml:space="preserve">: Beschrijving van de scope en vereisten voor het onderhoud en verduurzaming.</w:t>
      </w:r>
    </w:p>
    <w:p>
      <w:pPr>
        <w:numPr>
          <w:ilvl w:val="0"/>
          <w:numId w:val="1"/>
        </w:numPr>
        <w:spacing w:lineRule="auto"/>
      </w:pPr>
      <w:r>
        <w:rPr>
          <w:b/>
        </w:rPr>
        <w:t xml:space="preserve">Aanbestedingscriteria</w:t>
      </w:r>
      <w:r>
        <w:rPr/>
        <w:t xml:space="preserve">: Uitleg van de beoordelingscriteria met bijbehorende gewichten.</w:t>
      </w:r>
    </w:p>
    <w:p>
      <w:pPr>
        <w:numPr>
          <w:ilvl w:val="0"/>
          <w:numId w:val="1"/>
        </w:numPr>
        <w:spacing w:lineRule="auto"/>
      </w:pPr>
      <w:r>
        <w:rPr>
          <w:b/>
        </w:rPr>
        <w:t xml:space="preserve">Vereisten</w:t>
      </w:r>
      <w:r>
        <w:rPr/>
        <w:t xml:space="preserve">: Een lijst van knockouts, musts en deliverables.</w:t>
      </w:r>
    </w:p>
    <w:p>
      <w:pPr>
        <w:numPr>
          <w:ilvl w:val="0"/>
          <w:numId w:val="1"/>
        </w:numPr>
        <w:spacing w:lineRule="auto"/>
      </w:pPr>
      <w:r>
        <w:rPr>
          <w:b/>
        </w:rPr>
        <w:t xml:space="preserve">Deadlines en SLA's</w:t>
      </w:r>
      <w:r>
        <w:rPr/>
        <w:t xml:space="preserve">: Belangrijke data en service level agreements.</w:t>
      </w:r>
    </w:p>
    <w:p>
      <w:pPr>
        <w:numPr>
          <w:ilvl w:val="0"/>
          <w:numId w:val="1"/>
        </w:numPr>
        <w:spacing w:lineRule="auto"/>
      </w:pPr>
      <w:r>
        <w:rPr>
          <w:b/>
        </w:rPr>
        <w:t xml:space="preserve">Bedrijfsinformatie</w:t>
      </w:r>
      <w:r>
        <w:rPr/>
        <w:t xml:space="preserve">: Informatie over InfraTech Solutions B.V., inclusief certificeringen en sterke punten.</w:t>
      </w:r>
    </w:p>
    <w:p>
      <w:pPr>
        <w:pStyle w:val="Heading2"/>
        <w:spacing w:lineRule="auto"/>
      </w:pPr>
      <w:r>
        <w:rPr/>
        <w:t xml:space="preserve">Structuur</w:t>
      </w:r>
    </w:p>
    <w:p>
      <w:pPr>
        <w:numPr>
          <w:ilvl w:val="0"/>
          <w:numId w:val="2"/>
        </w:numPr>
        <w:spacing w:lineRule="auto"/>
      </w:pPr>
      <w:r>
        <w:rPr>
          <w:b/>
        </w:rPr>
        <w:t xml:space="preserve">Project</w:t>
      </w:r>
      <w:r>
        <w:rPr/>
        <w:t xml:space="preserve">: Theoretische basis en praktische aanpak van het project.</w:t>
      </w:r>
    </w:p>
    <w:p>
      <w:pPr>
        <w:numPr>
          <w:ilvl w:val="0"/>
          <w:numId w:val="2"/>
        </w:numPr>
        <w:spacing w:lineRule="auto"/>
      </w:pPr>
      <w:r>
        <w:rPr>
          <w:b/>
        </w:rPr>
        <w:t xml:space="preserve">Criteria en eisen</w:t>
      </w:r>
      <w:r>
        <w:rPr/>
        <w:t xml:space="preserve">: Duidelijke opsomming van wat vereist is om in aanmerking te komen voor de aanbesteding.</w:t>
      </w:r>
    </w:p>
    <w:p>
      <w:pPr>
        <w:numPr>
          <w:ilvl w:val="0"/>
          <w:numId w:val="2"/>
        </w:numPr>
        <w:spacing w:lineRule="auto"/>
      </w:pPr>
      <w:r>
        <w:rPr>
          <w:b/>
        </w:rPr>
        <w:t xml:space="preserve">Plan van Aanpak</w:t>
      </w:r>
      <w:r>
        <w:rPr/>
        <w:t xml:space="preserve">: Informatie hoe de uitvoering van het project georganiseerd moet worden.</w:t>
      </w:r>
    </w:p>
    <w:p>
      <w:pPr>
        <w:numPr>
          <w:ilvl w:val="0"/>
          <w:numId w:val="2"/>
        </w:numPr>
        <w:spacing w:lineRule="auto"/>
      </w:pPr>
      <w:r>
        <w:rPr>
          <w:b/>
        </w:rPr>
        <w:t xml:space="preserve">Risicodossier</w:t>
      </w:r>
      <w:r>
        <w:rPr/>
        <w:t xml:space="preserve">: Vermelding van te verwachten risico's en beheersmaatregelen.</w:t>
      </w:r>
    </w:p>
    <w:p>
      <w:pPr>
        <w:pStyle w:val="Heading2"/>
        <w:spacing w:lineRule="auto"/>
      </w:pPr>
      <w:r>
        <w:rPr/>
        <w:t xml:space="preserve">Hoe te lezen</w:t>
      </w:r>
    </w:p>
    <w:p>
      <w:pPr>
        <w:numPr>
          <w:ilvl w:val="0"/>
          <w:numId w:val="3"/>
        </w:numPr>
        <w:spacing w:lineRule="auto"/>
      </w:pPr>
      <w:r>
        <w:rPr/>
        <w:t xml:space="preserve">Begin met de projectomschrijving om de context te begrijpen.</w:t>
      </w:r>
    </w:p>
    <w:p>
      <w:pPr>
        <w:numPr>
          <w:ilvl w:val="0"/>
          <w:numId w:val="3"/>
        </w:numPr>
        <w:spacing w:lineRule="auto"/>
      </w:pPr>
      <w:r>
        <w:rPr/>
        <w:t xml:space="preserve">Ga verder met de aanbestedingscriteria om te zien hoe aanbiedingen zullen worden beoordeeld.</w:t>
      </w:r>
    </w:p>
    <w:p>
      <w:pPr>
        <w:numPr>
          <w:ilvl w:val="0"/>
          <w:numId w:val="3"/>
        </w:numPr>
        <w:spacing w:lineRule="auto"/>
      </w:pPr>
      <w:r>
        <w:rPr/>
        <w:t xml:space="preserve">Controleer de vereisten zorgvuldig; alles moet nageleefd worden voor een geldige inschrijving.</w:t>
      </w:r>
    </w:p>
    <w:p>
      <w:pPr>
        <w:numPr>
          <w:ilvl w:val="0"/>
          <w:numId w:val="3"/>
        </w:numPr>
        <w:spacing w:lineRule="auto"/>
      </w:pPr>
      <w:r>
        <w:rPr/>
        <w:t xml:space="preserve">Houd deadlines in de gaten voor indiening en oplevering.</w:t>
      </w:r>
    </w:p>
    <w:p>
      <w:pPr>
        <w:numPr>
          <w:ilvl w:val="0"/>
          <w:numId w:val="3"/>
        </w:numPr>
        <w:spacing w:lineRule="auto"/>
      </w:pPr>
      <w:r>
        <w:rPr/>
        <w:t xml:space="preserve">Raadpleeg de bedrijfsinformatie voor inzicht in de capaciteiten van InfraTech Solutions B.V.</w:t>
      </w:r>
    </w:p>
    <w:p>
      <w:pPr>
        <w:numPr>
          <w:ilvl w:val="0"/>
          <w:numId w:val="3"/>
        </w:numPr>
        <w:spacing w:lineRule="auto"/>
      </w:pPr>
      <w:r>
        <w:rPr/>
        <w:t xml:space="preserve">Gebruik dit document als een leidraad voor het opstellen van uw voorstel.</w:t>
      </w:r>
    </w:p>
    <w:p>
      <w:pPr>
        <w:pStyle w:val="Heading2"/>
        <w:spacing w:lineRule="auto"/>
      </w:pPr>
      <w:r>
        <w:rPr/>
        <w:t xml:space="preserve">Bijlagen</w:t>
      </w:r>
    </w:p>
    <w:p>
      <w:pPr>
        <w:numPr>
          <w:ilvl w:val="0"/>
          <w:numId w:val="4"/>
        </w:numPr>
        <w:spacing w:lineRule="auto"/>
      </w:pPr>
      <w:r>
        <w:rPr/>
        <w:t xml:space="preserve">Aanbestedingsdocument(en)</w:t>
      </w:r>
    </w:p>
    <w:p>
      <w:pPr>
        <w:numPr>
          <w:ilvl w:val="0"/>
          <w:numId w:val="4"/>
        </w:numPr>
        <w:spacing w:lineRule="auto"/>
      </w:pPr>
      <w:r>
        <w:rPr/>
        <w:t xml:space="preserve">Plan van Aanpak</w:t>
      </w:r>
    </w:p>
    <w:p>
      <w:pPr>
        <w:numPr>
          <w:ilvl w:val="0"/>
          <w:numId w:val="4"/>
        </w:numPr>
        <w:spacing w:lineRule="auto"/>
      </w:pPr>
      <w:r>
        <w:rPr/>
        <w:t xml:space="preserve">Risicodossier</w:t>
      </w:r>
    </w:p>
    <w:p>
      <w:pPr>
        <w:numPr>
          <w:ilvl w:val="0"/>
          <w:numId w:val="4"/>
        </w:numPr>
        <w:spacing w:lineRule="auto"/>
      </w:pPr>
      <w:r>
        <w:rPr/>
        <w:t xml:space="preserve">KPI-overzicht</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2025-11-03T21:26:08.170Z</dcterms:created>
  <dcterms:modified xsi:type="dcterms:W3CDTF">2025-11-03T21:26:08.170Z</dcterms:modified>
</cp:coreProperties>
</file>