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Bewijsstukkenbundel</w:t>
      </w:r>
    </w:p>
    <w:p>
      <w:pPr>
        <w:pStyle w:val="Heading2"/>
        <w:spacing w:lineRule="auto"/>
      </w:pPr>
      <w:r>
        <w:rPr/>
        <w:t xml:space="preserve">InfraTech Solutions B.V. — Onderhoud en verduurzaming gemeentelijke wegen 2025–2029</w:t>
      </w:r>
    </w:p>
    <w:p>
      <w:pPr>
        <w:spacing w:lineRule="auto"/>
      </w:pPr>
      <w:r>
        <w:rPr/>
        <w:t xml:space="preserve">     03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Bewijsstukken — Onderhoud en verduurzaming gemeentelijke wegen 2025–2029 (UTR-MAINT-2025-041) Inschrijver: InfraTech Solutions B.V. (KvK 78213456, BTW NL782134567B01), Reactorweg 14, 3542 AD Utrecht Opdrachtgever: Gemeente Utrecht Contractvorm: Raamovereenkomst werken/diensten, gunningsmethode EMVI Doel van dit document: aantoonbaar en SMART PDCA-bewijs leveren voor KO/REQ/SLA en EMVI-kwaliteit, inclusief kruisverbanden W-xx ↔ KPI ↔ Risico ↔ Bewijs.</w:t>
      </w:r>
    </w:p>
    <w:p>
      <w:pPr>
        <w:spacing w:lineRule="auto"/>
      </w:pPr>
      <w:r>
        <w:rPr/>
        <w:t xml:space="preserve">Overzicht bijlagen en vindplaatsen Bijlage | Beschrijving | Relatie (W-xx/KO/REQ) | Status | Verwijzing (pag./sectie) A01 | Kopie certificaat ISO 9001 – InfraTech Solutions B.V. | KO | Bijgevoegd | Sectie 4.1 A02 | Kopie certificaat ISO 14001 – InfraTech Solutions B.V. | KO | Bijgevoegd | Sectie 4.2 A03 | Kopie certificaat VCA** – InfraTech Solutions B.V. | REQ (veiligheid) | Bijgevoegd | Sectie 4.3 A04 | CO₂-Prestatieladder niveau 4 – Bewijsvoering | REQ/Duurzaamheid | Bijgevoegd | Sectie 4.4 A05 | 24/7 storingsdienstprotocol, bereikbaarheidsrooster en escalaties | W-01/REQ | Gereed | Sectie 4.5 A06 | SLA/KPI-dashboardsjabloon (responstijd, planning, klanttevredenheid) | W-12/SLA | Gereed | Sectie 4.6 A07 | Materieellijst met emissieklassen en brandstoffen (EV/Stage V/HVO100) | W-02/REQ | Gereed | Sectie 4.7 A08 | Brandstof- en laadbeleid + logboeksjabloon emissieregistratie | W-02/Duurzaamheid | Gereed | Sectie 4.8 A09 | GIS-rapportagesjabloon + API-koppelspecificatie | W-03/REQ | Gereed | Sectie 4.9 A10 | Kwaliteitsplan onderhoud (RAW/ITP’s/checklists) | W-06/Kwaliteit | Gereed | Sectie 4.10 A11 | BLVC- en verkeersmaatregelenplan (incl. CROW 96b-kaders) | W-05/Veiligheid | Gereed | Sectie 4.11 A12 | Winterdienstplan en strooischema | W-07/Scope | Gereed | Sectie 4.12 A13 | Risicodossier (register + FMECA per werksoort) | W-10/REQ | Gereed | Sectie 4.13 A14 | KPI-overzicht en meetplan | W-12/SLA | Gereed | Sectie 4.14 A15 | Plan van Aanpak (incl. planning, herprofilering, markering) | W-06/W-08/REQ | Gereed | Sectie 4.15</w:t>
      </w:r>
    </w:p>
    <w:p>
      <w:pPr>
        <w:spacing w:lineRule="auto"/>
      </w:pPr>
      <w:r>
        <w:rPr/>
        <w:t xml:space="preserve">Sectie 1. PDCA-werkwijze per werkstroom (W-xx) W-01 Storingsdienst 24/7 (REQ)</w:t>
      </w:r>
    </w:p>
    <w:p>
      <w:pPr>
        <w:numPr>
          <w:ilvl w:val="0"/>
          <w:numId w:val="1"/>
        </w:numPr>
        <w:spacing w:lineRule="auto"/>
      </w:pPr>
      <w:r>
        <w:rPr/>
        <w:t xml:space="preserve">Plan: Inzet piketploeg 24/7; bezetting ≥ 2 ploegen gelijktijdig, dekking hele gemeente.</w:t>
      </w:r>
    </w:p>
    <w:p>
      <w:pPr>
        <w:numPr>
          <w:ilvl w:val="0"/>
          <w:numId w:val="1"/>
        </w:numPr>
        <w:spacing w:lineRule="auto"/>
      </w:pPr>
      <w:r>
        <w:rPr/>
        <w:t xml:space="preserve">Do: Dispatch binnen 5 min na melding; vertrek binnen 30 min; ter plaatse ≤ 120 min.</w:t>
      </w:r>
    </w:p>
    <w:p>
      <w:pPr>
        <w:numPr>
          <w:ilvl w:val="0"/>
          <w:numId w:val="1"/>
        </w:numPr>
        <w:spacing w:lineRule="auto"/>
      </w:pPr>
      <w:r>
        <w:rPr/>
        <w:t xml:space="preserve">Check: KPI-01 (responstijd) wekelijks; steekproef 10% meldingen op logcorrectheid.</w:t>
      </w:r>
    </w:p>
    <w:p>
      <w:pPr>
        <w:numPr>
          <w:ilvl w:val="0"/>
          <w:numId w:val="1"/>
        </w:numPr>
        <w:spacing w:lineRule="auto"/>
      </w:pPr>
      <w:r>
        <w:rPr/>
        <w:t xml:space="preserve">Act: Extra ploeg activeren bij trend &gt; 5% overschrijding in 2 achtereenvolgende weken.</w:t>
      </w:r>
    </w:p>
    <w:p>
      <w:pPr>
        <w:numPr>
          <w:ilvl w:val="0"/>
          <w:numId w:val="1"/>
        </w:numPr>
        <w:spacing w:lineRule="auto"/>
      </w:pPr>
      <w:r>
        <w:rPr/>
        <w:t xml:space="preserve">KPI: KPI-01, KPI-02; Risico: R-01; Bewijs: A05, A06.</w:t>
      </w:r>
    </w:p>
    <w:p>
      <w:pPr>
        <w:spacing w:lineRule="auto"/>
      </w:pPr>
      <w:r>
        <w:rPr/>
        <w:t xml:space="preserve">W-02 Emissiearm materieel en brandstof (REQ/Duurzaamheid)</w:t>
      </w:r>
    </w:p>
    <w:p>
      <w:pPr>
        <w:numPr>
          <w:ilvl w:val="0"/>
          <w:numId w:val="2"/>
        </w:numPr>
        <w:spacing w:lineRule="auto"/>
      </w:pPr>
      <w:r>
        <w:rPr/>
        <w:t xml:space="preserve">Plan: ≥ 80% machine-uren met EV/Stage V op HVO100; prioriteit EV bij stedelijk werk.</w:t>
      </w:r>
    </w:p>
    <w:p>
      <w:pPr>
        <w:numPr>
          <w:ilvl w:val="0"/>
          <w:numId w:val="2"/>
        </w:numPr>
        <w:spacing w:lineRule="auto"/>
      </w:pPr>
      <w:r>
        <w:rPr/>
        <w:t xml:space="preserve">Do: Planning per werkvak met materieellabel; brandstofregistratie per machine-uur.</w:t>
      </w:r>
    </w:p>
    <w:p>
      <w:pPr>
        <w:numPr>
          <w:ilvl w:val="0"/>
          <w:numId w:val="2"/>
        </w:numPr>
        <w:spacing w:lineRule="auto"/>
      </w:pPr>
      <w:r>
        <w:rPr/>
        <w:t xml:space="preserve">Check: KPI-05 en KPI-04 maandelijks via brandstof-/laadlog (A08).</w:t>
      </w:r>
    </w:p>
    <w:p>
      <w:pPr>
        <w:numPr>
          <w:ilvl w:val="0"/>
          <w:numId w:val="2"/>
        </w:numPr>
        <w:spacing w:lineRule="auto"/>
      </w:pPr>
      <w:r>
        <w:rPr/>
        <w:t xml:space="preserve">Act: Bij &lt; 80% inzet: herschikking materieel of inhuur gelijkwaardig emissiearm.</w:t>
      </w:r>
    </w:p>
    <w:p>
      <w:pPr>
        <w:numPr>
          <w:ilvl w:val="0"/>
          <w:numId w:val="2"/>
        </w:numPr>
        <w:spacing w:lineRule="auto"/>
      </w:pPr>
      <w:r>
        <w:rPr/>
        <w:t xml:space="preserve">KPI: KPI-04, KPI-05; Risico: R-03; Bewijs: A07, A08, A04.</w:t>
      </w:r>
    </w:p>
    <w:p>
      <w:pPr>
        <w:spacing w:lineRule="auto"/>
      </w:pPr>
      <w:r>
        <w:rPr/>
        <w:t xml:space="preserve">W-03 Digitale weekrapportages via GIS (REQ)</w:t>
      </w:r>
    </w:p>
    <w:p>
      <w:pPr>
        <w:numPr>
          <w:ilvl w:val="0"/>
          <w:numId w:val="3"/>
        </w:numPr>
        <w:spacing w:lineRule="auto"/>
      </w:pPr>
      <w:r>
        <w:rPr/>
        <w:t xml:space="preserve">Plan: Uiterlijk elke maandag 12:00 volledige rapportage voorgaande week.</w:t>
      </w:r>
    </w:p>
    <w:p>
      <w:pPr>
        <w:numPr>
          <w:ilvl w:val="0"/>
          <w:numId w:val="3"/>
        </w:numPr>
        <w:spacing w:lineRule="auto"/>
      </w:pPr>
      <w:r>
        <w:rPr/>
        <w:t xml:space="preserve">Do: Upload naar gemeentelijk GIS-portaal met metadata en geotags.</w:t>
      </w:r>
    </w:p>
    <w:p>
      <w:pPr>
        <w:numPr>
          <w:ilvl w:val="0"/>
          <w:numId w:val="3"/>
        </w:numPr>
        <w:spacing w:lineRule="auto"/>
      </w:pPr>
      <w:r>
        <w:rPr/>
        <w:t xml:space="preserve">Check: KPI-06 (compleetheid/termijn) wekelijks; steekproef datakwaliteit 5%.</w:t>
      </w:r>
    </w:p>
    <w:p>
      <w:pPr>
        <w:numPr>
          <w:ilvl w:val="0"/>
          <w:numId w:val="3"/>
        </w:numPr>
        <w:spacing w:lineRule="auto"/>
      </w:pPr>
      <w:r>
        <w:rPr/>
        <w:t xml:space="preserve">Act: Training bij ≥ 2 fouten in 1 maand; API-monitoring aanscherpen.</w:t>
      </w:r>
    </w:p>
    <w:p>
      <w:pPr>
        <w:numPr>
          <w:ilvl w:val="0"/>
          <w:numId w:val="3"/>
        </w:numPr>
        <w:spacing w:lineRule="auto"/>
      </w:pPr>
      <w:r>
        <w:rPr/>
        <w:t xml:space="preserve">KPI: KPI-06; Risico: R-02; Bewijs: A09, A06.</w:t>
      </w:r>
    </w:p>
    <w:p>
      <w:pPr>
        <w:spacing w:lineRule="auto"/>
      </w:pPr>
      <w:r>
        <w:rPr/>
        <w:t xml:space="preserve">W-04 CO₂-reductieplan</w:t>
      </w:r>
    </w:p>
    <w:p>
      <w:pPr>
        <w:numPr>
          <w:ilvl w:val="0"/>
          <w:numId w:val="4"/>
        </w:numPr>
        <w:spacing w:lineRule="auto"/>
      </w:pPr>
      <w:r>
        <w:rPr/>
        <w:t xml:space="preserve">Plan: ≥ 15% CO₂-reductie well-to-wheel per productie-eenheid over contractduur t.o.v. 2023.</w:t>
      </w:r>
    </w:p>
    <w:p>
      <w:pPr>
        <w:numPr>
          <w:ilvl w:val="0"/>
          <w:numId w:val="4"/>
        </w:numPr>
        <w:spacing w:lineRule="auto"/>
      </w:pPr>
      <w:r>
        <w:rPr/>
        <w:t xml:space="preserve">Do: Optimalisatie ritten, koude asfaltprocedés waar toepasbaar, elektrisch kleinmaterieel.</w:t>
      </w:r>
    </w:p>
    <w:p>
      <w:pPr>
        <w:numPr>
          <w:ilvl w:val="0"/>
          <w:numId w:val="4"/>
        </w:numPr>
        <w:spacing w:lineRule="auto"/>
      </w:pPr>
      <w:r>
        <w:rPr/>
        <w:t xml:space="preserve">Check: KPI-04 kwartaal; audit intern PSL-4.</w:t>
      </w:r>
    </w:p>
    <w:p>
      <w:pPr>
        <w:numPr>
          <w:ilvl w:val="0"/>
          <w:numId w:val="4"/>
        </w:numPr>
        <w:spacing w:lineRule="auto"/>
      </w:pPr>
      <w:r>
        <w:rPr/>
        <w:t xml:space="preserve">Act: Alternatieve processen/materialen bij achterblijvende reductie.</w:t>
      </w:r>
    </w:p>
    <w:p>
      <w:pPr>
        <w:numPr>
          <w:ilvl w:val="0"/>
          <w:numId w:val="4"/>
        </w:numPr>
        <w:spacing w:lineRule="auto"/>
      </w:pPr>
      <w:r>
        <w:rPr/>
        <w:t xml:space="preserve">KPI: KPI-04; Risico: R-03/R-07; Bewijs: A04, A08.</w:t>
      </w:r>
    </w:p>
    <w:p>
      <w:pPr>
        <w:spacing w:lineRule="auto"/>
      </w:pPr>
      <w:r>
        <w:rPr/>
        <w:t xml:space="preserve">W-05 Verkeersveiligheid en BLVC</w:t>
      </w:r>
    </w:p>
    <w:p>
      <w:pPr>
        <w:numPr>
          <w:ilvl w:val="0"/>
          <w:numId w:val="5"/>
        </w:numPr>
        <w:spacing w:lineRule="auto"/>
      </w:pPr>
      <w:r>
        <w:rPr/>
        <w:t xml:space="preserve">Plan: Werkvakken conform CROW 96b; BLVC-borging per locatie.</w:t>
      </w:r>
    </w:p>
    <w:p>
      <w:pPr>
        <w:numPr>
          <w:ilvl w:val="0"/>
          <w:numId w:val="5"/>
        </w:numPr>
        <w:spacing w:lineRule="auto"/>
      </w:pPr>
      <w:r>
        <w:rPr/>
        <w:t xml:space="preserve">Do: V&amp;G-instructie, LMRA voor aanvang, toezicht.</w:t>
      </w:r>
    </w:p>
    <w:p>
      <w:pPr>
        <w:numPr>
          <w:ilvl w:val="0"/>
          <w:numId w:val="5"/>
        </w:numPr>
        <w:spacing w:lineRule="auto"/>
      </w:pPr>
      <w:r>
        <w:rPr/>
        <w:t xml:space="preserve">Check: KPI-08 (afwijkingen afgehandeld binnen 5 werkdagen).</w:t>
      </w:r>
    </w:p>
    <w:p>
      <w:pPr>
        <w:numPr>
          <w:ilvl w:val="0"/>
          <w:numId w:val="5"/>
        </w:numPr>
        <w:spacing w:lineRule="auto"/>
      </w:pPr>
      <w:r>
        <w:rPr/>
        <w:t xml:space="preserve">Act: Aanpassing verkeersplan bij incident/melding.</w:t>
      </w:r>
    </w:p>
    <w:p>
      <w:pPr>
        <w:numPr>
          <w:ilvl w:val="0"/>
          <w:numId w:val="5"/>
        </w:numPr>
        <w:spacing w:lineRule="auto"/>
      </w:pPr>
      <w:r>
        <w:rPr/>
        <w:t xml:space="preserve">KPI: KPI-08; Risico: R-04/R-08; Bewijs: A11, A03.</w:t>
      </w:r>
    </w:p>
    <w:p>
      <w:pPr>
        <w:spacing w:lineRule="auto"/>
      </w:pPr>
      <w:r>
        <w:rPr/>
        <w:t xml:space="preserve">W-06 Kwaliteit asfalt/klinkers en markering</w:t>
      </w:r>
    </w:p>
    <w:p>
      <w:pPr>
        <w:numPr>
          <w:ilvl w:val="0"/>
          <w:numId w:val="6"/>
        </w:numPr>
        <w:spacing w:lineRule="auto"/>
      </w:pPr>
      <w:r>
        <w:rPr/>
        <w:t xml:space="preserve">Plan: ITP’s per activiteit; acceptatiecriteria RAW en gemeentelijke eisen.</w:t>
      </w:r>
    </w:p>
    <w:p>
      <w:pPr>
        <w:numPr>
          <w:ilvl w:val="0"/>
          <w:numId w:val="6"/>
        </w:numPr>
        <w:spacing w:lineRule="auto"/>
      </w:pPr>
      <w:r>
        <w:rPr/>
        <w:t xml:space="preserve">Do: Zelfcontrole + vrijgave; meetrapporten (vlakheid, verdichting).</w:t>
      </w:r>
    </w:p>
    <w:p>
      <w:pPr>
        <w:numPr>
          <w:ilvl w:val="0"/>
          <w:numId w:val="6"/>
        </w:numPr>
        <w:spacing w:lineRule="auto"/>
      </w:pPr>
      <w:r>
        <w:rPr/>
        <w:t xml:space="preserve">Check: KPI-09 (afkeur &lt; 3%) per maand.</w:t>
      </w:r>
    </w:p>
    <w:p>
      <w:pPr>
        <w:numPr>
          <w:ilvl w:val="0"/>
          <w:numId w:val="6"/>
        </w:numPr>
        <w:spacing w:lineRule="auto"/>
      </w:pPr>
      <w:r>
        <w:rPr/>
        <w:t xml:space="preserve">Act: Oorzaakanalyse bij afkeur; bijsturen mix/proces.</w:t>
      </w:r>
    </w:p>
    <w:p>
      <w:pPr>
        <w:numPr>
          <w:ilvl w:val="0"/>
          <w:numId w:val="6"/>
        </w:numPr>
        <w:spacing w:lineRule="auto"/>
      </w:pPr>
      <w:r>
        <w:rPr/>
        <w:t xml:space="preserve">KPI: KPI-09; Risico: R-05; Bewijs: A10, A15.</w:t>
      </w:r>
    </w:p>
    <w:p>
      <w:pPr>
        <w:spacing w:lineRule="auto"/>
      </w:pPr>
      <w:r>
        <w:rPr/>
        <w:t xml:space="preserve">W-07 Winterdienst</w:t>
      </w:r>
    </w:p>
    <w:p>
      <w:pPr>
        <w:numPr>
          <w:ilvl w:val="0"/>
          <w:numId w:val="7"/>
        </w:numPr>
        <w:spacing w:lineRule="auto"/>
      </w:pPr>
      <w:r>
        <w:rPr/>
        <w:t xml:space="preserve">Plan: Stand-by schema; routes; drempelwaarden voor uitruk.</w:t>
      </w:r>
    </w:p>
    <w:p>
      <w:pPr>
        <w:numPr>
          <w:ilvl w:val="0"/>
          <w:numId w:val="7"/>
        </w:numPr>
        <w:spacing w:lineRule="auto"/>
      </w:pPr>
      <w:r>
        <w:rPr/>
        <w:t xml:space="preserve">Do: Monitoring meteo en wegdek; ritregistratie.</w:t>
      </w:r>
    </w:p>
    <w:p>
      <w:pPr>
        <w:numPr>
          <w:ilvl w:val="0"/>
          <w:numId w:val="7"/>
        </w:numPr>
        <w:spacing w:lineRule="auto"/>
      </w:pPr>
      <w:r>
        <w:rPr/>
        <w:t xml:space="preserve">Check: Evaluatie na elke inzet; responstijden en bereik.</w:t>
      </w:r>
    </w:p>
    <w:p>
      <w:pPr>
        <w:numPr>
          <w:ilvl w:val="0"/>
          <w:numId w:val="7"/>
        </w:numPr>
        <w:spacing w:lineRule="auto"/>
      </w:pPr>
      <w:r>
        <w:rPr/>
        <w:t xml:space="preserve">Act: Reservevoertuig inzetten bij uitval; optimalisatie routes.</w:t>
      </w:r>
    </w:p>
    <w:p>
      <w:pPr>
        <w:numPr>
          <w:ilvl w:val="0"/>
          <w:numId w:val="7"/>
        </w:numPr>
        <w:spacing w:lineRule="auto"/>
      </w:pPr>
      <w:r>
        <w:rPr/>
        <w:t xml:space="preserve">KPI: KPI-01 (indien storing), aanvullende interne KPIs; Risico: R-06; Bewijs: A12.</w:t>
      </w:r>
    </w:p>
    <w:p>
      <w:pPr>
        <w:spacing w:lineRule="auto"/>
      </w:pPr>
      <w:r>
        <w:rPr/>
        <w:t xml:space="preserve">W-08 Oplevering binnen planning (SLA)</w:t>
      </w:r>
    </w:p>
    <w:p>
      <w:pPr>
        <w:numPr>
          <w:ilvl w:val="0"/>
          <w:numId w:val="8"/>
        </w:numPr>
        <w:spacing w:lineRule="auto"/>
      </w:pPr>
      <w:r>
        <w:rPr/>
        <w:t xml:space="preserve">Plan: Weekplanning met lock op kritieke werkzaamheden.</w:t>
      </w:r>
    </w:p>
    <w:p>
      <w:pPr>
        <w:numPr>
          <w:ilvl w:val="0"/>
          <w:numId w:val="8"/>
        </w:numPr>
        <w:spacing w:lineRule="auto"/>
      </w:pPr>
      <w:r>
        <w:rPr/>
        <w:t xml:space="preserve">Do: Rolling wave planning, 2-weeks look-ahead.</w:t>
      </w:r>
    </w:p>
    <w:p>
      <w:pPr>
        <w:numPr>
          <w:ilvl w:val="0"/>
          <w:numId w:val="8"/>
        </w:numPr>
        <w:spacing w:lineRule="auto"/>
      </w:pPr>
      <w:r>
        <w:rPr/>
        <w:t xml:space="preserve">Check: KPI-03 ≥ 95% op tijd; analyse slippages.</w:t>
      </w:r>
    </w:p>
    <w:p>
      <w:pPr>
        <w:numPr>
          <w:ilvl w:val="0"/>
          <w:numId w:val="8"/>
        </w:numPr>
        <w:spacing w:lineRule="auto"/>
      </w:pPr>
      <w:r>
        <w:rPr/>
        <w:t xml:space="preserve">Act: Herplanning resources; escalatie bij structurele knelpunten.</w:t>
      </w:r>
    </w:p>
    <w:p>
      <w:pPr>
        <w:numPr>
          <w:ilvl w:val="0"/>
          <w:numId w:val="8"/>
        </w:numPr>
        <w:spacing w:lineRule="auto"/>
      </w:pPr>
      <w:r>
        <w:rPr/>
        <w:t xml:space="preserve">KPI: KPI-03; Risico: R-07/R-06; Bewijs: A06, A15.</w:t>
      </w:r>
    </w:p>
    <w:p>
      <w:pPr>
        <w:spacing w:lineRule="auto"/>
      </w:pPr>
      <w:r>
        <w:rPr/>
        <w:t xml:space="preserve">W-09 Datagedreven onderhoud en AI-planning</w:t>
      </w:r>
    </w:p>
    <w:p>
      <w:pPr>
        <w:numPr>
          <w:ilvl w:val="0"/>
          <w:numId w:val="9"/>
        </w:numPr>
        <w:spacing w:lineRule="auto"/>
      </w:pPr>
      <w:r>
        <w:rPr/>
        <w:t xml:space="preserve">Plan: Priolijst op conditie met inspectiedata; bundeling werkvakken.</w:t>
      </w:r>
    </w:p>
    <w:p>
      <w:pPr>
        <w:numPr>
          <w:ilvl w:val="0"/>
          <w:numId w:val="9"/>
        </w:numPr>
        <w:spacing w:lineRule="auto"/>
      </w:pPr>
      <w:r>
        <w:rPr/>
        <w:t xml:space="preserve">Do: Optimalisatie routes en ploegenbalans.</w:t>
      </w:r>
    </w:p>
    <w:p>
      <w:pPr>
        <w:numPr>
          <w:ilvl w:val="0"/>
          <w:numId w:val="9"/>
        </w:numPr>
        <w:spacing w:lineRule="auto"/>
      </w:pPr>
      <w:r>
        <w:rPr/>
        <w:t xml:space="preserve">Check: Vergelijk planning vs realisatie, reistijdreductie.</w:t>
      </w:r>
    </w:p>
    <w:p>
      <w:pPr>
        <w:numPr>
          <w:ilvl w:val="0"/>
          <w:numId w:val="9"/>
        </w:numPr>
        <w:spacing w:lineRule="auto"/>
      </w:pPr>
      <w:r>
        <w:rPr/>
        <w:t xml:space="preserve">Act: Model hertrainen op nieuwe data.</w:t>
      </w:r>
    </w:p>
    <w:p>
      <w:pPr>
        <w:numPr>
          <w:ilvl w:val="0"/>
          <w:numId w:val="9"/>
        </w:numPr>
        <w:spacing w:lineRule="auto"/>
      </w:pPr>
      <w:r>
        <w:rPr/>
        <w:t xml:space="preserve">KPI: KPI-03, KPI-04; Risico: R-01; Bewijs: A06, A15.</w:t>
      </w:r>
    </w:p>
    <w:p>
      <w:pPr>
        <w:spacing w:lineRule="auto"/>
      </w:pPr>
      <w:r>
        <w:rPr/>
        <w:t xml:space="preserve">W-10 Risicobeheersing en lessons learned</w:t>
      </w:r>
    </w:p>
    <w:p>
      <w:pPr>
        <w:numPr>
          <w:ilvl w:val="0"/>
          <w:numId w:val="10"/>
        </w:numPr>
        <w:spacing w:lineRule="auto"/>
      </w:pPr>
      <w:r>
        <w:rPr/>
        <w:t xml:space="preserve">Plan: Risicoregister met eigenaar, triggers, beheersmaatregelen.</w:t>
      </w:r>
    </w:p>
    <w:p>
      <w:pPr>
        <w:numPr>
          <w:ilvl w:val="0"/>
          <w:numId w:val="10"/>
        </w:numPr>
        <w:spacing w:lineRule="auto"/>
      </w:pPr>
      <w:r>
        <w:rPr/>
        <w:t xml:space="preserve">Do: Maandelijkse risicosessie.</w:t>
      </w:r>
    </w:p>
    <w:p>
      <w:pPr>
        <w:numPr>
          <w:ilvl w:val="0"/>
          <w:numId w:val="10"/>
        </w:numPr>
        <w:spacing w:lineRule="auto"/>
      </w:pPr>
      <w:r>
        <w:rPr/>
        <w:t xml:space="preserve">Check: Restkans/impact herwaarderen; trends.</w:t>
      </w:r>
    </w:p>
    <w:p>
      <w:pPr>
        <w:numPr>
          <w:ilvl w:val="0"/>
          <w:numId w:val="10"/>
        </w:numPr>
        <w:spacing w:lineRule="auto"/>
      </w:pPr>
      <w:r>
        <w:rPr/>
        <w:t xml:space="preserve">Act: Maatregelen aanpassen; ontwerp/proces wijzigen.</w:t>
      </w:r>
    </w:p>
    <w:p>
      <w:pPr>
        <w:numPr>
          <w:ilvl w:val="0"/>
          <w:numId w:val="10"/>
        </w:numPr>
        <w:spacing w:lineRule="auto"/>
      </w:pPr>
      <w:r>
        <w:rPr/>
        <w:t xml:space="preserve">KPI: indirect (KPI-03/04/09/08); Risico: alle; Bewijs: A13.</w:t>
      </w:r>
    </w:p>
    <w:p>
      <w:pPr>
        <w:spacing w:lineRule="auto"/>
      </w:pPr>
      <w:r>
        <w:rPr/>
        <w:t xml:space="preserve">W-12 Contract- en prestatiemanagement</w:t>
      </w:r>
    </w:p>
    <w:p>
      <w:pPr>
        <w:numPr>
          <w:ilvl w:val="0"/>
          <w:numId w:val="11"/>
        </w:numPr>
        <w:spacing w:lineRule="auto"/>
      </w:pPr>
      <w:r>
        <w:rPr/>
        <w:t xml:space="preserve">Plan: KPI-meetplan, datadefinities en rapportagekalender.</w:t>
      </w:r>
    </w:p>
    <w:p>
      <w:pPr>
        <w:numPr>
          <w:ilvl w:val="0"/>
          <w:numId w:val="11"/>
        </w:numPr>
        <w:spacing w:lineRule="auto"/>
      </w:pPr>
      <w:r>
        <w:rPr/>
        <w:t xml:space="preserve">Do: Wekelijks dashboard; maandreview met opdrachtgever.</w:t>
      </w:r>
    </w:p>
    <w:p>
      <w:pPr>
        <w:numPr>
          <w:ilvl w:val="0"/>
          <w:numId w:val="11"/>
        </w:numPr>
        <w:spacing w:lineRule="auto"/>
      </w:pPr>
      <w:r>
        <w:rPr/>
        <w:t xml:space="preserve">Check: SLA-conformiteit; afwijkingslijst.</w:t>
      </w:r>
    </w:p>
    <w:p>
      <w:pPr>
        <w:numPr>
          <w:ilvl w:val="0"/>
          <w:numId w:val="11"/>
        </w:numPr>
        <w:spacing w:lineRule="auto"/>
      </w:pPr>
      <w:r>
        <w:rPr/>
        <w:t xml:space="preserve">Act: Verbeterplan met eigenaar en deadline.</w:t>
      </w:r>
    </w:p>
    <w:p>
      <w:pPr>
        <w:numPr>
          <w:ilvl w:val="0"/>
          <w:numId w:val="11"/>
        </w:numPr>
        <w:spacing w:lineRule="auto"/>
      </w:pPr>
      <w:r>
        <w:rPr/>
        <w:t xml:space="preserve">KPI: KPI-01/02/03/04/05/06/07/08/09; Bewijs: A14, A06.</w:t>
      </w:r>
    </w:p>
    <w:p>
      <w:pPr>
        <w:spacing w:lineRule="auto"/>
      </w:pPr>
      <w:r>
        <w:rPr/>
        <w:t xml:space="preserve">Sectie 2. KPI- en SLA-overzicht (SMART)</w:t>
      </w:r>
    </w:p>
    <w:p>
      <w:pPr>
        <w:numPr>
          <w:ilvl w:val="0"/>
          <w:numId w:val="12"/>
        </w:numPr>
        <w:spacing w:lineRule="auto"/>
      </w:pPr>
      <w:r>
        <w:rPr/>
        <w:t xml:space="preserve">KPI-01 Responstijd storingen: T intake → aankomst ter plaatse (median en P95) ≤ 120 min; meetfrequentie wekelijks; bron A05/A06; eigenaar Contractmanager; SLA.</w:t>
      </w:r>
    </w:p>
    <w:p>
      <w:pPr>
        <w:numPr>
          <w:ilvl w:val="0"/>
          <w:numId w:val="12"/>
        </w:numPr>
        <w:spacing w:lineRule="auto"/>
      </w:pPr>
      <w:r>
        <w:rPr/>
        <w:t xml:space="preserve">KPI-02 First-Time-Fix storingen: % storingen zonder herhaalbezoek ≥ 85%; maandelijks; bron A06; eigenaar Uitvoerder.</w:t>
      </w:r>
    </w:p>
    <w:p>
      <w:pPr>
        <w:numPr>
          <w:ilvl w:val="0"/>
          <w:numId w:val="12"/>
        </w:numPr>
        <w:spacing w:lineRule="auto"/>
      </w:pPr>
      <w:r>
        <w:rPr/>
        <w:t xml:space="preserve">KPI-03 Opleveringen binnen planning: % activiteiten gerealiseerd volgens weekplanning ≥ 95%; wekelijks; bron A06/A15; eigenaar Werkvoorbereider; SLA.</w:t>
      </w:r>
    </w:p>
    <w:p>
      <w:pPr>
        <w:numPr>
          <w:ilvl w:val="0"/>
          <w:numId w:val="12"/>
        </w:numPr>
        <w:spacing w:lineRule="auto"/>
      </w:pPr>
      <w:r>
        <w:rPr/>
        <w:t xml:space="preserve">KPI-04 CO₂-intensiteit: kg CO₂-eq per productie-eenheid (bijv. ton asfalt of m2 klinkers) −15% over contractduur; kwartaal; bron A08/A04; eigenaar Duurzaamheidscoördinator.</w:t>
      </w:r>
    </w:p>
    <w:p>
      <w:pPr>
        <w:numPr>
          <w:ilvl w:val="0"/>
          <w:numId w:val="12"/>
        </w:numPr>
        <w:spacing w:lineRule="auto"/>
      </w:pPr>
      <w:r>
        <w:rPr/>
        <w:t xml:space="preserve">KPI-05 Emissiearm materieel: % machine-uren EV/Stage V op HVO100 ≥ 80%; maand; bron A07/A08; eigenaar Materieelbeheerder; REQ.</w:t>
      </w:r>
    </w:p>
    <w:p>
      <w:pPr>
        <w:numPr>
          <w:ilvl w:val="0"/>
          <w:numId w:val="12"/>
        </w:numPr>
        <w:spacing w:lineRule="auto"/>
      </w:pPr>
      <w:r>
        <w:rPr/>
        <w:t xml:space="preserve">KPI-06 GIS-rapportage compleet en op tijd: 100% weken, deadline maandag 12:00; week; bron A09; eigenaar Data-analist; REQ.</w:t>
      </w:r>
    </w:p>
    <w:p>
      <w:pPr>
        <w:numPr>
          <w:ilvl w:val="0"/>
          <w:numId w:val="12"/>
        </w:numPr>
        <w:spacing w:lineRule="auto"/>
      </w:pPr>
      <w:r>
        <w:rPr/>
        <w:t xml:space="preserve">KPI-07 Klanttevredenheid: gemiddelde score ≥ 8,0; kwartaal; bron enquête; eigenaar Contractmanager; SLA.</w:t>
      </w:r>
    </w:p>
    <w:p>
      <w:pPr>
        <w:numPr>
          <w:ilvl w:val="0"/>
          <w:numId w:val="12"/>
        </w:numPr>
        <w:spacing w:lineRule="auto"/>
      </w:pPr>
      <w:r>
        <w:rPr/>
        <w:t xml:space="preserve">KPI-08 Afhandeling veiligheidsafwijkingen: 100% binnen 5 werkdagen; maand; bron A11/A03; eigenaar KAM.</w:t>
      </w:r>
    </w:p>
    <w:p>
      <w:pPr>
        <w:numPr>
          <w:ilvl w:val="0"/>
          <w:numId w:val="12"/>
        </w:numPr>
        <w:spacing w:lineRule="auto"/>
      </w:pPr>
      <w:r>
        <w:rPr/>
        <w:t xml:space="preserve">KPI-09 Kwaliteitsafkeur: &lt; 3% deelopnames/opleveringen; maand; bron A10; eigenaar KAM.</w:t>
      </w:r>
    </w:p>
    <w:p>
      <w:pPr>
        <w:spacing w:lineRule="auto"/>
      </w:pPr>
      <w:r>
        <w:rPr/>
        <w:t xml:space="preserve">Sectie 3. Risicoregister (samenvatting)</w:t>
      </w:r>
    </w:p>
    <w:p>
      <w:pPr>
        <w:numPr>
          <w:ilvl w:val="0"/>
          <w:numId w:val="13"/>
        </w:numPr>
        <w:spacing w:lineRule="auto"/>
      </w:pPr>
      <w:r>
        <w:rPr/>
        <w:t xml:space="preserve">R-01 Onvoldoende responscapaciteit bij pieken: Kans M/Impact H; Maatregel W-01 (rooster + back-up); Trigger &gt; 10 storingen/6 uur; Restkans L; Bewijs A05/A06.</w:t>
      </w:r>
    </w:p>
    <w:p>
      <w:pPr>
        <w:numPr>
          <w:ilvl w:val="0"/>
          <w:numId w:val="13"/>
        </w:numPr>
        <w:spacing w:lineRule="auto"/>
      </w:pPr>
      <w:r>
        <w:rPr/>
        <w:t xml:space="preserve">R-02 GIS-koppeling faalt of datakwaliteit onvoldoende: Kans M/Impact M; Maatregel W-03 (API fallback + validatie); Trigger 2x uploadfout/week; Restkans L; Bewijs A09.</w:t>
      </w:r>
    </w:p>
    <w:p>
      <w:pPr>
        <w:numPr>
          <w:ilvl w:val="0"/>
          <w:numId w:val="13"/>
        </w:numPr>
        <w:spacing w:lineRule="auto"/>
      </w:pPr>
      <w:r>
        <w:rPr/>
        <w:t xml:space="preserve">R-03 Emissiedoelen niet gehaald: Kans M/Impact H; Maatregel W-02/W-04 (materieelmix + brandstofbeleid); Trigger &lt; 75% emissiearme uren; Restkans M; Bewijs A07/A08/A04.</w:t>
      </w:r>
    </w:p>
    <w:p>
      <w:pPr>
        <w:numPr>
          <w:ilvl w:val="0"/>
          <w:numId w:val="13"/>
        </w:numPr>
        <w:spacing w:lineRule="auto"/>
      </w:pPr>
      <w:r>
        <w:rPr/>
        <w:t xml:space="preserve">R-04 Verkeersincident werkvak: Kans L/Impact H; Maatregel W-05 (CROW 96b + toezicht); Trigger bijna-ongeval; Restkans L; Bewijs A11/A03.</w:t>
      </w:r>
    </w:p>
    <w:p>
      <w:pPr>
        <w:numPr>
          <w:ilvl w:val="0"/>
          <w:numId w:val="13"/>
        </w:numPr>
        <w:spacing w:lineRule="auto"/>
      </w:pPr>
      <w:r>
        <w:rPr/>
        <w:t xml:space="preserve">R-05 Kwaliteitsafkeur asfalt/klinkers: Kans M/Impact M; Maatregel W-06 (ITP’s, controle); Trigger 2x afkeur/maand; Restkans L; Bewijs A10.</w:t>
      </w:r>
    </w:p>
    <w:p>
      <w:pPr>
        <w:numPr>
          <w:ilvl w:val="0"/>
          <w:numId w:val="13"/>
        </w:numPr>
        <w:spacing w:lineRule="auto"/>
      </w:pPr>
      <w:r>
        <w:rPr/>
        <w:t xml:space="preserve">R-06 Winterpiek/weerextremen: Kans M/Impact H; Maatregel W-07 (reserveroutes/voertuig); Trigger KNMI waarschuwing; Restkans M; Bewijs A12.</w:t>
      </w:r>
    </w:p>
    <w:p>
      <w:pPr>
        <w:numPr>
          <w:ilvl w:val="0"/>
          <w:numId w:val="13"/>
        </w:numPr>
        <w:spacing w:lineRule="auto"/>
      </w:pPr>
      <w:r>
        <w:rPr/>
        <w:t xml:space="preserve">R-07 Leveringsproblemen grondstoffen: Kans M/Impact M; Maatregel W-08/W-09 (voorraad/alternatieven); Trigger levertijd &gt; 7 dagen; Restkans M; Bewijs A15.</w:t>
      </w:r>
    </w:p>
    <w:p>
      <w:pPr>
        <w:numPr>
          <w:ilvl w:val="0"/>
          <w:numId w:val="13"/>
        </w:numPr>
        <w:spacing w:lineRule="auto"/>
      </w:pPr>
      <w:r>
        <w:rPr/>
        <w:t xml:space="preserve">R-08 Omgevingsklachten (geluid/stof): Kans M/Impact M; Maatregel W-05 (BLVC, communicatie); Trigger 3 klachten/week; Restkans L; Bewijs A11.</w:t>
      </w:r>
    </w:p>
    <w:p>
      <w:pPr>
        <w:spacing w:lineRule="auto"/>
      </w:pPr>
      <w:r>
        <w:rPr/>
        <w:t xml:space="preserve">Sectie 4. Toelichting bewijsstukken 4.1 A01 ISO 9001: Certificaat kwaliteitsmanagement, geldig voor GWW-activiteiten. 4.2 A02 ISO 14001: Certificaat milieumanagement, relevant voor emissie-/afvalbeheersing. 4.3 A03 VCA**: Veiligheidscertificaat, borging VGM. 4.4 A04 CO₂-Prestatieladder niveau 4: Management- en reductiestructuur aangetoond. 4.5 A05 Storingsdienstprotocol: Escalatiemodel, wachtdienstrooster, responsscripts. 4.6 A06 SLA/KPI-dashboard: Realtime KPI-overzicht, definities en trendanalyses. 4.7 A07 Materieellijst: Inventaris EV/Stage V, inzetplanning. 4.8 A08 Brandstof-/laadbeleid: HVO100-inzet, laadstrategie, logboeksjabloon. 4.9 A09 GIS-sjabloon/API: Attributenschema, validatieregels, koppelhandleiding. 4.10 A10 Kwaliteitsplan: ITP’s, meetmethoden (vlakheid, verdichting), vrijgaveformulieren. 4.11 A11 BLVC/verkeersmaatregelen: Werkvaktypologie, omleidingen, inspectielijsten. 4.12 A12 Winterdienstplan: Uitrukcriteria, routes, materialen, monitoring. 4.13 A13 Risicodossier: Register, FMECA’s, triggers, beheersplannen, restkansen. 4.14 A14 KPI-overzicht/meetplan: Formules, bronnen, frequentie, eigenaarschap. 4.15 A15 Plan van Aanpak: Fasering, herprofilering, voegvulling, markering, capaciteitsplanning.</w:t>
      </w:r>
    </w:p>
    <w:p>
      <w:pPr>
        <w:spacing w:lineRule="auto"/>
      </w:pPr>
      <w:r>
        <w:rPr/>
        <w:t xml:space="preserve">Sectie 5. Traceerbaarheid W-xx ↔ KPI ↔ Risico ↔ Bewijs</w:t>
      </w:r>
    </w:p>
    <w:p>
      <w:pPr>
        <w:numPr>
          <w:ilvl w:val="0"/>
          <w:numId w:val="14"/>
        </w:numPr>
        <w:spacing w:lineRule="auto"/>
      </w:pPr>
      <w:r>
        <w:rPr/>
        <w:t xml:space="preserve">W-01 ↔ KPI-01/02 ↔ R-01 ↔ Bewijs A05/A06</w:t>
      </w:r>
    </w:p>
    <w:p>
      <w:pPr>
        <w:numPr>
          <w:ilvl w:val="0"/>
          <w:numId w:val="14"/>
        </w:numPr>
        <w:spacing w:lineRule="auto"/>
      </w:pPr>
      <w:r>
        <w:rPr/>
        <w:t xml:space="preserve">W-02 ↔ KPI-04/05 ↔ R-03 ↔ Bewijs A07/A08/A04</w:t>
      </w:r>
    </w:p>
    <w:p>
      <w:pPr>
        <w:numPr>
          <w:ilvl w:val="0"/>
          <w:numId w:val="14"/>
        </w:numPr>
        <w:spacing w:lineRule="auto"/>
      </w:pPr>
      <w:r>
        <w:rPr/>
        <w:t xml:space="preserve">W-03 ↔ KPI-06 ↔ R-02 ↔ Bewijs A09/A06</w:t>
      </w:r>
    </w:p>
    <w:p>
      <w:pPr>
        <w:numPr>
          <w:ilvl w:val="0"/>
          <w:numId w:val="14"/>
        </w:numPr>
        <w:spacing w:lineRule="auto"/>
      </w:pPr>
      <w:r>
        <w:rPr/>
        <w:t xml:space="preserve">W-04 ↔ KPI-04 ↔ R-03/R-07 ↔ Bewijs A04/A08</w:t>
      </w:r>
    </w:p>
    <w:p>
      <w:pPr>
        <w:numPr>
          <w:ilvl w:val="0"/>
          <w:numId w:val="14"/>
        </w:numPr>
        <w:spacing w:lineRule="auto"/>
      </w:pPr>
      <w:r>
        <w:rPr/>
        <w:t xml:space="preserve">W-05 ↔ KPI-08 ↔ R-04/R-08 ↔ Bewijs A11/A03</w:t>
      </w:r>
    </w:p>
    <w:p>
      <w:pPr>
        <w:numPr>
          <w:ilvl w:val="0"/>
          <w:numId w:val="14"/>
        </w:numPr>
        <w:spacing w:lineRule="auto"/>
      </w:pPr>
      <w:r>
        <w:rPr/>
        <w:t xml:space="preserve">W-06 ↔ KPI-09 ↔ R-05 ↔ Bewijs A10</w:t>
      </w:r>
    </w:p>
    <w:p>
      <w:pPr>
        <w:numPr>
          <w:ilvl w:val="0"/>
          <w:numId w:val="14"/>
        </w:numPr>
        <w:spacing w:lineRule="auto"/>
      </w:pPr>
      <w:r>
        <w:rPr/>
        <w:t xml:space="preserve">W-07 ↔ KPI-01 (winterstoringen) ↔ R-06 ↔ Bewijs A12</w:t>
      </w:r>
    </w:p>
    <w:p>
      <w:pPr>
        <w:numPr>
          <w:ilvl w:val="0"/>
          <w:numId w:val="14"/>
        </w:numPr>
        <w:spacing w:lineRule="auto"/>
      </w:pPr>
      <w:r>
        <w:rPr/>
        <w:t xml:space="preserve">W-08 ↔ KPI-03 ↔ R-06/R-07 ↔ Bewijs A06/A15</w:t>
      </w:r>
    </w:p>
    <w:p>
      <w:pPr>
        <w:numPr>
          <w:ilvl w:val="0"/>
          <w:numId w:val="14"/>
        </w:numPr>
        <w:spacing w:lineRule="auto"/>
      </w:pPr>
      <w:r>
        <w:rPr/>
        <w:t xml:space="preserve">W-09 ↔ KPI-03/04 ↔ R-01 ↔ Bewijs A06/A15</w:t>
      </w:r>
    </w:p>
    <w:p>
      <w:pPr>
        <w:numPr>
          <w:ilvl w:val="0"/>
          <w:numId w:val="14"/>
        </w:numPr>
        <w:spacing w:lineRule="auto"/>
      </w:pPr>
      <w:r>
        <w:rPr/>
        <w:t xml:space="preserve">W-10 ↔ alle KPI’s (via verbetercyclus) ↔ alle risico’s ↔ Bewijs A13</w:t>
      </w:r>
    </w:p>
    <w:p>
      <w:pPr>
        <w:numPr>
          <w:ilvl w:val="0"/>
          <w:numId w:val="14"/>
        </w:numPr>
        <w:spacing w:lineRule="auto"/>
      </w:pPr>
      <w:r>
        <w:rPr/>
        <w:t xml:space="preserve">W-12 ↔ alle KPI’s/SLA’s ↔ n.v.t. ↔ Bewijs A14/A06</w:t>
      </w:r>
    </w:p>
    <w:p>
      <w:pPr>
        <w:spacing w:lineRule="auto"/>
      </w:pPr>
      <w:r>
        <w:rPr/>
        <w:t xml:space="preserve">SLA-borging</w:t>
      </w:r>
    </w:p>
    <w:p>
      <w:pPr>
        <w:numPr>
          <w:ilvl w:val="0"/>
          <w:numId w:val="15"/>
        </w:numPr>
        <w:spacing w:lineRule="auto"/>
      </w:pPr>
      <w:r>
        <w:rPr/>
        <w:t xml:space="preserve">Klanttevredenheid ≥ 8,0: KPI-07 met kwartaalenquête; verbeteracties via W-12.</w:t>
      </w:r>
    </w:p>
    <w:p>
      <w:pPr>
        <w:numPr>
          <w:ilvl w:val="0"/>
          <w:numId w:val="15"/>
        </w:numPr>
        <w:spacing w:lineRule="auto"/>
      </w:pPr>
      <w:r>
        <w:rPr/>
        <w:t xml:space="preserve">Responstijd storingen ≤ 2 uur: KPI-01 via A05/A06; piekbuffer W-01.</w:t>
      </w:r>
    </w:p>
    <w:p>
      <w:pPr>
        <w:numPr>
          <w:ilvl w:val="0"/>
          <w:numId w:val="15"/>
        </w:numPr>
        <w:spacing w:lineRule="auto"/>
      </w:pPr>
      <w:r>
        <w:rPr/>
        <w:t xml:space="preserve">Opleveringen binnen planning ≥ 95%: KPI-03 via W-08/W-09; herplanning Act-fase.</w:t>
      </w:r>
    </w:p>
    <w:p>
      <w:pPr>
        <w:spacing w:lineRule="auto"/>
      </w:pPr>
      <w:r>
        <w:rPr/>
        <w:t xml:space="preserve">Controle en audit</w:t>
      </w:r>
    </w:p>
    <w:p>
      <w:pPr>
        <w:numPr>
          <w:ilvl w:val="0"/>
          <w:numId w:val="16"/>
        </w:numPr>
        <w:spacing w:lineRule="auto"/>
      </w:pPr>
      <w:r>
        <w:rPr/>
        <w:t xml:space="preserve">Interne audits per kwartaal (ISO 9001/14001; CO₂-PL-4).</w:t>
      </w:r>
    </w:p>
    <w:p>
      <w:pPr>
        <w:numPr>
          <w:ilvl w:val="0"/>
          <w:numId w:val="16"/>
        </w:numPr>
        <w:spacing w:lineRule="auto"/>
      </w:pPr>
      <w:r>
        <w:rPr/>
        <w:t xml:space="preserve">Maandelijkse review met opdrachtgever: afwijkingen, risico’s, acties en deadlines.</w:t>
      </w:r>
    </w:p>
    <w:p>
      <w:pPr>
        <w:numPr>
          <w:ilvl w:val="0"/>
          <w:numId w:val="16"/>
        </w:numPr>
        <w:spacing w:lineRule="auto"/>
      </w:pPr>
      <w:r>
        <w:rPr/>
        <w:t xml:space="preserve">Jaarlijkse managementreview: trendanalyses, lessons learned en herijking KPI-doelen.</w:t>
      </w:r>
    </w:p>
    <w:p>
      <w:pPr>
        <w:spacing w:lineRule="auto"/>
      </w:pPr>
      <w:r>
        <w:rPr/>
        <w:t xml:space="preserve">Overzicht met: Bijlage | Beschrijving | Relatie (W-xx/KO/REQ) | Status | Verwijzing (pag./sectie).</w:t>
      </w:r>
    </w:p>
    <w:p>
      <w:pPr>
        <w:numPr>
          <w:ilvl w:val="0"/>
          <w:numId w:val="17"/>
        </w:numPr>
        <w:spacing w:lineRule="auto"/>
      </w:pPr>
      <w:r>
        <w:rPr/>
        <w:t xml:space="preserve">Zie tabel bovenaan dit document voor het volledige overzicht.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Bewijsstukkenbundel</dc:title>
  <dc:subject/>
  <dc:creator>html-to-docx</dc:creator>
  <cp:keywords>html-to-docx</cp:keywords>
  <dc:description/>
  <cp:lastModifiedBy>html-to-docx</cp:lastModifiedBy>
  <cp:revision>1</cp:revision>
  <dcterms:created xsi:type="dcterms:W3CDTF">2025-11-03T22:29:17.756Z</dcterms:created>
  <dcterms:modified xsi:type="dcterms:W3CDTF">2025-11-03T22:29:17.756Z</dcterms:modified>
</cp:coreProperties>
</file>