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1989D" w14:textId="77777777" w:rsidR="00D0619F" w:rsidRPr="00D0619F" w:rsidRDefault="00D0619F" w:rsidP="00D0619F">
      <w:pPr>
        <w:spacing w:after="0" w:line="240" w:lineRule="auto"/>
        <w:rPr>
          <w:rFonts w:ascii="Arial" w:eastAsia="Times New Roman" w:hAnsi="Arial" w:cs="Arial"/>
          <w:color w:val="1E4E79"/>
          <w:kern w:val="0"/>
          <w14:ligatures w14:val="none"/>
        </w:rPr>
      </w:pPr>
      <w:r w:rsidRPr="00D0619F">
        <w:rPr>
          <w:rFonts w:ascii="Arial" w:eastAsia="Times New Roman" w:hAnsi="Arial" w:cs="Arial"/>
          <w:b/>
          <w:bCs/>
          <w:color w:val="1E4E79"/>
          <w:kern w:val="0"/>
          <w14:ligatures w14:val="none"/>
        </w:rPr>
        <w:t>Introduction to the Indy Health Exam Reimbursement Request Form</w:t>
      </w:r>
    </w:p>
    <w:p w14:paraId="6CD8C262" w14:textId="77777777" w:rsidR="00D0619F" w:rsidRPr="00D0619F" w:rsidRDefault="00D0619F" w:rsidP="00D0619F">
      <w:pPr>
        <w:spacing w:after="0" w:line="240" w:lineRule="auto"/>
        <w:rPr>
          <w:rFonts w:ascii="Arial" w:eastAsia="Times New Roman" w:hAnsi="Arial" w:cs="Arial"/>
          <w:color w:val="1E4E79"/>
          <w:kern w:val="0"/>
          <w14:ligatures w14:val="none"/>
        </w:rPr>
      </w:pPr>
      <w:r w:rsidRPr="00D0619F">
        <w:rPr>
          <w:rFonts w:ascii="Arial" w:eastAsia="Times New Roman" w:hAnsi="Arial" w:cs="Arial"/>
          <w:color w:val="1E4E79"/>
          <w:kern w:val="0"/>
          <w14:ligatures w14:val="none"/>
        </w:rPr>
        <w:t> </w:t>
      </w:r>
    </w:p>
    <w:p w14:paraId="52A61379" w14:textId="77777777" w:rsidR="00D0619F" w:rsidRPr="00D0619F" w:rsidRDefault="00D0619F" w:rsidP="00D0619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0619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The Indianapolis Health Practice utilizes a standardized form to request approval for exam study </w:t>
      </w:r>
      <w:proofErr w:type="gramStart"/>
      <w:r w:rsidRPr="00D0619F">
        <w:rPr>
          <w:rFonts w:ascii="Arial" w:eastAsia="Times New Roman" w:hAnsi="Arial" w:cs="Arial"/>
          <w:kern w:val="0"/>
          <w:sz w:val="20"/>
          <w:szCs w:val="20"/>
          <w14:ligatures w14:val="none"/>
        </w:rPr>
        <w:t>hours</w:t>
      </w:r>
      <w:proofErr w:type="gramEnd"/>
      <w:r w:rsidRPr="00D0619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and reimbursement related to continuing education (e.g., actuarial exams, study materials for said exams, or other continuing education courses).</w:t>
      </w:r>
    </w:p>
    <w:p w14:paraId="4845FC1F" w14:textId="77777777" w:rsidR="00D0619F" w:rsidRPr="00D0619F" w:rsidRDefault="00D0619F" w:rsidP="00D0619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0619F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</w:p>
    <w:p w14:paraId="3FE61212" w14:textId="77777777" w:rsidR="00D0619F" w:rsidRPr="00D0619F" w:rsidRDefault="00D0619F" w:rsidP="00D0619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0619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The form can be found </w:t>
      </w:r>
      <w:hyperlink r:id="rId5" w:history="1">
        <w:r w:rsidRPr="00D0619F">
          <w:rPr>
            <w:rFonts w:ascii="Arial" w:eastAsia="Times New Roman" w:hAnsi="Arial" w:cs="Arial"/>
            <w:color w:val="0000FF"/>
            <w:kern w:val="0"/>
            <w:sz w:val="20"/>
            <w:szCs w:val="20"/>
            <w:u w:val="single"/>
            <w14:ligatures w14:val="none"/>
          </w:rPr>
          <w:t>h</w:t>
        </w:r>
        <w:r w:rsidRPr="00D0619F">
          <w:rPr>
            <w:rFonts w:ascii="Arial" w:eastAsia="Times New Roman" w:hAnsi="Arial" w:cs="Arial"/>
            <w:color w:val="0000FF"/>
            <w:kern w:val="0"/>
            <w:sz w:val="20"/>
            <w:szCs w:val="20"/>
            <w:u w:val="single"/>
            <w14:ligatures w14:val="none"/>
          </w:rPr>
          <w:t>e</w:t>
        </w:r>
        <w:r w:rsidRPr="00D0619F">
          <w:rPr>
            <w:rFonts w:ascii="Arial" w:eastAsia="Times New Roman" w:hAnsi="Arial" w:cs="Arial"/>
            <w:color w:val="0000FF"/>
            <w:kern w:val="0"/>
            <w:sz w:val="20"/>
            <w:szCs w:val="20"/>
            <w:u w:val="single"/>
            <w14:ligatures w14:val="none"/>
          </w:rPr>
          <w:t>re</w:t>
        </w:r>
      </w:hyperlink>
      <w:r w:rsidRPr="00D0619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at S:\Resources\Exam Reimbursement Requests\Request Form - DO NOT EDIT.xlsm. There is a brief ReadMe file in the same folder with instructions. </w:t>
      </w:r>
    </w:p>
    <w:p w14:paraId="78500A16" w14:textId="77777777" w:rsidR="00D0619F" w:rsidRPr="00D0619F" w:rsidRDefault="00D0619F" w:rsidP="00D0619F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0619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You may notice that there are other subfolders which include records for all exam requests; however, these files are all password protected and only the CE Committee and Equity Principals will have access. </w:t>
      </w:r>
      <w:r w:rsidRPr="00D0619F">
        <w:rPr>
          <w:rFonts w:ascii="Arial" w:eastAsia="Times New Roman" w:hAnsi="Arial" w:cs="Arial"/>
          <w:kern w:val="0"/>
          <w:sz w:val="20"/>
          <w:szCs w:val="20"/>
          <w:u w:val="single"/>
          <w14:ligatures w14:val="none"/>
        </w:rPr>
        <w:t xml:space="preserve">Please avoid editing any files in this directory. </w:t>
      </w:r>
    </w:p>
    <w:p w14:paraId="319FEE1F" w14:textId="77777777" w:rsidR="00D0619F" w:rsidRPr="00D0619F" w:rsidRDefault="00D0619F" w:rsidP="00D0619F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0619F">
        <w:rPr>
          <w:rFonts w:ascii="Arial" w:eastAsia="Times New Roman" w:hAnsi="Arial" w:cs="Arial"/>
          <w:kern w:val="0"/>
          <w:sz w:val="20"/>
          <w:szCs w:val="20"/>
          <w14:ligatures w14:val="none"/>
        </w:rPr>
        <w:t>As noted in the ReadMe, the request form itself should be copied to your hard drive or H: drive prior to completing your requests.</w:t>
      </w:r>
    </w:p>
    <w:p w14:paraId="5F7EE61D" w14:textId="77777777" w:rsidR="00D0619F" w:rsidRPr="00D0619F" w:rsidRDefault="00D0619F" w:rsidP="00D0619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0619F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</w:p>
    <w:p w14:paraId="224ED1FC" w14:textId="3A2473B4" w:rsidR="00D0619F" w:rsidRPr="00D0619F" w:rsidRDefault="00D0619F" w:rsidP="00D0619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0619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Linked </w:t>
      </w:r>
      <w:hyperlink r:id="rId6" w:history="1">
        <w:r w:rsidRPr="00D0619F">
          <w:rPr>
            <w:rFonts w:ascii="Arial" w:eastAsia="Times New Roman" w:hAnsi="Arial" w:cs="Arial"/>
            <w:color w:val="0000FF"/>
            <w:kern w:val="0"/>
            <w:sz w:val="20"/>
            <w:szCs w:val="20"/>
            <w:u w:val="single"/>
            <w14:ligatures w14:val="none"/>
          </w:rPr>
          <w:t>he</w:t>
        </w:r>
        <w:r w:rsidRPr="00D0619F">
          <w:rPr>
            <w:rFonts w:ascii="Arial" w:eastAsia="Times New Roman" w:hAnsi="Arial" w:cs="Arial"/>
            <w:color w:val="0000FF"/>
            <w:kern w:val="0"/>
            <w:sz w:val="20"/>
            <w:szCs w:val="20"/>
            <w:u w:val="single"/>
            <w14:ligatures w14:val="none"/>
          </w:rPr>
          <w:t>r</w:t>
        </w:r>
        <w:r w:rsidRPr="00D0619F">
          <w:rPr>
            <w:rFonts w:ascii="Arial" w:eastAsia="Times New Roman" w:hAnsi="Arial" w:cs="Arial"/>
            <w:color w:val="0000FF"/>
            <w:kern w:val="0"/>
            <w:sz w:val="20"/>
            <w:szCs w:val="20"/>
            <w:u w:val="single"/>
            <w14:ligatures w14:val="none"/>
          </w:rPr>
          <w:t>e</w:t>
        </w:r>
      </w:hyperlink>
      <w:r w:rsidRPr="00D0619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is a recording of a training given on how to use the Request Form. Expense reports for exam fees or study materials will not be approved </w:t>
      </w:r>
      <w:r w:rsidRPr="00D0619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unless</w:t>
      </w:r>
      <w:r w:rsidRPr="00D0619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there is documentation generated from this form. This includes actuarial and all other exams/certifications covered by the </w:t>
      </w:r>
      <w:hyperlink r:id="rId7" w:history="1">
        <w:r>
          <w:rPr>
            <w:rFonts w:ascii="Arial" w:eastAsia="Times New Roman" w:hAnsi="Arial" w:cs="Arial"/>
            <w:color w:val="0000FF"/>
            <w:kern w:val="0"/>
            <w:sz w:val="20"/>
            <w:szCs w:val="20"/>
            <w:u w:val="single"/>
            <w14:ligatures w14:val="none"/>
          </w:rPr>
          <w:t>SERC Policy</w:t>
        </w:r>
      </w:hyperlink>
      <w:r w:rsidRPr="00D0619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(it does not apply to the Tuition Reimbursement Program).</w:t>
      </w:r>
    </w:p>
    <w:p w14:paraId="44DA7628" w14:textId="77777777" w:rsidR="00D0619F" w:rsidRPr="00D0619F" w:rsidRDefault="00D0619F" w:rsidP="00D0619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0619F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</w:p>
    <w:p w14:paraId="0BF3AC8F" w14:textId="0525C1A4" w:rsidR="00D0619F" w:rsidRPr="00D0619F" w:rsidRDefault="00D0619F" w:rsidP="00D0619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0619F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Any questions regarding the Request Form may be directed to the </w:t>
      </w:r>
      <w:hyperlink r:id="rId8" w:history="1">
        <w:r>
          <w:rPr>
            <w:rFonts w:ascii="Arial" w:eastAsia="Times New Roman" w:hAnsi="Arial" w:cs="Arial"/>
            <w:color w:val="0000FF"/>
            <w:kern w:val="0"/>
            <w:sz w:val="20"/>
            <w:szCs w:val="20"/>
            <w:u w:val="single"/>
            <w14:ligatures w14:val="none"/>
          </w:rPr>
          <w:t>SERC Committee</w:t>
        </w:r>
      </w:hyperlink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7E871524" w14:textId="77777777" w:rsidR="001165FB" w:rsidRDefault="001165FB"/>
    <w:sectPr w:rsidR="00116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73FA4"/>
    <w:multiLevelType w:val="multilevel"/>
    <w:tmpl w:val="6600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A7D1E8B"/>
    <w:multiLevelType w:val="multilevel"/>
    <w:tmpl w:val="ECD0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9101090">
    <w:abstractNumId w:val="0"/>
  </w:num>
  <w:num w:numId="2" w16cid:durableId="1573197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4D7"/>
    <w:rsid w:val="001165FB"/>
    <w:rsid w:val="004A54D7"/>
    <w:rsid w:val="00532124"/>
    <w:rsid w:val="00A81A41"/>
    <w:rsid w:val="00B50D2C"/>
    <w:rsid w:val="00D0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4CC29"/>
  <w15:chartTrackingRefBased/>
  <w15:docId w15:val="{CED12E36-1293-40F1-969B-1065C5722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4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54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54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dyserc@millima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illiman.sharepoint.com/sites/IndianapolisHealth/Indianapolis%20Health%20Policies/Forms/AllItems.aspx?viewid=6c753414%2D0311%2D4366%2D918b%2D8c05bf42106f&amp;newTargetListUrl=%2Fsites%2FIndianapolisHealth%2FIndianapolis%20Health%20Policies&amp;viewpath=%2Fsites%2FIndianapolisHealth%2FIndianapolis%20Health%20Policies%2FForms%2FAllItems%2Easpx&amp;startedResponseCatch=true&amp;id=%2Fsites%2FIndianapolisHealth%2FIndianapolis%20Health%20Policies%2FStudy%20and%20Exam%20Reimbursement%2FIndy%20Health%20Policy%20%2D%20SERC%20Policy%2020260123%2Epdf&amp;parent=%2Fsites%2FIndianapolisHealth%2FIndianapolis%20Health%20Policies%2FStudy%20and%20Exam%20Reimburse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S:\Onboarding%20and%20Training\Training\Exam%20Reimbursement%20Tool\Optional%20Indy%20Health%20webinar_%20Exam%20reimbursement%20request%20tool-20231201_120015-Meeting%20Recording.mp4" TargetMode="External"/><Relationship Id="rId5" Type="http://schemas.openxmlformats.org/officeDocument/2006/relationships/hyperlink" Target="file:///S:\Resources\Exam%20Reimbursement%20Request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363</Words>
  <Characters>1937</Characters>
  <Application>Microsoft Office Word</Application>
  <DocSecurity>0</DocSecurity>
  <Lines>35</Lines>
  <Paragraphs>14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Larson</dc:creator>
  <cp:keywords/>
  <dc:description/>
  <cp:lastModifiedBy>Ryan Larson</cp:lastModifiedBy>
  <cp:revision>2</cp:revision>
  <dcterms:created xsi:type="dcterms:W3CDTF">2026-03-09T16:54:00Z</dcterms:created>
  <dcterms:modified xsi:type="dcterms:W3CDTF">2026-03-30T18:22:00Z</dcterms:modified>
</cp:coreProperties>
</file>