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5C2F" w:rsidRDefault="00000000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Department of Electrical and Computer Systems Engineering</w:t>
      </w:r>
    </w:p>
    <w:p w14:paraId="00000002" w14:textId="77777777" w:rsidR="00C05C2F" w:rsidRDefault="00000000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Monash University</w:t>
      </w:r>
    </w:p>
    <w:p w14:paraId="00000003" w14:textId="77777777" w:rsidR="00C05C2F" w:rsidRDefault="00000000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TRC3500 Sensors and Artificial Perception</w:t>
      </w:r>
    </w:p>
    <w:p w14:paraId="00000004" w14:textId="77777777" w:rsidR="00C05C2F" w:rsidRDefault="00C05C2F">
      <w:pPr>
        <w:jc w:val="center"/>
        <w:rPr>
          <w:rFonts w:hint="eastAsia"/>
          <w:b/>
          <w:sz w:val="32"/>
          <w:szCs w:val="32"/>
        </w:rPr>
      </w:pPr>
    </w:p>
    <w:p w14:paraId="00000005" w14:textId="77777777" w:rsidR="00C05C2F" w:rsidRDefault="00C05C2F">
      <w:pPr>
        <w:jc w:val="center"/>
        <w:rPr>
          <w:rFonts w:hint="eastAsia"/>
          <w:b/>
          <w:sz w:val="32"/>
          <w:szCs w:val="32"/>
        </w:rPr>
      </w:pPr>
    </w:p>
    <w:p w14:paraId="00000006" w14:textId="77777777" w:rsidR="00C05C2F" w:rsidRDefault="00000000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Calculating Blob Statistics: </w:t>
      </w:r>
      <w:r>
        <w:rPr>
          <w:b/>
          <w:sz w:val="32"/>
          <w:szCs w:val="32"/>
          <w:u w:val="single"/>
        </w:rPr>
        <w:t>Marking Guidelines</w:t>
      </w:r>
    </w:p>
    <w:p w14:paraId="00000007" w14:textId="77777777" w:rsidR="00C05C2F" w:rsidRDefault="00C05C2F">
      <w:pPr>
        <w:jc w:val="center"/>
        <w:rPr>
          <w:rFonts w:hint="eastAsia"/>
          <w:b/>
          <w:sz w:val="32"/>
          <w:szCs w:val="32"/>
        </w:rPr>
      </w:pPr>
    </w:p>
    <w:p w14:paraId="00000008" w14:textId="77777777" w:rsidR="00C05C2F" w:rsidRDefault="00000000">
      <w:pPr>
        <w:rPr>
          <w:rFonts w:hint="eastAsia"/>
          <w:b/>
        </w:rPr>
      </w:pPr>
      <w:r>
        <w:rPr>
          <w:b/>
        </w:rPr>
        <w:t xml:space="preserve">Part 1: Demonstration </w:t>
      </w:r>
      <w:r>
        <w:rPr>
          <w:b/>
          <w:u w:val="single"/>
        </w:rPr>
        <w:t>(3 marks)</w:t>
      </w:r>
    </w:p>
    <w:p w14:paraId="00000009" w14:textId="77777777" w:rsidR="00C05C2F" w:rsidRDefault="00000000">
      <w:pPr>
        <w:rPr>
          <w:rFonts w:hint="eastAsia"/>
        </w:rPr>
      </w:pPr>
      <w:r>
        <w:t>Submit a maximum 3-minute video of your project demonstrating the following:</w:t>
      </w:r>
    </w:p>
    <w:p w14:paraId="0000000A" w14:textId="77777777" w:rsidR="00C05C2F" w:rsidRDefault="00000000">
      <w:pPr>
        <w:numPr>
          <w:ilvl w:val="0"/>
          <w:numId w:val="2"/>
        </w:numPr>
        <w:rPr>
          <w:rFonts w:hint="eastAsia"/>
        </w:rPr>
      </w:pPr>
      <w:r>
        <w:t>(1.5 marks) For the images “circle_fish_star_01.jpg” and “circle_fish_star_02.jpg”: Correctly shows the centres of mass and angles for all the blobs superimposed on the image.</w:t>
      </w:r>
    </w:p>
    <w:p w14:paraId="0000000B" w14:textId="77777777" w:rsidR="00C05C2F" w:rsidRDefault="00000000">
      <w:pPr>
        <w:numPr>
          <w:ilvl w:val="0"/>
          <w:numId w:val="2"/>
        </w:numPr>
        <w:rPr>
          <w:rFonts w:hint="eastAsia"/>
        </w:rPr>
      </w:pPr>
      <w:r>
        <w:t xml:space="preserve">(1.5 marks) For the image “components_02.jpg”: Labels the similar components with a unique letter, and prints the counts of similar components it finds on the console window. </w:t>
      </w:r>
    </w:p>
    <w:p w14:paraId="0000000C" w14:textId="77777777" w:rsidR="00C05C2F" w:rsidRDefault="00C05C2F">
      <w:pPr>
        <w:ind w:left="720"/>
        <w:rPr>
          <w:rFonts w:hint="eastAsia"/>
          <w:b/>
        </w:rPr>
      </w:pPr>
    </w:p>
    <w:p w14:paraId="0000000D" w14:textId="77777777" w:rsidR="00C05C2F" w:rsidRDefault="00000000">
      <w:pPr>
        <w:rPr>
          <w:rFonts w:hint="eastAsia"/>
        </w:rPr>
      </w:pPr>
      <w:r>
        <w:rPr>
          <w:b/>
        </w:rPr>
        <w:t xml:space="preserve">Part 2: Report </w:t>
      </w:r>
      <w:r>
        <w:rPr>
          <w:b/>
          <w:u w:val="single"/>
        </w:rPr>
        <w:t>(4 marks)</w:t>
      </w:r>
      <w:r>
        <w:t xml:space="preserve"> </w:t>
      </w:r>
    </w:p>
    <w:p w14:paraId="0000000E" w14:textId="77777777" w:rsidR="00C05C2F" w:rsidRDefault="00000000">
      <w:pPr>
        <w:rPr>
          <w:rFonts w:hint="eastAsia"/>
        </w:rPr>
      </w:pPr>
      <w:r>
        <w:t>Submit a two-page (maximum) report that addresses the following questions:</w:t>
      </w:r>
    </w:p>
    <w:p w14:paraId="0000000F" w14:textId="77777777" w:rsidR="00C05C2F" w:rsidRDefault="00000000">
      <w:pPr>
        <w:numPr>
          <w:ilvl w:val="0"/>
          <w:numId w:val="3"/>
        </w:numPr>
        <w:rPr>
          <w:rFonts w:hint="eastAsia"/>
        </w:rPr>
      </w:pPr>
      <w:r>
        <w:t>(2 marks) In any language, write code to display a series of blobs that will allow you to measure the orientation discrimination threshold of your system.</w:t>
      </w:r>
    </w:p>
    <w:p w14:paraId="00000010" w14:textId="77777777" w:rsidR="00C05C2F" w:rsidRDefault="00000000">
      <w:pPr>
        <w:numPr>
          <w:ilvl w:val="0"/>
          <w:numId w:val="3"/>
        </w:numPr>
        <w:rPr>
          <w:rFonts w:hint="eastAsia"/>
        </w:rPr>
      </w:pPr>
      <w:r>
        <w:t>(1 mark) Point the webcam at your screen while running the program above to collect data, then analyse the results of the script in (1) and state, with a psychometric plot, the performance threshold. If you did not complete 2.1, you may sketch a hypothetical answer to this question for part marks.</w:t>
      </w:r>
    </w:p>
    <w:p w14:paraId="00000011" w14:textId="77777777" w:rsidR="00C05C2F" w:rsidRDefault="00000000">
      <w:pPr>
        <w:numPr>
          <w:ilvl w:val="0"/>
          <w:numId w:val="3"/>
        </w:numPr>
        <w:rPr>
          <w:rFonts w:hint="eastAsia"/>
        </w:rPr>
      </w:pPr>
      <w:r>
        <w:t>(1 mark) Outline something you could change to improve the performance of your system and why it will help.</w:t>
      </w:r>
    </w:p>
    <w:p w14:paraId="00000012" w14:textId="77777777" w:rsidR="00C05C2F" w:rsidRDefault="00C05C2F">
      <w:pPr>
        <w:rPr>
          <w:rFonts w:hint="eastAsia"/>
        </w:rPr>
      </w:pPr>
    </w:p>
    <w:p w14:paraId="00000013" w14:textId="77777777" w:rsidR="00C05C2F" w:rsidRDefault="00000000">
      <w:pPr>
        <w:rPr>
          <w:rFonts w:hint="eastAsia"/>
          <w:b/>
        </w:rPr>
      </w:pPr>
      <w:r>
        <w:rPr>
          <w:b/>
        </w:rPr>
        <w:t>Part 3: Unmarked, mandatory</w:t>
      </w:r>
    </w:p>
    <w:p w14:paraId="00000014" w14:textId="77777777" w:rsidR="00C05C2F" w:rsidRDefault="00000000">
      <w:pPr>
        <w:rPr>
          <w:rFonts w:hint="eastAsia"/>
        </w:rPr>
      </w:pPr>
      <w:r>
        <w:t xml:space="preserve">Complete the use of Generative AI declaration and include it with your submission. </w:t>
      </w:r>
    </w:p>
    <w:p w14:paraId="00000015" w14:textId="77777777" w:rsidR="00C05C2F" w:rsidRDefault="00C05C2F">
      <w:pPr>
        <w:rPr>
          <w:rFonts w:hint="eastAsia"/>
          <w:b/>
        </w:rPr>
      </w:pPr>
    </w:p>
    <w:p w14:paraId="00000016" w14:textId="77777777" w:rsidR="00C05C2F" w:rsidRDefault="00000000">
      <w:pPr>
        <w:rPr>
          <w:rFonts w:hint="eastAsia"/>
          <w:b/>
        </w:rPr>
      </w:pPr>
      <w:r>
        <w:rPr>
          <w:b/>
        </w:rPr>
        <w:t>(Total 7 marks)</w:t>
      </w:r>
    </w:p>
    <w:p w14:paraId="00000017" w14:textId="77777777" w:rsidR="00C05C2F" w:rsidRDefault="00C05C2F">
      <w:pPr>
        <w:rPr>
          <w:rFonts w:hint="eastAsia"/>
          <w:b/>
        </w:rPr>
      </w:pPr>
    </w:p>
    <w:p w14:paraId="00000018" w14:textId="77777777" w:rsidR="00C05C2F" w:rsidRDefault="00000000">
      <w:pPr>
        <w:rPr>
          <w:rFonts w:hint="eastAsia"/>
        </w:rPr>
      </w:pPr>
      <w:r>
        <w:t xml:space="preserve">Each submission should include: </w:t>
      </w:r>
    </w:p>
    <w:p w14:paraId="00000019" w14:textId="77777777" w:rsidR="00C05C2F" w:rsidRDefault="00000000" w:rsidP="00F60D08">
      <w:pPr>
        <w:pStyle w:val="ListParagraph"/>
        <w:numPr>
          <w:ilvl w:val="0"/>
          <w:numId w:val="5"/>
        </w:numPr>
        <w:rPr>
          <w:rFonts w:hint="eastAsia"/>
        </w:rPr>
      </w:pPr>
      <w:r>
        <w:t>.mp4 demo recording (&lt; 500mb, &lt; 3min)</w:t>
      </w:r>
    </w:p>
    <w:p w14:paraId="0000001A" w14:textId="77777777" w:rsidR="00C05C2F" w:rsidRDefault="00000000" w:rsidP="00F60D08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.pdf/.docx report </w:t>
      </w:r>
    </w:p>
    <w:p w14:paraId="0000001B" w14:textId="77777777" w:rsidR="00C05C2F" w:rsidRDefault="00000000" w:rsidP="00F60D08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script file with your code from 2.1 </w:t>
      </w:r>
    </w:p>
    <w:p w14:paraId="0000001C" w14:textId="77777777" w:rsidR="00C05C2F" w:rsidRDefault="00000000" w:rsidP="00F60D08">
      <w:pPr>
        <w:pStyle w:val="ListParagraph"/>
        <w:numPr>
          <w:ilvl w:val="0"/>
          <w:numId w:val="5"/>
        </w:numPr>
        <w:rPr>
          <w:rFonts w:hint="eastAsia"/>
        </w:rPr>
      </w:pPr>
      <w:r>
        <w:t>.pdf/.docx AI declaration</w:t>
      </w:r>
    </w:p>
    <w:sectPr w:rsidR="00C05C2F">
      <w:footerReference w:type="default" r:id="rId8"/>
      <w:pgSz w:w="11906" w:h="16838"/>
      <w:pgMar w:top="1134" w:right="1134" w:bottom="1693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05B7" w14:textId="77777777" w:rsidR="006720B0" w:rsidRDefault="006720B0">
      <w:pPr>
        <w:rPr>
          <w:rFonts w:hint="eastAsia"/>
        </w:rPr>
      </w:pPr>
      <w:r>
        <w:separator/>
      </w:r>
    </w:p>
  </w:endnote>
  <w:endnote w:type="continuationSeparator" w:id="0">
    <w:p w14:paraId="7489B1BB" w14:textId="77777777" w:rsidR="006720B0" w:rsidRDefault="006720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Arial Unicode MS"/>
    <w:panose1 w:val="020B0604020202020204"/>
    <w:charset w:val="01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19A574C3" w:rsidR="00C05C2F" w:rsidRDefault="00F60D0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eastAsia="Liberation Serif" w:cs="Liberation Serif"/>
        <w:color w:val="000000"/>
      </w:rPr>
    </w:pPr>
    <w:r>
      <w:rPr>
        <w:rFonts w:eastAsia="Liberation Serif" w:cs="Liberation Serif"/>
        <w:color w:val="000000"/>
      </w:rPr>
      <w:t>TRC3500 – S1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E381" w14:textId="77777777" w:rsidR="006720B0" w:rsidRDefault="006720B0">
      <w:pPr>
        <w:rPr>
          <w:rFonts w:hint="eastAsia"/>
        </w:rPr>
      </w:pPr>
      <w:r>
        <w:separator/>
      </w:r>
    </w:p>
  </w:footnote>
  <w:footnote w:type="continuationSeparator" w:id="0">
    <w:p w14:paraId="491DF1EB" w14:textId="77777777" w:rsidR="006720B0" w:rsidRDefault="006720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F5FB2"/>
    <w:multiLevelType w:val="hybridMultilevel"/>
    <w:tmpl w:val="E676F29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10610B"/>
    <w:multiLevelType w:val="hybridMultilevel"/>
    <w:tmpl w:val="BBAEB398"/>
    <w:lvl w:ilvl="0" w:tplc="ADF627E2">
      <w:start w:val="1"/>
      <w:numFmt w:val="bullet"/>
      <w:lvlText w:val="q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322A8A"/>
    <w:multiLevelType w:val="multilevel"/>
    <w:tmpl w:val="5412A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B4D68B3"/>
    <w:multiLevelType w:val="multilevel"/>
    <w:tmpl w:val="F6C69BE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1229F4"/>
    <w:multiLevelType w:val="multilevel"/>
    <w:tmpl w:val="447A7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98922665">
    <w:abstractNumId w:val="3"/>
  </w:num>
  <w:num w:numId="2" w16cid:durableId="1673528200">
    <w:abstractNumId w:val="2"/>
  </w:num>
  <w:num w:numId="3" w16cid:durableId="1469206690">
    <w:abstractNumId w:val="4"/>
  </w:num>
  <w:num w:numId="4" w16cid:durableId="923103614">
    <w:abstractNumId w:val="0"/>
  </w:num>
  <w:num w:numId="5" w16cid:durableId="922370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2F"/>
    <w:rsid w:val="006720B0"/>
    <w:rsid w:val="00C05C2F"/>
    <w:rsid w:val="00F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79157"/>
  <w15:docId w15:val="{968C861E-2086-DB4E-8FC2-D9811360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NSimSun" w:cs="Lucida Sans"/>
      <w:kern w:val="2"/>
      <w:lang w:eastAsia="zh-C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60D0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60D08"/>
    <w:rPr>
      <w:rFonts w:eastAsia="NSimSun" w:cs="Mangal"/>
      <w:kern w:val="2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F60D0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BuhDMiyIfv5yCt80orlxTQQO2Q==">CgMxLjA4AHIhMVZmVzVKckxEYWpUYW16SGRKTFRDN0gzeTh5Ml9Rbmkt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>Monash University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Zavitz</cp:lastModifiedBy>
  <cp:revision>2</cp:revision>
  <dcterms:created xsi:type="dcterms:W3CDTF">2024-02-13T11:20:00Z</dcterms:created>
  <dcterms:modified xsi:type="dcterms:W3CDTF">2024-02-26T00:18:00Z</dcterms:modified>
</cp:coreProperties>
</file>