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4ECDC4"/>
          <w:sz w:val="40"/>
          <w:szCs w:val="40"/>
        </w:rPr>
        <w:t xml:space="preserve">CFO COMMAND CENTER</w:t>
      </w:r>
    </w:p>
    <w:p>
      <w:pPr>
        <w:spacing w:after="40"/>
      </w:pPr>
      <w:r>
        <w:rPr>
          <w:rFonts w:ascii="Arial" w:cs="Arial" w:eastAsia="Arial" w:hAnsi="Arial"/>
          <w:color w:val="666670"/>
          <w:sz w:val="24"/>
          <w:szCs w:val="24"/>
        </w:rPr>
        <w:t xml:space="preserve">Technical Specification &amp; Claude Code Build Instructions</w:t>
      </w:r>
    </w:p>
    <w:p>
      <w:pPr>
        <w:spacing w:after="400"/>
      </w:pPr>
      <w:r>
        <w:rPr>
          <w:rFonts w:ascii="Arial" w:cs="Arial" w:eastAsia="Arial" w:hAnsi="Arial"/>
          <w:color w:val="666670"/>
          <w:sz w:val="18"/>
          <w:szCs w:val="18"/>
        </w:rPr>
        <w:t xml:space="preserve">Dylan DiBona  |  Monday + Partners LLC  |  v1.0  |  April 2026</w:t>
      </w: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1. System Overview</w:t>
      </w:r>
    </w:p>
    <w:p>
      <w:pPr>
        <w:pStyle w:val="Heading2"/>
        <w:spacing w:after="160" w:before="360"/>
      </w:pPr>
      <w:r>
        <w:rPr>
          <w:rFonts w:ascii="Arial" w:cs="Arial" w:eastAsia="Arial" w:hAnsi="Arial"/>
          <w:b/>
          <w:bCs/>
          <w:color w:val="1A1A1F"/>
          <w:sz w:val="26"/>
          <w:szCs w:val="26"/>
        </w:rPr>
        <w:t xml:space="preserve">1.1 What This System Is</w:t>
      </w:r>
    </w:p>
    <w:p>
      <w:pPr>
        <w:spacing w:after="160" w:line="320"/>
      </w:pPr>
      <w:r>
        <w:rPr>
          <w:rFonts w:ascii="Arial" w:cs="Arial" w:eastAsia="Arial" w:hAnsi="Arial"/>
          <w:color w:val="1A1A1F"/>
          <w:sz w:val="20"/>
          <w:szCs w:val="20"/>
        </w:rPr>
        <w:t xml:space="preserve">The CFO Command Center is a conversational financial operating system. It combines a dynamic, AI-generated dashboard with a persistent chat interface that has deep context about every entity, account, tax strategy, and financial decision in Dylan DiBona's financial life. The system gets smarter over time, asks proactive questions, and never loses context.</w:t>
      </w:r>
    </w:p>
    <w:p>
      <w:pPr>
        <w:pStyle w:val="Heading2"/>
        <w:spacing w:after="160" w:before="360"/>
      </w:pPr>
      <w:r>
        <w:rPr>
          <w:rFonts w:ascii="Arial" w:cs="Arial" w:eastAsia="Arial" w:hAnsi="Arial"/>
          <w:b/>
          <w:bCs/>
          <w:color w:val="1A1A1F"/>
          <w:sz w:val="26"/>
          <w:szCs w:val="26"/>
        </w:rPr>
        <w:t xml:space="preserve">1.2 Core Principles</w:t>
      </w:r>
    </w:p>
    <w:p>
      <w:pPr>
        <w:pStyle w:val="ListParagraph"/>
        <w:numPr>
          <w:ilvl w:val="0"/>
          <w:numId w:val="2"/>
        </w:numPr>
        <w:spacing w:after="80" w:line="320"/>
      </w:pPr>
      <w:r>
        <w:rPr>
          <w:rFonts w:ascii="Arial" w:cs="Arial" w:eastAsia="Arial" w:hAnsi="Arial"/>
          <w:b/>
          <w:bCs/>
          <w:color w:val="1A1A1F"/>
          <w:sz w:val="20"/>
          <w:szCs w:val="20"/>
        </w:rPr>
        <w:t xml:space="preserve">Persistent knowledge: </w:t>
      </w:r>
      <w:r>
        <w:rPr>
          <w:rFonts w:ascii="Arial" w:cs="Arial" w:eastAsia="Arial" w:hAnsi="Arial"/>
          <w:color w:val="1A1A1F"/>
          <w:sz w:val="20"/>
          <w:szCs w:val="20"/>
        </w:rPr>
        <w:t xml:space="preserve">Every fact, decision, document, and conversation is stored in a structured knowledge base that survives indefinitely. Context is never lost.</w:t>
      </w:r>
    </w:p>
    <w:p>
      <w:pPr>
        <w:pStyle w:val="ListParagraph"/>
        <w:numPr>
          <w:ilvl w:val="0"/>
          <w:numId w:val="2"/>
        </w:numPr>
        <w:spacing w:after="80" w:line="320"/>
      </w:pPr>
      <w:r>
        <w:rPr>
          <w:rFonts w:ascii="Arial" w:cs="Arial" w:eastAsia="Arial" w:hAnsi="Arial"/>
          <w:b/>
          <w:bCs/>
          <w:color w:val="1A1A1F"/>
          <w:sz w:val="20"/>
          <w:szCs w:val="20"/>
        </w:rPr>
        <w:t xml:space="preserve">Conversational + visual: </w:t>
      </w:r>
      <w:r>
        <w:rPr>
          <w:rFonts w:ascii="Arial" w:cs="Arial" w:eastAsia="Arial" w:hAnsi="Arial"/>
          <w:color w:val="1A1A1F"/>
          <w:sz w:val="20"/>
          <w:szCs w:val="20"/>
        </w:rPr>
        <w:t xml:space="preserve">The system is simultaneously a chat interface (ask anything, get contextual answers) and a dynamic dashboard (see what matters right now). They are the same system.</w:t>
      </w:r>
    </w:p>
    <w:p>
      <w:pPr>
        <w:pStyle w:val="ListParagraph"/>
        <w:numPr>
          <w:ilvl w:val="0"/>
          <w:numId w:val="2"/>
        </w:numPr>
        <w:spacing w:after="80" w:line="320"/>
      </w:pPr>
      <w:r>
        <w:rPr>
          <w:rFonts w:ascii="Arial" w:cs="Arial" w:eastAsia="Arial" w:hAnsi="Arial"/>
          <w:b/>
          <w:bCs/>
          <w:color w:val="1A1A1F"/>
          <w:sz w:val="20"/>
          <w:szCs w:val="20"/>
        </w:rPr>
        <w:t xml:space="preserve">Proactive intelligence: </w:t>
      </w:r>
      <w:r>
        <w:rPr>
          <w:rFonts w:ascii="Arial" w:cs="Arial" w:eastAsia="Arial" w:hAnsi="Arial"/>
          <w:color w:val="1A1A1F"/>
          <w:sz w:val="20"/>
          <w:szCs w:val="20"/>
        </w:rPr>
        <w:t xml:space="preserve">The system asks questions when it needs information, flags issues before they become problems, and surfaces recommendations based on evolving circumstances.</w:t>
      </w:r>
    </w:p>
    <w:p>
      <w:pPr>
        <w:pStyle w:val="ListParagraph"/>
        <w:numPr>
          <w:ilvl w:val="0"/>
          <w:numId w:val="2"/>
        </w:numPr>
        <w:spacing w:after="80" w:line="320"/>
      </w:pPr>
      <w:r>
        <w:rPr>
          <w:rFonts w:ascii="Arial" w:cs="Arial" w:eastAsia="Arial" w:hAnsi="Arial"/>
          <w:b/>
          <w:bCs/>
          <w:color w:val="1A1A1F"/>
          <w:sz w:val="20"/>
          <w:szCs w:val="20"/>
        </w:rPr>
        <w:t xml:space="preserve">Organic rigidity: </w:t>
      </w:r>
      <w:r>
        <w:rPr>
          <w:rFonts w:ascii="Arial" w:cs="Arial" w:eastAsia="Arial" w:hAnsi="Arial"/>
          <w:color w:val="1A1A1F"/>
          <w:sz w:val="20"/>
          <w:szCs w:val="20"/>
        </w:rPr>
        <w:t xml:space="preserve">The system is rigid about financial discipline and tax rules. It is organic about everything else. New entities, accounts, strategies, and documents can be added at any time and the system adapts.</w:t>
      </w:r>
    </w:p>
    <w:p>
      <w:pPr>
        <w:pStyle w:val="ListParagraph"/>
        <w:numPr>
          <w:ilvl w:val="0"/>
          <w:numId w:val="2"/>
        </w:numPr>
        <w:spacing w:after="80" w:line="320"/>
      </w:pPr>
      <w:r>
        <w:rPr>
          <w:rFonts w:ascii="Arial" w:cs="Arial" w:eastAsia="Arial" w:hAnsi="Arial"/>
          <w:b/>
          <w:bCs/>
          <w:color w:val="1A1A1F"/>
          <w:sz w:val="20"/>
          <w:szCs w:val="20"/>
        </w:rPr>
        <w:t xml:space="preserve">Zero tax liability target: </w:t>
      </w:r>
      <w:r>
        <w:rPr>
          <w:rFonts w:ascii="Arial" w:cs="Arial" w:eastAsia="Arial" w:hAnsi="Arial"/>
          <w:color w:val="1A1A1F"/>
          <w:sz w:val="20"/>
          <w:szCs w:val="20"/>
        </w:rPr>
        <w:t xml:space="preserve">Every recommendation, estimate, and strategy is oriented toward achieving zero tax liability or a refund.</w:t>
      </w:r>
    </w:p>
    <w:p>
      <w:pPr>
        <w:pStyle w:val="Heading2"/>
        <w:spacing w:after="160" w:before="360"/>
      </w:pPr>
      <w:r>
        <w:rPr>
          <w:rFonts w:ascii="Arial" w:cs="Arial" w:eastAsia="Arial" w:hAnsi="Arial"/>
          <w:b/>
          <w:bCs/>
          <w:color w:val="1A1A1F"/>
          <w:sz w:val="26"/>
          <w:szCs w:val="26"/>
        </w:rPr>
        <w:t xml:space="preserve">1.3 User Roles</w:t>
      </w:r>
    </w:p>
    <w:p>
      <w:pPr>
        <w:pStyle w:val="ListParagraph"/>
        <w:numPr>
          <w:ilvl w:val="0"/>
          <w:numId w:val="2"/>
        </w:numPr>
        <w:spacing w:after="80" w:line="320"/>
      </w:pPr>
      <w:r>
        <w:rPr>
          <w:rFonts w:ascii="Arial" w:cs="Arial" w:eastAsia="Arial" w:hAnsi="Arial"/>
          <w:b/>
          <w:bCs/>
          <w:color w:val="1A1A1F"/>
          <w:sz w:val="20"/>
          <w:szCs w:val="20"/>
        </w:rPr>
        <w:t xml:space="preserve">Dylan (primary): </w:t>
      </w:r>
      <w:r>
        <w:rPr>
          <w:rFonts w:ascii="Arial" w:cs="Arial" w:eastAsia="Arial" w:hAnsi="Arial"/>
          <w:color w:val="1A1A1F"/>
          <w:sz w:val="20"/>
          <w:szCs w:val="20"/>
        </w:rPr>
        <w:t xml:space="preserve">Full access to everything. Chat, dashboard, uploads, knowledge base editing.</w:t>
      </w:r>
    </w:p>
    <w:p>
      <w:pPr>
        <w:pStyle w:val="ListParagraph"/>
        <w:numPr>
          <w:ilvl w:val="0"/>
          <w:numId w:val="2"/>
        </w:numPr>
        <w:spacing w:after="80" w:line="320"/>
      </w:pPr>
      <w:r>
        <w:rPr>
          <w:rFonts w:ascii="Arial" w:cs="Arial" w:eastAsia="Arial" w:hAnsi="Arial"/>
          <w:b/>
          <w:bCs/>
          <w:color w:val="1A1A1F"/>
          <w:sz w:val="20"/>
          <w:szCs w:val="20"/>
        </w:rPr>
        <w:t xml:space="preserve">CPA (future): </w:t>
      </w:r>
      <w:r>
        <w:rPr>
          <w:rFonts w:ascii="Arial" w:cs="Arial" w:eastAsia="Arial" w:hAnsi="Arial"/>
          <w:color w:val="1A1A1F"/>
          <w:sz w:val="20"/>
          <w:szCs w:val="20"/>
        </w:rPr>
        <w:t xml:space="preserve">Read-only view of organized tax packets and entity summaries. Export-only, no chat.</w:t>
      </w:r>
    </w:p>
    <w:p>
      <w:pPr>
        <w:pStyle w:val="ListParagraph"/>
        <w:numPr>
          <w:ilvl w:val="0"/>
          <w:numId w:val="2"/>
        </w:numPr>
        <w:spacing w:after="80" w:line="320"/>
      </w:pPr>
      <w:r>
        <w:rPr>
          <w:rFonts w:ascii="Arial" w:cs="Arial" w:eastAsia="Arial" w:hAnsi="Arial"/>
          <w:b/>
          <w:bCs/>
          <w:color w:val="1A1A1F"/>
          <w:sz w:val="20"/>
          <w:szCs w:val="20"/>
        </w:rPr>
        <w:t xml:space="preserve">Bookkeeper (future): </w:t>
      </w:r>
      <w:r>
        <w:rPr>
          <w:rFonts w:ascii="Arial" w:cs="Arial" w:eastAsia="Arial" w:hAnsi="Arial"/>
          <w:color w:val="1A1A1F"/>
          <w:sz w:val="20"/>
          <w:szCs w:val="20"/>
        </w:rPr>
        <w:t xml:space="preserve">Transaction review and categorization confirmation. Limited scope.</w:t>
      </w: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2. Architecture</w:t>
      </w:r>
    </w:p>
    <w:p>
      <w:pPr>
        <w:pStyle w:val="Heading2"/>
        <w:spacing w:after="160" w:before="360"/>
      </w:pPr>
      <w:r>
        <w:rPr>
          <w:rFonts w:ascii="Arial" w:cs="Arial" w:eastAsia="Arial" w:hAnsi="Arial"/>
          <w:b/>
          <w:bCs/>
          <w:color w:val="1A1A1F"/>
          <w:sz w:val="26"/>
          <w:szCs w:val="26"/>
        </w:rPr>
        <w:t xml:space="preserve">2.1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Layer</w:t>
            </w:r>
          </w:p>
        </w:tc>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Technology</w:t>
            </w:r>
          </w:p>
        </w:tc>
        <w:tc>
          <w:tcPr>
            <w:tcW w:type="dxa" w:w="39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Notes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Frontend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Next.js 14+ (App Router)</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React, TypeScript, Tailwind. Deployed on Vercel Pro.</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Backend/API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Next.js API Routes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Server-side Claude API calls, document parsing, auth.</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Database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Supabase (PostgreSQL)</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Persistent knowledge, transactions, conversations, documents.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Claude API (Sonnet)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Chat, analysis, strategy recommendations, document parsing.</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Auth</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Supabase Auth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Email/password. Single user initially, expandable.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File Storage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Supabase Storage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Uploaded statements, documents, receipts. Organized by entity.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Domain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cfo.mondayandpartners.com</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Subdomain on existing Vercel Pro account.</w:t>
            </w:r>
          </w:p>
        </w:tc>
      </w:tr>
    </w:tbl>
    <w:p>
      <w:pPr>
        <w:spacing w:after="80"/>
      </w:pPr>
    </w:p>
    <w:p>
      <w:pPr>
        <w:pStyle w:val="Heading2"/>
        <w:spacing w:after="160" w:before="360"/>
      </w:pPr>
      <w:r>
        <w:rPr>
          <w:rFonts w:ascii="Arial" w:cs="Arial" w:eastAsia="Arial" w:hAnsi="Arial"/>
          <w:b/>
          <w:bCs/>
          <w:color w:val="1A1A1F"/>
          <w:sz w:val="26"/>
          <w:szCs w:val="26"/>
        </w:rPr>
        <w:t xml:space="preserve">2.2 Project Structure</w:t>
      </w:r>
    </w:p>
    <w:p>
      <w:pPr>
        <w:shd w:fill="F5F5F7" w:val="clear"/>
        <w:spacing w:after="120" w:line="280"/>
        <w:ind w:left="360" w:right="360"/>
      </w:pPr>
      <w:r>
        <w:rPr>
          <w:rFonts w:ascii="Courier New" w:cs="Courier New" w:eastAsia="Courier New" w:hAnsi="Courier New"/>
          <w:color w:val="666670"/>
          <w:sz w:val="18"/>
          <w:szCs w:val="18"/>
        </w:rPr>
        <w:t xml:space="preserve">cfo-command-center/</w:t>
      </w:r>
    </w:p>
    <w:p>
      <w:pPr>
        <w:shd w:fill="F5F5F7" w:val="clear"/>
        <w:spacing w:after="120" w:line="280"/>
        <w:ind w:left="360" w:right="360"/>
      </w:pPr>
      <w:r>
        <w:rPr>
          <w:rFonts w:ascii="Courier New" w:cs="Courier New" w:eastAsia="Courier New" w:hAnsi="Courier New"/>
          <w:color w:val="666670"/>
          <w:sz w:val="18"/>
          <w:szCs w:val="18"/>
        </w:rPr>
        <w:t xml:space="preserve">  src/</w:t>
      </w:r>
    </w:p>
    <w:p>
      <w:pPr>
        <w:shd w:fill="F5F5F7" w:val="clear"/>
        <w:spacing w:after="120" w:line="280"/>
        <w:ind w:left="360" w:right="360"/>
      </w:pPr>
      <w:r>
        <w:rPr>
          <w:rFonts w:ascii="Courier New" w:cs="Courier New" w:eastAsia="Courier New" w:hAnsi="Courier New"/>
          <w:color w:val="666670"/>
          <w:sz w:val="18"/>
          <w:szCs w:val="18"/>
        </w:rPr>
        <w:t xml:space="preserve">    app/</w:t>
      </w:r>
    </w:p>
    <w:p>
      <w:pPr>
        <w:shd w:fill="F5F5F7" w:val="clear"/>
        <w:spacing w:after="120" w:line="280"/>
        <w:ind w:left="360" w:right="360"/>
      </w:pPr>
      <w:r>
        <w:rPr>
          <w:rFonts w:ascii="Courier New" w:cs="Courier New" w:eastAsia="Courier New" w:hAnsi="Courier New"/>
          <w:color w:val="666670"/>
          <w:sz w:val="18"/>
          <w:szCs w:val="18"/>
        </w:rPr>
        <w:t xml:space="preserve">      layout.tsx              # Root layout, auth wrapper, fonts</w:t>
      </w:r>
    </w:p>
    <w:p>
      <w:pPr>
        <w:shd w:fill="F5F5F7" w:val="clear"/>
        <w:spacing w:after="120" w:line="280"/>
        <w:ind w:left="360" w:right="360"/>
      </w:pPr>
      <w:r>
        <w:rPr>
          <w:rFonts w:ascii="Courier New" w:cs="Courier New" w:eastAsia="Courier New" w:hAnsi="Courier New"/>
          <w:color w:val="666670"/>
          <w:sz w:val="18"/>
          <w:szCs w:val="18"/>
        </w:rPr>
        <w:t xml:space="preserve">      page.tsx                # Main app shell (dashboard + chat)</w:t>
      </w:r>
    </w:p>
    <w:p>
      <w:pPr>
        <w:shd w:fill="F5F5F7" w:val="clear"/>
        <w:spacing w:after="120" w:line="280"/>
        <w:ind w:left="360" w:right="360"/>
      </w:pPr>
      <w:r>
        <w:rPr>
          <w:rFonts w:ascii="Courier New" w:cs="Courier New" w:eastAsia="Courier New" w:hAnsi="Courier New"/>
          <w:color w:val="666670"/>
          <w:sz w:val="18"/>
          <w:szCs w:val="18"/>
        </w:rPr>
        <w:t xml:space="preserve">      api/</w:t>
      </w:r>
    </w:p>
    <w:p>
      <w:pPr>
        <w:shd w:fill="F5F5F7" w:val="clear"/>
        <w:spacing w:after="120" w:line="280"/>
        <w:ind w:left="360" w:right="360"/>
      </w:pPr>
      <w:r>
        <w:rPr>
          <w:rFonts w:ascii="Courier New" w:cs="Courier New" w:eastAsia="Courier New" w:hAnsi="Courier New"/>
          <w:color w:val="666670"/>
          <w:sz w:val="18"/>
          <w:szCs w:val="18"/>
        </w:rPr>
        <w:t xml:space="preserve">        chat/route.ts         # Claude API proxy with context injection</w:t>
      </w:r>
    </w:p>
    <w:p>
      <w:pPr>
        <w:shd w:fill="F5F5F7" w:val="clear"/>
        <w:spacing w:after="120" w:line="280"/>
        <w:ind w:left="360" w:right="360"/>
      </w:pPr>
      <w:r>
        <w:rPr>
          <w:rFonts w:ascii="Courier New" w:cs="Courier New" w:eastAsia="Courier New" w:hAnsi="Courier New"/>
          <w:color w:val="666670"/>
          <w:sz w:val="18"/>
          <w:szCs w:val="18"/>
        </w:rPr>
        <w:t xml:space="preserve">        parse/route.ts        # Document parsing endpoint</w:t>
      </w:r>
    </w:p>
    <w:p>
      <w:pPr>
        <w:shd w:fill="F5F5F7" w:val="clear"/>
        <w:spacing w:after="120" w:line="280"/>
        <w:ind w:left="360" w:right="360"/>
      </w:pPr>
      <w:r>
        <w:rPr>
          <w:rFonts w:ascii="Courier New" w:cs="Courier New" w:eastAsia="Courier New" w:hAnsi="Courier New"/>
          <w:color w:val="666670"/>
          <w:sz w:val="18"/>
          <w:szCs w:val="18"/>
        </w:rPr>
        <w:t xml:space="preserve">        knowledge/route.ts    # Knowledge base CRUD</w:t>
      </w:r>
    </w:p>
    <w:p>
      <w:pPr>
        <w:shd w:fill="F5F5F7" w:val="clear"/>
        <w:spacing w:after="120" w:line="280"/>
        <w:ind w:left="360" w:right="360"/>
      </w:pPr>
      <w:r>
        <w:rPr>
          <w:rFonts w:ascii="Courier New" w:cs="Courier New" w:eastAsia="Courier New" w:hAnsi="Courier New"/>
          <w:color w:val="666670"/>
          <w:sz w:val="18"/>
          <w:szCs w:val="18"/>
        </w:rPr>
        <w:t xml:space="preserve">        alerts/route.ts       # Proactive queue management</w:t>
      </w:r>
    </w:p>
    <w:p>
      <w:pPr>
        <w:shd w:fill="F5F5F7" w:val="clear"/>
        <w:spacing w:after="120" w:line="280"/>
        <w:ind w:left="360" w:right="360"/>
      </w:pPr>
      <w:r>
        <w:rPr>
          <w:rFonts w:ascii="Courier New" w:cs="Courier New" w:eastAsia="Courier New" w:hAnsi="Courier New"/>
          <w:color w:val="666670"/>
          <w:sz w:val="18"/>
          <w:szCs w:val="18"/>
        </w:rPr>
        <w:t xml:space="preserve">        export/route.ts       # CPA packet generator</w:t>
      </w:r>
    </w:p>
    <w:p>
      <w:pPr>
        <w:shd w:fill="F5F5F7" w:val="clear"/>
        <w:spacing w:after="120" w:line="280"/>
        <w:ind w:left="360" w:right="360"/>
      </w:pPr>
      <w:r>
        <w:rPr>
          <w:rFonts w:ascii="Courier New" w:cs="Courier New" w:eastAsia="Courier New" w:hAnsi="Courier New"/>
          <w:color w:val="666670"/>
          <w:sz w:val="18"/>
          <w:szCs w:val="18"/>
        </w:rPr>
        <w:t xml:space="preserve">    components/</w:t>
      </w:r>
    </w:p>
    <w:p>
      <w:pPr>
        <w:shd w:fill="F5F5F7" w:val="clear"/>
        <w:spacing w:after="120" w:line="280"/>
        <w:ind w:left="360" w:right="360"/>
      </w:pPr>
      <w:r>
        <w:rPr>
          <w:rFonts w:ascii="Courier New" w:cs="Courier New" w:eastAsia="Courier New" w:hAnsi="Courier New"/>
          <w:color w:val="666670"/>
          <w:sz w:val="18"/>
          <w:szCs w:val="18"/>
        </w:rPr>
        <w:t xml:space="preserve">      Shell.tsx               # App shell with nav</w:t>
      </w:r>
    </w:p>
    <w:p>
      <w:pPr>
        <w:shd w:fill="F5F5F7" w:val="clear"/>
        <w:spacing w:after="120" w:line="280"/>
        <w:ind w:left="360" w:right="360"/>
      </w:pPr>
      <w:r>
        <w:rPr>
          <w:rFonts w:ascii="Courier New" w:cs="Courier New" w:eastAsia="Courier New" w:hAnsi="Courier New"/>
          <w:color w:val="666670"/>
          <w:sz w:val="18"/>
          <w:szCs w:val="18"/>
        </w:rPr>
        <w:t xml:space="preserve">      Chat.tsx                # Chat interface</w:t>
      </w:r>
    </w:p>
    <w:p>
      <w:pPr>
        <w:shd w:fill="F5F5F7" w:val="clear"/>
        <w:spacing w:after="120" w:line="280"/>
        <w:ind w:left="360" w:right="360"/>
      </w:pPr>
      <w:r>
        <w:rPr>
          <w:rFonts w:ascii="Courier New" w:cs="Courier New" w:eastAsia="Courier New" w:hAnsi="Courier New"/>
          <w:color w:val="666670"/>
          <w:sz w:val="18"/>
          <w:szCs w:val="18"/>
        </w:rPr>
        <w:t xml:space="preserve">      Dashboard.tsx           # Dynamic dashboard container</w:t>
      </w:r>
    </w:p>
    <w:p>
      <w:pPr>
        <w:shd w:fill="F5F5F7" w:val="clear"/>
        <w:spacing w:after="120" w:line="280"/>
        <w:ind w:left="360" w:right="360"/>
      </w:pPr>
      <w:r>
        <w:rPr>
          <w:rFonts w:ascii="Courier New" w:cs="Courier New" w:eastAsia="Courier New" w:hAnsi="Courier New"/>
          <w:color w:val="666670"/>
          <w:sz w:val="18"/>
          <w:szCs w:val="18"/>
        </w:rPr>
        <w:t xml:space="preserve">      panels/                 # Dashboard panel components</w:t>
      </w:r>
    </w:p>
    <w:p>
      <w:pPr>
        <w:shd w:fill="F5F5F7" w:val="clear"/>
        <w:spacing w:after="120" w:line="280"/>
        <w:ind w:left="360" w:right="360"/>
      </w:pPr>
      <w:r>
        <w:rPr>
          <w:rFonts w:ascii="Courier New" w:cs="Courier New" w:eastAsia="Courier New" w:hAnsi="Courier New"/>
          <w:color w:val="666670"/>
          <w:sz w:val="18"/>
          <w:szCs w:val="18"/>
        </w:rPr>
        <w:t xml:space="preserve">        AlertsPanel.tsx</w:t>
      </w:r>
    </w:p>
    <w:p>
      <w:pPr>
        <w:shd w:fill="F5F5F7" w:val="clear"/>
        <w:spacing w:after="120" w:line="280"/>
        <w:ind w:left="360" w:right="360"/>
      </w:pPr>
      <w:r>
        <w:rPr>
          <w:rFonts w:ascii="Courier New" w:cs="Courier New" w:eastAsia="Courier New" w:hAnsi="Courier New"/>
          <w:color w:val="666670"/>
          <w:sz w:val="18"/>
          <w:szCs w:val="18"/>
        </w:rPr>
        <w:t xml:space="preserve">        EntityMap.tsx</w:t>
      </w:r>
    </w:p>
    <w:p>
      <w:pPr>
        <w:shd w:fill="F5F5F7" w:val="clear"/>
        <w:spacing w:after="120" w:line="280"/>
        <w:ind w:left="360" w:right="360"/>
      </w:pPr>
      <w:r>
        <w:rPr>
          <w:rFonts w:ascii="Courier New" w:cs="Courier New" w:eastAsia="Courier New" w:hAnsi="Courier New"/>
          <w:color w:val="666670"/>
          <w:sz w:val="18"/>
          <w:szCs w:val="18"/>
        </w:rPr>
        <w:t xml:space="preserve">        TaxStrategies.tsx</w:t>
      </w:r>
    </w:p>
    <w:p>
      <w:pPr>
        <w:shd w:fill="F5F5F7" w:val="clear"/>
        <w:spacing w:after="120" w:line="280"/>
        <w:ind w:left="360" w:right="360"/>
      </w:pPr>
      <w:r>
        <w:rPr>
          <w:rFonts w:ascii="Courier New" w:cs="Courier New" w:eastAsia="Courier New" w:hAnsi="Courier New"/>
          <w:color w:val="666670"/>
          <w:sz w:val="18"/>
          <w:szCs w:val="18"/>
        </w:rPr>
        <w:t xml:space="preserve">        TaxEstimator.tsx</w:t>
      </w:r>
    </w:p>
    <w:p>
      <w:pPr>
        <w:shd w:fill="F5F5F7" w:val="clear"/>
        <w:spacing w:after="120" w:line="280"/>
        <w:ind w:left="360" w:right="360"/>
      </w:pPr>
      <w:r>
        <w:rPr>
          <w:rFonts w:ascii="Courier New" w:cs="Courier New" w:eastAsia="Courier New" w:hAnsi="Courier New"/>
          <w:color w:val="666670"/>
          <w:sz w:val="18"/>
          <w:szCs w:val="18"/>
        </w:rPr>
        <w:t xml:space="preserve">        KnowledgeBase.tsx</w:t>
      </w:r>
    </w:p>
    <w:p>
      <w:pPr>
        <w:shd w:fill="F5F5F7" w:val="clear"/>
        <w:spacing w:after="120" w:line="280"/>
        <w:ind w:left="360" w:right="360"/>
      </w:pPr>
      <w:r>
        <w:rPr>
          <w:rFonts w:ascii="Courier New" w:cs="Courier New" w:eastAsia="Courier New" w:hAnsi="Courier New"/>
          <w:color w:val="666670"/>
          <w:sz w:val="18"/>
          <w:szCs w:val="18"/>
        </w:rPr>
        <w:t xml:space="preserve">        DocumentVault.tsx</w:t>
      </w:r>
    </w:p>
    <w:p>
      <w:pPr>
        <w:shd w:fill="F5F5F7" w:val="clear"/>
        <w:spacing w:after="120" w:line="280"/>
        <w:ind w:left="360" w:right="360"/>
      </w:pPr>
      <w:r>
        <w:rPr>
          <w:rFonts w:ascii="Courier New" w:cs="Courier New" w:eastAsia="Courier New" w:hAnsi="Courier New"/>
          <w:color w:val="666670"/>
          <w:sz w:val="18"/>
          <w:szCs w:val="18"/>
        </w:rPr>
        <w:t xml:space="preserve">        CashFlow.tsx</w:t>
      </w:r>
    </w:p>
    <w:p>
      <w:pPr>
        <w:shd w:fill="F5F5F7" w:val="clear"/>
        <w:spacing w:after="120" w:line="280"/>
        <w:ind w:left="360" w:right="360"/>
      </w:pPr>
      <w:r>
        <w:rPr>
          <w:rFonts w:ascii="Courier New" w:cs="Courier New" w:eastAsia="Courier New" w:hAnsi="Courier New"/>
          <w:color w:val="666670"/>
          <w:sz w:val="18"/>
          <w:szCs w:val="18"/>
        </w:rPr>
        <w:t xml:space="preserve">      Upload.tsx              # Document upload + parsing flow</w:t>
      </w:r>
    </w:p>
    <w:p>
      <w:pPr>
        <w:shd w:fill="F5F5F7" w:val="clear"/>
        <w:spacing w:after="120" w:line="280"/>
        <w:ind w:left="360" w:right="360"/>
      </w:pPr>
      <w:r>
        <w:rPr>
          <w:rFonts w:ascii="Courier New" w:cs="Courier New" w:eastAsia="Courier New" w:hAnsi="Courier New"/>
          <w:color w:val="666670"/>
          <w:sz w:val="18"/>
          <w:szCs w:val="18"/>
        </w:rPr>
        <w:t xml:space="preserve">    lib/</w:t>
      </w:r>
    </w:p>
    <w:p>
      <w:pPr>
        <w:shd w:fill="F5F5F7" w:val="clear"/>
        <w:spacing w:after="120" w:line="280"/>
        <w:ind w:left="360" w:right="360"/>
      </w:pPr>
      <w:r>
        <w:rPr>
          <w:rFonts w:ascii="Courier New" w:cs="Courier New" w:eastAsia="Courier New" w:hAnsi="Courier New"/>
          <w:color w:val="666670"/>
          <w:sz w:val="18"/>
          <w:szCs w:val="18"/>
        </w:rPr>
        <w:t xml:space="preserve">      supabase.ts             # Supabase client config</w:t>
      </w:r>
    </w:p>
    <w:p>
      <w:pPr>
        <w:shd w:fill="F5F5F7" w:val="clear"/>
        <w:spacing w:after="120" w:line="280"/>
        <w:ind w:left="360" w:right="360"/>
      </w:pPr>
      <w:r>
        <w:rPr>
          <w:rFonts w:ascii="Courier New" w:cs="Courier New" w:eastAsia="Courier New" w:hAnsi="Courier New"/>
          <w:color w:val="666670"/>
          <w:sz w:val="18"/>
          <w:szCs w:val="18"/>
        </w:rPr>
        <w:t xml:space="preserve">      claude.ts               # Claude API wrapper + context builder</w:t>
      </w:r>
    </w:p>
    <w:p>
      <w:pPr>
        <w:shd w:fill="F5F5F7" w:val="clear"/>
        <w:spacing w:after="120" w:line="280"/>
        <w:ind w:left="360" w:right="360"/>
      </w:pPr>
      <w:r>
        <w:rPr>
          <w:rFonts w:ascii="Courier New" w:cs="Courier New" w:eastAsia="Courier New" w:hAnsi="Courier New"/>
          <w:color w:val="666670"/>
          <w:sz w:val="18"/>
          <w:szCs w:val="18"/>
        </w:rPr>
        <w:t xml:space="preserve">      parsers/                # Document parsing modules</w:t>
      </w:r>
    </w:p>
    <w:p>
      <w:pPr>
        <w:shd w:fill="F5F5F7" w:val="clear"/>
        <w:spacing w:after="120" w:line="280"/>
        <w:ind w:left="360" w:right="360"/>
      </w:pPr>
      <w:r>
        <w:rPr>
          <w:rFonts w:ascii="Courier New" w:cs="Courier New" w:eastAsia="Courier New" w:hAnsi="Courier New"/>
          <w:color w:val="666670"/>
          <w:sz w:val="18"/>
          <w:szCs w:val="18"/>
        </w:rPr>
        <w:t xml:space="preserve">        csv.ts</w:t>
      </w:r>
    </w:p>
    <w:p>
      <w:pPr>
        <w:shd w:fill="F5F5F7" w:val="clear"/>
        <w:spacing w:after="120" w:line="280"/>
        <w:ind w:left="360" w:right="360"/>
      </w:pPr>
      <w:r>
        <w:rPr>
          <w:rFonts w:ascii="Courier New" w:cs="Courier New" w:eastAsia="Courier New" w:hAnsi="Courier New"/>
          <w:color w:val="666670"/>
          <w:sz w:val="18"/>
          <w:szCs w:val="18"/>
        </w:rPr>
        <w:t xml:space="preserve">        pdf.ts</w:t>
      </w:r>
    </w:p>
    <w:p>
      <w:pPr>
        <w:shd w:fill="F5F5F7" w:val="clear"/>
        <w:spacing w:after="120" w:line="280"/>
        <w:ind w:left="360" w:right="360"/>
      </w:pPr>
      <w:r>
        <w:rPr>
          <w:rFonts w:ascii="Courier New" w:cs="Courier New" w:eastAsia="Courier New" w:hAnsi="Courier New"/>
          <w:color w:val="666670"/>
          <w:sz w:val="18"/>
          <w:szCs w:val="18"/>
        </w:rPr>
        <w:t xml:space="preserve">        qbo-export.ts</w:t>
      </w:r>
    </w:p>
    <w:p>
      <w:pPr>
        <w:shd w:fill="F5F5F7" w:val="clear"/>
        <w:spacing w:after="120" w:line="280"/>
        <w:ind w:left="360" w:right="360"/>
      </w:pPr>
      <w:r>
        <w:rPr>
          <w:rFonts w:ascii="Courier New" w:cs="Courier New" w:eastAsia="Courier New" w:hAnsi="Courier New"/>
          <w:color w:val="666670"/>
          <w:sz w:val="18"/>
          <w:szCs w:val="18"/>
        </w:rPr>
        <w:t xml:space="preserve">      context-builder.ts      # Builds system prompt from knowledge base</w:t>
      </w:r>
    </w:p>
    <w:p>
      <w:pPr>
        <w:shd w:fill="F5F5F7" w:val="clear"/>
        <w:spacing w:after="120" w:line="280"/>
        <w:ind w:left="360" w:right="360"/>
      </w:pPr>
      <w:r>
        <w:rPr>
          <w:rFonts w:ascii="Courier New" w:cs="Courier New" w:eastAsia="Courier New" w:hAnsi="Courier New"/>
          <w:color w:val="666670"/>
          <w:sz w:val="18"/>
          <w:szCs w:val="18"/>
        </w:rPr>
        <w:t xml:space="preserve">      tax-estimator.ts        # Rolling tax liability calculator</w:t>
      </w:r>
    </w:p>
    <w:p>
      <w:pPr>
        <w:shd w:fill="F5F5F7" w:val="clear"/>
        <w:spacing w:after="120" w:line="280"/>
        <w:ind w:left="360" w:right="360"/>
      </w:pPr>
      <w:r>
        <w:rPr>
          <w:rFonts w:ascii="Courier New" w:cs="Courier New" w:eastAsia="Courier New" w:hAnsi="Courier New"/>
          <w:color w:val="666670"/>
          <w:sz w:val="18"/>
          <w:szCs w:val="18"/>
        </w:rPr>
        <w:t xml:space="preserve">    types/</w:t>
      </w:r>
    </w:p>
    <w:p>
      <w:pPr>
        <w:shd w:fill="F5F5F7" w:val="clear"/>
        <w:spacing w:after="120" w:line="280"/>
        <w:ind w:left="360" w:right="360"/>
      </w:pPr>
      <w:r>
        <w:rPr>
          <w:rFonts w:ascii="Courier New" w:cs="Courier New" w:eastAsia="Courier New" w:hAnsi="Courier New"/>
          <w:color w:val="666670"/>
          <w:sz w:val="18"/>
          <w:szCs w:val="18"/>
        </w:rPr>
        <w:t xml:space="preserve">      index.ts                # All TypeScript types</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3. Database Schema (Supabase)</w:t>
      </w:r>
    </w:p>
    <w:p>
      <w:pPr>
        <w:spacing w:after="160" w:line="320"/>
      </w:pPr>
      <w:r>
        <w:rPr>
          <w:rFonts w:ascii="Arial" w:cs="Arial" w:eastAsia="Arial" w:hAnsi="Arial"/>
          <w:color w:val="1A1A1F"/>
          <w:sz w:val="20"/>
          <w:szCs w:val="20"/>
        </w:rPr>
        <w:t xml:space="preserve">This is the persistent knowledge layer. Everything the system knows lives here. This is the most important part of the architecture.</w:t>
      </w:r>
    </w:p>
    <w:p>
      <w:pPr>
        <w:pStyle w:val="Heading2"/>
        <w:spacing w:after="160" w:before="360"/>
      </w:pPr>
      <w:r>
        <w:rPr>
          <w:rFonts w:ascii="Arial" w:cs="Arial" w:eastAsia="Arial" w:hAnsi="Arial"/>
          <w:b/>
          <w:bCs/>
          <w:color w:val="1A1A1F"/>
          <w:sz w:val="26"/>
          <w:szCs w:val="26"/>
        </w:rPr>
        <w:t xml:space="preserve">3.1 entities</w:t>
      </w:r>
    </w:p>
    <w:p>
      <w:pPr>
        <w:spacing w:after="160" w:line="320"/>
      </w:pPr>
      <w:r>
        <w:rPr>
          <w:rFonts w:ascii="Arial" w:cs="Arial" w:eastAsia="Arial" w:hAnsi="Arial"/>
          <w:color w:val="1A1A1F"/>
          <w:sz w:val="20"/>
          <w:szCs w:val="20"/>
        </w:rPr>
        <w:t xml:space="preserve">Every legal entity, personal or business. This is the top-level organizational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slug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unique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URL-safe identifier (mp, got, nice, personal)</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name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Display name</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type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s-corp, partnership, personal, foreign-property</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tax_treatment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How this entity flows to the 1040</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color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Hex color for UI</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notes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Free-form notes</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metadata</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Flexible key-value data (EIN, state, etc.)</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created_at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Auto-set</w:t>
            </w:r>
          </w:p>
        </w:tc>
      </w:tr>
      <w:tr>
        <w:trPr>
          <w:tblHeader w:val="false"/>
        </w:trP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updated_at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Auto-updated</w:t>
            </w:r>
          </w:p>
        </w:tc>
      </w:tr>
    </w:tbl>
    <w:p>
      <w:pPr>
        <w:spacing w:after="80"/>
      </w:pPr>
    </w:p>
    <w:p>
      <w:pPr>
        <w:pStyle w:val="Heading2"/>
        <w:spacing w:after="160" w:before="360"/>
      </w:pPr>
      <w:r>
        <w:rPr>
          <w:rFonts w:ascii="Arial" w:cs="Arial" w:eastAsia="Arial" w:hAnsi="Arial"/>
          <w:b/>
          <w:bCs/>
          <w:color w:val="1A1A1F"/>
          <w:sz w:val="26"/>
          <w:szCs w:val="26"/>
        </w:rPr>
        <w:t xml:space="preserve">3.2 accounts</w:t>
      </w:r>
    </w:p>
    <w:p>
      <w:pPr>
        <w:spacing w:after="160" w:line="320"/>
      </w:pPr>
      <w:r>
        <w:rPr>
          <w:rFonts w:ascii="Arial" w:cs="Arial" w:eastAsia="Arial" w:hAnsi="Arial"/>
          <w:color w:val="1A1A1F"/>
          <w:sz w:val="20"/>
          <w:szCs w:val="20"/>
        </w:rPr>
        <w:t xml:space="preserve">Every bank account, credit card, brokerage, and retirement account. Linked to an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entity_id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References entities.id</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name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Display name (Chase Business Checking)</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checking, credit, brokerage, retirement, savings</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institution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Chase, Schwab, Public.com, etc.</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last4</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Last 4 digits for identification</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notes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Free-form notes</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metadata</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Flexible (routing number, account features)</w:t>
            </w:r>
          </w:p>
        </w:tc>
      </w:tr>
    </w:tbl>
    <w:p>
      <w:pPr>
        <w:spacing w:after="80"/>
      </w:pPr>
    </w:p>
    <w:p>
      <w:pPr>
        <w:pStyle w:val="Heading2"/>
        <w:spacing w:after="160" w:before="360"/>
      </w:pPr>
      <w:r>
        <w:rPr>
          <w:rFonts w:ascii="Arial" w:cs="Arial" w:eastAsia="Arial" w:hAnsi="Arial"/>
          <w:b/>
          <w:bCs/>
          <w:color w:val="1A1A1F"/>
          <w:sz w:val="26"/>
          <w:szCs w:val="26"/>
        </w:rPr>
        <w:t xml:space="preserve">3.3 knowledge_base</w:t>
      </w:r>
    </w:p>
    <w:p>
      <w:pPr>
        <w:spacing w:after="160" w:line="320"/>
      </w:pPr>
      <w:r>
        <w:rPr>
          <w:rFonts w:ascii="Arial" w:cs="Arial" w:eastAsia="Arial" w:hAnsi="Arial"/>
          <w:color w:val="1A1A1F"/>
          <w:sz w:val="20"/>
          <w:szCs w:val="20"/>
        </w:rPr>
        <w:t xml:space="preserve">The brain of the system. Every fact, decision, preference, and context. This is what gets injected into Claude's system prompt. This table should be thought of as an ever-growing, structured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entity_id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Which entity this applies to (null = global)</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category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 financial, personal, strategy, cpa, legal, property</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Machine-readable key (filing_status, 401k_custodian)</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value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The actual fact or information</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source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Where this fact came from (user, document, chat, seed)</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confidence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confirmed, inferred, stale</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supersedes_id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If this fact replaces an older one, link it</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created_at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When learned</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verified_at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Last time user confirmed this is still true</w:t>
            </w:r>
          </w:p>
        </w:tc>
      </w:tr>
    </w:tbl>
    <w:p>
      <w:pPr>
        <w:spacing w:after="80"/>
      </w:pPr>
    </w:p>
    <w:p>
      <w:pPr>
        <w:spacing w:after="160" w:line="320"/>
      </w:pPr>
      <w:r>
        <w:rPr>
          <w:rFonts w:ascii="Arial" w:cs="Arial" w:eastAsia="Arial" w:hAnsi="Arial"/>
          <w:color w:val="1A1A1F"/>
          <w:sz w:val="20"/>
          <w:szCs w:val="20"/>
        </w:rPr>
        <w:t xml:space="preserve">The knowledge base is the solution to the context window problem. Instead of relying on conversation history (which gets truncated), every meaningful fact is extracted and stored here. When Claude needs context, the system queries the knowledge base and injects relevant facts into the system prompt. The knowledge base grows indefinitely.</w:t>
      </w:r>
    </w:p>
    <w:p>
      <w:pPr>
        <w:spacing w:after="80"/>
      </w:pPr>
    </w:p>
    <w:p>
      <w:pPr>
        <w:pStyle w:val="Heading2"/>
        <w:spacing w:after="160" w:before="360"/>
      </w:pPr>
      <w:r>
        <w:rPr>
          <w:rFonts w:ascii="Arial" w:cs="Arial" w:eastAsia="Arial" w:hAnsi="Arial"/>
          <w:b/>
          <w:bCs/>
          <w:color w:val="1A1A1F"/>
          <w:sz w:val="26"/>
          <w:szCs w:val="26"/>
        </w:rPr>
        <w:t xml:space="preserve">3.4 conversations</w:t>
      </w:r>
    </w:p>
    <w:p>
      <w:pPr>
        <w:spacing w:after="160" w:line="320"/>
      </w:pPr>
      <w:r>
        <w:rPr>
          <w:rFonts w:ascii="Arial" w:cs="Arial" w:eastAsia="Arial" w:hAnsi="Arial"/>
          <w:color w:val="1A1A1F"/>
          <w:sz w:val="20"/>
          <w:szCs w:val="20"/>
        </w:rPr>
        <w:t xml:space="preserve">Every chat conversation, with full message history. Used for continuity and for extracting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title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Auto-generated summary of conversation topic</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messages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Array of {role, content, timestamp}</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extracted_facts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Knowledge base entries created from this conversation</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created_at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Auto-set</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updated_at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Auto-updated on new message</w:t>
            </w:r>
          </w:p>
        </w:tc>
      </w:tr>
    </w:tbl>
    <w:p>
      <w:pPr>
        <w:spacing w:after="80"/>
      </w:pPr>
    </w:p>
    <w:p>
      <w:pPr>
        <w:pStyle w:val="Heading2"/>
        <w:spacing w:after="160" w:before="360"/>
      </w:pPr>
      <w:r>
        <w:rPr>
          <w:rFonts w:ascii="Arial" w:cs="Arial" w:eastAsia="Arial" w:hAnsi="Arial"/>
          <w:b/>
          <w:bCs/>
          <w:color w:val="1A1A1F"/>
          <w:sz w:val="26"/>
          <w:szCs w:val="26"/>
        </w:rPr>
        <w:t xml:space="preserve">3.5 transactions</w:t>
      </w:r>
    </w:p>
    <w:p>
      <w:pPr>
        <w:spacing w:after="160" w:line="320"/>
      </w:pPr>
      <w:r>
        <w:rPr>
          <w:rFonts w:ascii="Arial" w:cs="Arial" w:eastAsia="Arial" w:hAnsi="Arial"/>
          <w:color w:val="1A1A1F"/>
          <w:sz w:val="20"/>
          <w:szCs w:val="20"/>
        </w:rPr>
        <w:t xml:space="preserve">Financial transactions imported from bank statements, QBO exports, or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account_id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Which account</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Transaction date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description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Raw description from statement</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amount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Amount (negative = debit)</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category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AI-assigned or user-confirmed category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tax_category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IRS category for tax reporting</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category_confirmed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boolean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default false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Has user confirmed the categorization?</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notes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User or AI notes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document_id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Source document if imported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duplicate_hash</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unique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Hash of date+amount+desc to prevent duplicate imports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created_at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Auto-set</w:t>
            </w:r>
          </w:p>
        </w:tc>
      </w:tr>
    </w:tbl>
    <w:p>
      <w:pPr>
        <w:spacing w:after="80"/>
      </w:pPr>
    </w:p>
    <w:p>
      <w:pPr>
        <w:pStyle w:val="Heading2"/>
        <w:spacing w:after="160" w:before="360"/>
      </w:pPr>
      <w:r>
        <w:rPr>
          <w:rFonts w:ascii="Arial" w:cs="Arial" w:eastAsia="Arial" w:hAnsi="Arial"/>
          <w:b/>
          <w:bCs/>
          <w:color w:val="1A1A1F"/>
          <w:sz w:val="26"/>
          <w:szCs w:val="26"/>
        </w:rPr>
        <w:t xml:space="preserve">3.6 tax_strategies</w:t>
      </w:r>
    </w:p>
    <w:p>
      <w:pPr>
        <w:spacing w:after="160" w:line="320"/>
      </w:pPr>
      <w:r>
        <w:rPr>
          <w:rFonts w:ascii="Arial" w:cs="Arial" w:eastAsia="Arial" w:hAnsi="Arial"/>
          <w:color w:val="1A1A1F"/>
          <w:sz w:val="20"/>
          <w:szCs w:val="20"/>
        </w:rPr>
        <w:t xml:space="preserve">Registry of all tax strategies — active, under review, and exploratory.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entity_id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Which entity this strategy applies to</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name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Strategy name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status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active, at-risk, review, not-started, deprecated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impact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high, medium, low</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description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What the strategy is and why it matters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action_required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Next step to take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estimated_savings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Estimated annual tax savings in dollars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cpa_flag</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boolean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default false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Should this be discussed with CPA?</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tax_year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integer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Which tax year this applies to</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metadata</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IRS code references, calculation details</w:t>
            </w:r>
          </w:p>
        </w:tc>
      </w:tr>
    </w:tbl>
    <w:p>
      <w:pPr>
        <w:spacing w:after="80"/>
      </w:pPr>
    </w:p>
    <w:p>
      <w:pPr>
        <w:pStyle w:val="Heading2"/>
        <w:spacing w:after="160" w:before="360"/>
      </w:pPr>
      <w:r>
        <w:rPr>
          <w:rFonts w:ascii="Arial" w:cs="Arial" w:eastAsia="Arial" w:hAnsi="Arial"/>
          <w:b/>
          <w:bCs/>
          <w:color w:val="1A1A1F"/>
          <w:sz w:val="26"/>
          <w:szCs w:val="26"/>
        </w:rPr>
        <w:t xml:space="preserve">3.7 documents</w:t>
      </w:r>
    </w:p>
    <w:p>
      <w:pPr>
        <w:spacing w:after="160" w:line="320"/>
      </w:pPr>
      <w:r>
        <w:rPr>
          <w:rFonts w:ascii="Arial" w:cs="Arial" w:eastAsia="Arial" w:hAnsi="Arial"/>
          <w:color w:val="1A1A1F"/>
          <w:sz w:val="20"/>
          <w:szCs w:val="20"/>
        </w:rPr>
        <w:t xml:space="preserve">Every uploaded file — statements, tax documents, property manager reports,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entity_id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Which entity (null if unassigned)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account_id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Which account if applicable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filename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Original filename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storage_path</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Supabase Storage path</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doc_type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bank-statement, tax-doc, invoice, receipt, pm-report, other</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period_start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Statement period start</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period_end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Statement period end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parsed_data</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Extracted data from AI parsing</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ai_summary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AI-generated summary of document contents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tax_year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integer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Which tax year this document is for</w:t>
            </w:r>
          </w:p>
        </w:tc>
      </w:tr>
    </w:tbl>
    <w:p>
      <w:pPr>
        <w:spacing w:after="80"/>
      </w:pPr>
    </w:p>
    <w:p>
      <w:pPr>
        <w:pStyle w:val="Heading2"/>
        <w:spacing w:after="160" w:before="360"/>
      </w:pPr>
      <w:r>
        <w:rPr>
          <w:rFonts w:ascii="Arial" w:cs="Arial" w:eastAsia="Arial" w:hAnsi="Arial"/>
          <w:b/>
          <w:bCs/>
          <w:color w:val="1A1A1F"/>
          <w:sz w:val="26"/>
          <w:szCs w:val="26"/>
        </w:rPr>
        <w:t xml:space="preserve">3.8 proactive_queue</w:t>
      </w:r>
    </w:p>
    <w:p>
      <w:pPr>
        <w:spacing w:after="160" w:line="320"/>
      </w:pPr>
      <w:r>
        <w:rPr>
          <w:rFonts w:ascii="Arial" w:cs="Arial" w:eastAsia="Arial" w:hAnsi="Arial"/>
          <w:color w:val="1A1A1F"/>
          <w:sz w:val="20"/>
          <w:szCs w:val="20"/>
        </w:rPr>
        <w:t xml:space="preserve">Questions, alerts, and recommendations the system wants to surface to Dylan.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question, alert, recommendation, deadline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priority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high, medium, low</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entity_id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Related entity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message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The question/alert/recommendation text</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due_date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For deadlines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status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default open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open, dismissed, resolved, snoozed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resolved_note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How it was resolved (stored for learning)</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created_at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Auto-set</w:t>
            </w:r>
          </w:p>
        </w:tc>
      </w:tr>
    </w:tbl>
    <w:p>
      <w:pPr>
        <w:spacing w:after="80"/>
      </w:pPr>
    </w:p>
    <w:p>
      <w:pPr>
        <w:pStyle w:val="Heading2"/>
        <w:spacing w:after="160" w:before="360"/>
      </w:pPr>
      <w:r>
        <w:rPr>
          <w:rFonts w:ascii="Arial" w:cs="Arial" w:eastAsia="Arial" w:hAnsi="Arial"/>
          <w:b/>
          <w:bCs/>
          <w:color w:val="1A1A1F"/>
          <w:sz w:val="26"/>
          <w:szCs w:val="26"/>
        </w:rPr>
        <w:t xml:space="preserve">3.9 tax_estimates</w:t>
      </w:r>
    </w:p>
    <w:p>
      <w:pPr>
        <w:spacing w:after="160" w:line="320"/>
      </w:pPr>
      <w:r>
        <w:rPr>
          <w:rFonts w:ascii="Arial" w:cs="Arial" w:eastAsia="Arial" w:hAnsi="Arial"/>
          <w:color w:val="1A1A1F"/>
          <w:sz w:val="20"/>
          <w:szCs w:val="20"/>
        </w:rPr>
        <w:t xml:space="preserve">Rolling tax liability estimates, calculated quarterly or on-demand. This is how we track toward zero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rPr>
          <w:tblHeader/>
        </w:trP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3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tax_year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integer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 year being estimated</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as_of_date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Date of this estimate</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gross_income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Estimated total gross income</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total_deductions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Estimated total deductions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taxable_income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Gross minus deductions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estimated_tax</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Estimated federal + state tax</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estimated_payments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Estimated payments made so far</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withholding</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W-2 withholding YTD</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projected_liability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numeric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 minus payments minus withholding</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breakdown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jsonb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Detailed breakdown by entity and category</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notes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AI-generated analysis and recommendations</w:t>
            </w:r>
          </w:p>
        </w:tc>
      </w:tr>
    </w:tbl>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4. Context Injection System</w:t>
      </w:r>
    </w:p>
    <w:p>
      <w:pPr>
        <w:spacing w:after="160" w:line="320"/>
      </w:pPr>
      <w:r>
        <w:rPr>
          <w:rFonts w:ascii="Arial" w:cs="Arial" w:eastAsia="Arial" w:hAnsi="Arial"/>
          <w:color w:val="1A1A1F"/>
          <w:sz w:val="20"/>
          <w:szCs w:val="20"/>
        </w:rPr>
        <w:t xml:space="preserve">This is the mechanism that makes the AI smart about Dylan's finances. Every Claude API call includes a dynamically built system prompt that contains the most relevant knowledge.</w:t>
      </w:r>
    </w:p>
    <w:p>
      <w:pPr>
        <w:pStyle w:val="Heading2"/>
        <w:spacing w:after="160" w:before="360"/>
      </w:pPr>
      <w:r>
        <w:rPr>
          <w:rFonts w:ascii="Arial" w:cs="Arial" w:eastAsia="Arial" w:hAnsi="Arial"/>
          <w:b/>
          <w:bCs/>
          <w:color w:val="1A1A1F"/>
          <w:sz w:val="26"/>
          <w:szCs w:val="26"/>
        </w:rPr>
        <w:t xml:space="preserve">4.1 How Context Building Works</w:t>
      </w:r>
    </w:p>
    <w:p>
      <w:pPr>
        <w:spacing w:after="160" w:line="320"/>
      </w:pPr>
      <w:r>
        <w:rPr>
          <w:rFonts w:ascii="Arial" w:cs="Arial" w:eastAsia="Arial" w:hAnsi="Arial"/>
          <w:color w:val="1A1A1F"/>
          <w:sz w:val="20"/>
          <w:szCs w:val="20"/>
        </w:rPr>
        <w:t xml:space="preserve">The context-builder.ts module runs before every Claude API call. It queries the knowledge base, entities, accounts, active strategies, and open alerts to construct a comprehensive system prompt. This means Claude always has current context, regardless of conversation history length.</w:t>
      </w:r>
    </w:p>
    <w:p>
      <w:pPr>
        <w:spacing w:after="80"/>
      </w:pPr>
    </w:p>
    <w:p>
      <w:pPr>
        <w:spacing w:after="120" w:before="240"/>
      </w:pPr>
      <w:r>
        <w:rPr>
          <w:rFonts w:ascii="Arial" w:cs="Arial" w:eastAsia="Arial" w:hAnsi="Arial"/>
          <w:b/>
          <w:bCs/>
          <w:color w:val="4ECDC4"/>
          <w:sz w:val="22"/>
          <w:szCs w:val="22"/>
        </w:rPr>
        <w:t xml:space="preserve">Context Layers (injected in order)</w:t>
      </w:r>
    </w:p>
    <w:p>
      <w:pPr>
        <w:pStyle w:val="ListParagraph"/>
        <w:numPr>
          <w:ilvl w:val="0"/>
          <w:numId w:val="2"/>
        </w:numPr>
        <w:spacing w:after="80" w:line="320"/>
      </w:pPr>
      <w:r>
        <w:rPr>
          <w:rFonts w:ascii="Arial" w:cs="Arial" w:eastAsia="Arial" w:hAnsi="Arial"/>
          <w:b/>
          <w:bCs/>
          <w:color w:val="1A1A1F"/>
          <w:sz w:val="20"/>
          <w:szCs w:val="20"/>
        </w:rPr>
        <w:t xml:space="preserve">Layer 1 — Identity: </w:t>
      </w:r>
      <w:r>
        <w:rPr>
          <w:rFonts w:ascii="Arial" w:cs="Arial" w:eastAsia="Arial" w:hAnsi="Arial"/>
          <w:color w:val="1A1A1F"/>
          <w:sz w:val="20"/>
          <w:szCs w:val="20"/>
        </w:rPr>
        <w:t xml:space="preserve">System role description. 'You are the CFO of Dylan DiBona's financial life.' Core behavioral rules.</w:t>
      </w:r>
    </w:p>
    <w:p>
      <w:pPr>
        <w:pStyle w:val="ListParagraph"/>
        <w:numPr>
          <w:ilvl w:val="0"/>
          <w:numId w:val="2"/>
        </w:numPr>
        <w:spacing w:after="80" w:line="320"/>
      </w:pPr>
      <w:r>
        <w:rPr>
          <w:rFonts w:ascii="Arial" w:cs="Arial" w:eastAsia="Arial" w:hAnsi="Arial"/>
          <w:b/>
          <w:bCs/>
          <w:color w:val="1A1A1F"/>
          <w:sz w:val="20"/>
          <w:szCs w:val="20"/>
        </w:rPr>
        <w:t xml:space="preserve">Layer 2 — Entity Map: </w:t>
      </w:r>
      <w:r>
        <w:rPr>
          <w:rFonts w:ascii="Arial" w:cs="Arial" w:eastAsia="Arial" w:hAnsi="Arial"/>
          <w:color w:val="1A1A1F"/>
          <w:sz w:val="20"/>
          <w:szCs w:val="20"/>
        </w:rPr>
        <w:t xml:space="preserve">All entities with their accounts, tax treatment, and metadata. Queried from entities + accounts tables.</w:t>
      </w:r>
    </w:p>
    <w:p>
      <w:pPr>
        <w:pStyle w:val="ListParagraph"/>
        <w:numPr>
          <w:ilvl w:val="0"/>
          <w:numId w:val="2"/>
        </w:numPr>
        <w:spacing w:after="80" w:line="320"/>
      </w:pPr>
      <w:r>
        <w:rPr>
          <w:rFonts w:ascii="Arial" w:cs="Arial" w:eastAsia="Arial" w:hAnsi="Arial"/>
          <w:b/>
          <w:bCs/>
          <w:color w:val="1A1A1F"/>
          <w:sz w:val="20"/>
          <w:szCs w:val="20"/>
        </w:rPr>
        <w:t xml:space="preserve">Layer 3 — Knowledge Base: </w:t>
      </w:r>
      <w:r>
        <w:rPr>
          <w:rFonts w:ascii="Arial" w:cs="Arial" w:eastAsia="Arial" w:hAnsi="Arial"/>
          <w:color w:val="1A1A1F"/>
          <w:sz w:val="20"/>
          <w:szCs w:val="20"/>
        </w:rPr>
        <w:t xml:space="preserve">All confirmed facts from the knowledge_base table, organized by category. This is the primary context source.</w:t>
      </w:r>
    </w:p>
    <w:p>
      <w:pPr>
        <w:pStyle w:val="ListParagraph"/>
        <w:numPr>
          <w:ilvl w:val="0"/>
          <w:numId w:val="2"/>
        </w:numPr>
        <w:spacing w:after="80" w:line="320"/>
      </w:pPr>
      <w:r>
        <w:rPr>
          <w:rFonts w:ascii="Arial" w:cs="Arial" w:eastAsia="Arial" w:hAnsi="Arial"/>
          <w:b/>
          <w:bCs/>
          <w:color w:val="1A1A1F"/>
          <w:sz w:val="20"/>
          <w:szCs w:val="20"/>
        </w:rPr>
        <w:t xml:space="preserve">Layer 4 — Active Strategies: </w:t>
      </w:r>
      <w:r>
        <w:rPr>
          <w:rFonts w:ascii="Arial" w:cs="Arial" w:eastAsia="Arial" w:hAnsi="Arial"/>
          <w:color w:val="1A1A1F"/>
          <w:sz w:val="20"/>
          <w:szCs w:val="20"/>
        </w:rPr>
        <w:t xml:space="preserve">All tax strategies with status != deprecated. From tax_strategies table.</w:t>
      </w:r>
    </w:p>
    <w:p>
      <w:pPr>
        <w:pStyle w:val="ListParagraph"/>
        <w:numPr>
          <w:ilvl w:val="0"/>
          <w:numId w:val="2"/>
        </w:numPr>
        <w:spacing w:after="80" w:line="320"/>
      </w:pPr>
      <w:r>
        <w:rPr>
          <w:rFonts w:ascii="Arial" w:cs="Arial" w:eastAsia="Arial" w:hAnsi="Arial"/>
          <w:b/>
          <w:bCs/>
          <w:color w:val="1A1A1F"/>
          <w:sz w:val="20"/>
          <w:szCs w:val="20"/>
        </w:rPr>
        <w:t xml:space="preserve">Layer 5 — Open Alerts: </w:t>
      </w:r>
      <w:r>
        <w:rPr>
          <w:rFonts w:ascii="Arial" w:cs="Arial" w:eastAsia="Arial" w:hAnsi="Arial"/>
          <w:color w:val="1A1A1F"/>
          <w:sz w:val="20"/>
          <w:szCs w:val="20"/>
        </w:rPr>
        <w:t xml:space="preserve">All proactive_queue items with status = open. These inform Claude about what it should be asking about.</w:t>
      </w:r>
    </w:p>
    <w:p>
      <w:pPr>
        <w:pStyle w:val="ListParagraph"/>
        <w:numPr>
          <w:ilvl w:val="0"/>
          <w:numId w:val="2"/>
        </w:numPr>
        <w:spacing w:after="80" w:line="320"/>
      </w:pPr>
      <w:r>
        <w:rPr>
          <w:rFonts w:ascii="Arial" w:cs="Arial" w:eastAsia="Arial" w:hAnsi="Arial"/>
          <w:b/>
          <w:bCs/>
          <w:color w:val="1A1A1F"/>
          <w:sz w:val="20"/>
          <w:szCs w:val="20"/>
        </w:rPr>
        <w:t xml:space="preserve">Layer 6 — Recent Transactions: </w:t>
      </w:r>
      <w:r>
        <w:rPr>
          <w:rFonts w:ascii="Arial" w:cs="Arial" w:eastAsia="Arial" w:hAnsi="Arial"/>
          <w:color w:val="1A1A1F"/>
          <w:sz w:val="20"/>
          <w:szCs w:val="20"/>
        </w:rPr>
        <w:t xml:space="preserve">Last 30 days of transactions if relevant to the query. Summarized, not raw.</w:t>
      </w:r>
    </w:p>
    <w:p>
      <w:pPr>
        <w:pStyle w:val="ListParagraph"/>
        <w:numPr>
          <w:ilvl w:val="0"/>
          <w:numId w:val="2"/>
        </w:numPr>
        <w:spacing w:after="80" w:line="320"/>
      </w:pPr>
      <w:r>
        <w:rPr>
          <w:rFonts w:ascii="Arial" w:cs="Arial" w:eastAsia="Arial" w:hAnsi="Arial"/>
          <w:b/>
          <w:bCs/>
          <w:color w:val="1A1A1F"/>
          <w:sz w:val="20"/>
          <w:szCs w:val="20"/>
        </w:rPr>
        <w:t xml:space="preserve">Layer 7 — Tax Estimate: </w:t>
      </w:r>
      <w:r>
        <w:rPr>
          <w:rFonts w:ascii="Arial" w:cs="Arial" w:eastAsia="Arial" w:hAnsi="Arial"/>
          <w:color w:val="1A1A1F"/>
          <w:sz w:val="20"/>
          <w:szCs w:val="20"/>
        </w:rPr>
        <w:t xml:space="preserve">Most recent tax estimate for the current year, if it exists.</w:t>
      </w:r>
    </w:p>
    <w:p>
      <w:pPr>
        <w:pStyle w:val="ListParagraph"/>
        <w:numPr>
          <w:ilvl w:val="0"/>
          <w:numId w:val="2"/>
        </w:numPr>
        <w:spacing w:after="80" w:line="320"/>
      </w:pPr>
      <w:r>
        <w:rPr>
          <w:rFonts w:ascii="Arial" w:cs="Arial" w:eastAsia="Arial" w:hAnsi="Arial"/>
          <w:b/>
          <w:bCs/>
          <w:color w:val="1A1A1F"/>
          <w:sz w:val="20"/>
          <w:szCs w:val="20"/>
        </w:rPr>
        <w:t xml:space="preserve">Layer 8 — Conversation History: </w:t>
      </w:r>
      <w:r>
        <w:rPr>
          <w:rFonts w:ascii="Arial" w:cs="Arial" w:eastAsia="Arial" w:hAnsi="Arial"/>
          <w:color w:val="1A1A1F"/>
          <w:sz w:val="20"/>
          <w:szCs w:val="20"/>
        </w:rPr>
        <w:t xml:space="preserve">The current conversation's message history (last 20 messages max).</w:t>
      </w:r>
    </w:p>
    <w:p>
      <w:pPr>
        <w:spacing w:after="80"/>
      </w:pPr>
    </w:p>
    <w:p>
      <w:pPr>
        <w:pStyle w:val="Heading2"/>
        <w:spacing w:after="160" w:before="360"/>
      </w:pPr>
      <w:r>
        <w:rPr>
          <w:rFonts w:ascii="Arial" w:cs="Arial" w:eastAsia="Arial" w:hAnsi="Arial"/>
          <w:b/>
          <w:bCs/>
          <w:color w:val="1A1A1F"/>
          <w:sz w:val="26"/>
          <w:szCs w:val="26"/>
        </w:rPr>
        <w:t xml:space="preserve">4.2 Context Budget</w:t>
      </w:r>
    </w:p>
    <w:p>
      <w:pPr>
        <w:spacing w:after="160" w:line="320"/>
      </w:pPr>
      <w:r>
        <w:rPr>
          <w:rFonts w:ascii="Arial" w:cs="Arial" w:eastAsia="Arial" w:hAnsi="Arial"/>
          <w:color w:val="1A1A1F"/>
          <w:sz w:val="20"/>
          <w:szCs w:val="20"/>
        </w:rPr>
        <w:t xml:space="preserve">Claude Sonnet has a 200K token context window. The system prompt should target 8,000-15,000 tokens to leave room for conversation and responses. If the knowledge base grows beyond this, implement relevance scoring — rank facts by category match to the current query and include the most relevant.</w:t>
      </w:r>
    </w:p>
    <w:p>
      <w:pPr>
        <w:spacing w:after="80"/>
      </w:pPr>
    </w:p>
    <w:p>
      <w:pPr>
        <w:pStyle w:val="Heading2"/>
        <w:spacing w:after="160" w:before="360"/>
      </w:pPr>
      <w:r>
        <w:rPr>
          <w:rFonts w:ascii="Arial" w:cs="Arial" w:eastAsia="Arial" w:hAnsi="Arial"/>
          <w:b/>
          <w:bCs/>
          <w:color w:val="1A1A1F"/>
          <w:sz w:val="26"/>
          <w:szCs w:val="26"/>
        </w:rPr>
        <w:t xml:space="preserve">4.3 Knowledge Extraction</w:t>
      </w:r>
    </w:p>
    <w:p>
      <w:pPr>
        <w:spacing w:after="160" w:line="320"/>
      </w:pPr>
      <w:r>
        <w:rPr>
          <w:rFonts w:ascii="Arial" w:cs="Arial" w:eastAsia="Arial" w:hAnsi="Arial"/>
          <w:color w:val="1A1A1F"/>
          <w:sz w:val="20"/>
          <w:szCs w:val="20"/>
        </w:rPr>
        <w:t xml:space="preserve">After every conversation, the system should attempt to extract new facts. This happens via a secondary Claude call with the conversation transcript and a prompt asking: 'What new facts, decisions, or context were established in this conversation that should be added to the knowledge base?' The response is parsed and new entries are created with source = 'chat' and confidence = 'inferred'. Facts marked 'inferred' are surfaced for user confirmation.</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5. Chat System</w:t>
      </w:r>
    </w:p>
    <w:p>
      <w:pPr>
        <w:pStyle w:val="Heading2"/>
        <w:spacing w:after="160" w:before="360"/>
      </w:pPr>
      <w:r>
        <w:rPr>
          <w:rFonts w:ascii="Arial" w:cs="Arial" w:eastAsia="Arial" w:hAnsi="Arial"/>
          <w:b/>
          <w:bCs/>
          <w:color w:val="1A1A1F"/>
          <w:sz w:val="26"/>
          <w:szCs w:val="26"/>
        </w:rPr>
        <w:t xml:space="preserve">5.1 API Route: /api/chat</w:t>
      </w:r>
    </w:p>
    <w:p>
      <w:pPr>
        <w:spacing w:after="160" w:line="320"/>
      </w:pPr>
      <w:r>
        <w:rPr>
          <w:rFonts w:ascii="Arial" w:cs="Arial" w:eastAsia="Arial" w:hAnsi="Arial"/>
          <w:color w:val="1A1A1F"/>
          <w:sz w:val="20"/>
          <w:szCs w:val="20"/>
        </w:rPr>
        <w:t xml:space="preserve">The chat endpoint is a Next.js API route that proxies to the Claude API with full context injection.</w:t>
      </w:r>
    </w:p>
    <w:p>
      <w:pPr>
        <w:spacing w:after="80"/>
      </w:pPr>
    </w:p>
    <w:p>
      <w:pPr>
        <w:spacing w:after="120" w:before="240"/>
      </w:pPr>
      <w:r>
        <w:rPr>
          <w:rFonts w:ascii="Arial" w:cs="Arial" w:eastAsia="Arial" w:hAnsi="Arial"/>
          <w:b/>
          <w:bCs/>
          <w:color w:val="4ECDC4"/>
          <w:sz w:val="22"/>
          <w:szCs w:val="22"/>
        </w:rPr>
        <w:t xml:space="preserve">Request Flow</w:t>
      </w:r>
    </w:p>
    <w:p>
      <w:pPr>
        <w:pStyle w:val="ListParagraph"/>
        <w:numPr>
          <w:ilvl w:val="0"/>
          <w:numId w:val="2"/>
        </w:numPr>
        <w:spacing w:after="80" w:line="320"/>
      </w:pPr>
      <w:r>
        <w:rPr>
          <w:rFonts w:ascii="Arial" w:cs="Arial" w:eastAsia="Arial" w:hAnsi="Arial"/>
          <w:color w:val="1A1A1F"/>
          <w:sz w:val="20"/>
          <w:szCs w:val="20"/>
        </w:rPr>
        <w:t xml:space="preserve">Client sends message + conversation_id</w:t>
      </w:r>
    </w:p>
    <w:p>
      <w:pPr>
        <w:pStyle w:val="ListParagraph"/>
        <w:numPr>
          <w:ilvl w:val="0"/>
          <w:numId w:val="2"/>
        </w:numPr>
        <w:spacing w:after="80" w:line="320"/>
      </w:pPr>
      <w:r>
        <w:rPr>
          <w:rFonts w:ascii="Arial" w:cs="Arial" w:eastAsia="Arial" w:hAnsi="Arial"/>
          <w:color w:val="1A1A1F"/>
          <w:sz w:val="20"/>
          <w:szCs w:val="20"/>
        </w:rPr>
        <w:t xml:space="preserve">Server loads conversation history from Supabase (or creates new conversation)</w:t>
      </w:r>
    </w:p>
    <w:p>
      <w:pPr>
        <w:pStyle w:val="ListParagraph"/>
        <w:numPr>
          <w:ilvl w:val="0"/>
          <w:numId w:val="2"/>
        </w:numPr>
        <w:spacing w:after="80" w:line="320"/>
      </w:pPr>
      <w:r>
        <w:rPr>
          <w:rFonts w:ascii="Arial" w:cs="Arial" w:eastAsia="Arial" w:hAnsi="Arial"/>
          <w:color w:val="1A1A1F"/>
          <w:sz w:val="20"/>
          <w:szCs w:val="20"/>
        </w:rPr>
        <w:t xml:space="preserve">Context builder constructs system prompt from knowledge base</w:t>
      </w:r>
    </w:p>
    <w:p>
      <w:pPr>
        <w:pStyle w:val="ListParagraph"/>
        <w:numPr>
          <w:ilvl w:val="0"/>
          <w:numId w:val="2"/>
        </w:numPr>
        <w:spacing w:after="80" w:line="320"/>
      </w:pPr>
      <w:r>
        <w:rPr>
          <w:rFonts w:ascii="Arial" w:cs="Arial" w:eastAsia="Arial" w:hAnsi="Arial"/>
          <w:color w:val="1A1A1F"/>
          <w:sz w:val="20"/>
          <w:szCs w:val="20"/>
        </w:rPr>
        <w:t xml:space="preserve">Claude API call with system prompt + conversation messages</w:t>
      </w:r>
    </w:p>
    <w:p>
      <w:pPr>
        <w:pStyle w:val="ListParagraph"/>
        <w:numPr>
          <w:ilvl w:val="0"/>
          <w:numId w:val="2"/>
        </w:numPr>
        <w:spacing w:after="80" w:line="320"/>
      </w:pPr>
      <w:r>
        <w:rPr>
          <w:rFonts w:ascii="Arial" w:cs="Arial" w:eastAsia="Arial" w:hAnsi="Arial"/>
          <w:color w:val="1A1A1F"/>
          <w:sz w:val="20"/>
          <w:szCs w:val="20"/>
        </w:rPr>
        <w:t xml:space="preserve">Response streamed back to client</w:t>
      </w:r>
    </w:p>
    <w:p>
      <w:pPr>
        <w:pStyle w:val="ListParagraph"/>
        <w:numPr>
          <w:ilvl w:val="0"/>
          <w:numId w:val="2"/>
        </w:numPr>
        <w:spacing w:after="80" w:line="320"/>
      </w:pPr>
      <w:r>
        <w:rPr>
          <w:rFonts w:ascii="Arial" w:cs="Arial" w:eastAsia="Arial" w:hAnsi="Arial"/>
          <w:color w:val="1A1A1F"/>
          <w:sz w:val="20"/>
          <w:szCs w:val="20"/>
        </w:rPr>
        <w:t xml:space="preserve">Both user message and assistant response appended to conversation in Supabase</w:t>
      </w:r>
    </w:p>
    <w:p>
      <w:pPr>
        <w:pStyle w:val="ListParagraph"/>
        <w:numPr>
          <w:ilvl w:val="0"/>
          <w:numId w:val="2"/>
        </w:numPr>
        <w:spacing w:after="80" w:line="320"/>
      </w:pPr>
      <w:r>
        <w:rPr>
          <w:rFonts w:ascii="Arial" w:cs="Arial" w:eastAsia="Arial" w:hAnsi="Arial"/>
          <w:color w:val="1A1A1F"/>
          <w:sz w:val="20"/>
          <w:szCs w:val="20"/>
        </w:rPr>
        <w:t xml:space="preserve">Async: knowledge extraction runs on the updated conversation</w:t>
      </w:r>
    </w:p>
    <w:p>
      <w:pPr>
        <w:spacing w:after="80"/>
      </w:pPr>
    </w:p>
    <w:p>
      <w:pPr>
        <w:pStyle w:val="Heading2"/>
        <w:spacing w:after="160" w:before="360"/>
      </w:pPr>
      <w:r>
        <w:rPr>
          <w:rFonts w:ascii="Arial" w:cs="Arial" w:eastAsia="Arial" w:hAnsi="Arial"/>
          <w:b/>
          <w:bCs/>
          <w:color w:val="1A1A1F"/>
          <w:sz w:val="26"/>
          <w:szCs w:val="26"/>
        </w:rPr>
        <w:t xml:space="preserve">5.2 System Prompt Template</w:t>
      </w:r>
    </w:p>
    <w:p>
      <w:pPr>
        <w:spacing w:after="160" w:line="320"/>
      </w:pPr>
      <w:r>
        <w:rPr>
          <w:rFonts w:ascii="Arial" w:cs="Arial" w:eastAsia="Arial" w:hAnsi="Arial"/>
          <w:color w:val="1A1A1F"/>
          <w:sz w:val="20"/>
          <w:szCs w:val="20"/>
        </w:rPr>
        <w:t xml:space="preserve">The system prompt should follow this structure (populated dynamically):</w:t>
      </w:r>
    </w:p>
    <w:p>
      <w:pPr>
        <w:shd w:fill="F5F5F7" w:val="clear"/>
        <w:spacing w:after="120" w:line="280"/>
        <w:ind w:left="360" w:right="360"/>
      </w:pPr>
      <w:r>
        <w:rPr>
          <w:rFonts w:ascii="Courier New" w:cs="Courier New" w:eastAsia="Courier New" w:hAnsi="Courier New"/>
          <w:color w:val="666670"/>
          <w:sz w:val="18"/>
          <w:szCs w:val="18"/>
        </w:rPr>
        <w:t xml:space="preserve">You are the CFO of Dylan DiBona's financial life.</w:t>
      </w:r>
    </w:p>
    <w:p>
      <w:pPr>
        <w:shd w:fill="F5F5F7" w:val="clear"/>
        <w:spacing w:after="120" w:line="280"/>
        <w:ind w:left="360" w:right="360"/>
      </w:pPr>
      <w:r>
        <w:rPr>
          <w:rFonts w:ascii="Courier New" w:cs="Courier New" w:eastAsia="Courier New" w:hAnsi="Courier New"/>
          <w:color w:val="666670"/>
          <w:sz w:val="18"/>
          <w:szCs w:val="18"/>
        </w:rPr>
        <w:t xml:space="preserve">You have deep context on his entire financial structure.</w:t>
      </w:r>
    </w:p>
    <w:p>
      <w:pPr>
        <w:shd w:fill="F5F5F7" w:val="clear"/>
        <w:spacing w:after="120" w:line="280"/>
        <w:ind w:left="360" w:right="360"/>
      </w:pPr>
      <w:r>
        <w:rPr>
          <w:rFonts w:ascii="Courier New" w:cs="Courier New" w:eastAsia="Courier New" w:hAnsi="Courier New"/>
          <w:color w:val="666670"/>
          <w:sz w:val="18"/>
          <w:szCs w:val="18"/>
        </w:rPr>
        <w:t xml:space="preserve">You speak with authority, precision, and directness.</w:t>
      </w:r>
    </w:p>
    <w:p>
      <w:pPr>
        <w:shd w:fill="F5F5F7" w:val="clear"/>
        <w:spacing w:after="120" w:line="280"/>
        <w:ind w:left="360" w:right="360"/>
      </w:pPr>
      <w:r>
        <w:rPr>
          <w:rFonts w:ascii="Courier New" w:cs="Courier New" w:eastAsia="Courier New" w:hAnsi="Courier New"/>
          <w:color w:val="666670"/>
          <w:sz w:val="18"/>
          <w:szCs w:val="18"/>
        </w:rPr>
        <w:t xml:space="preserve"/>
      </w:r>
    </w:p>
    <w:p>
      <w:pPr>
        <w:shd w:fill="F5F5F7" w:val="clear"/>
        <w:spacing w:after="120" w:line="280"/>
        <w:ind w:left="360" w:right="360"/>
      </w:pPr>
      <w:r>
        <w:rPr>
          <w:rFonts w:ascii="Courier New" w:cs="Courier New" w:eastAsia="Courier New" w:hAnsi="Courier New"/>
          <w:color w:val="666670"/>
          <w:sz w:val="18"/>
          <w:szCs w:val="18"/>
        </w:rPr>
        <w:t xml:space="preserve">ENTITIES: [dynamically injected]</w:t>
      </w:r>
    </w:p>
    <w:p>
      <w:pPr>
        <w:shd w:fill="F5F5F7" w:val="clear"/>
        <w:spacing w:after="120" w:line="280"/>
        <w:ind w:left="360" w:right="360"/>
      </w:pPr>
      <w:r>
        <w:rPr>
          <w:rFonts w:ascii="Courier New" w:cs="Courier New" w:eastAsia="Courier New" w:hAnsi="Courier New"/>
          <w:color w:val="666670"/>
          <w:sz w:val="18"/>
          <w:szCs w:val="18"/>
        </w:rPr>
        <w:t xml:space="preserve">KNOWLEDGE BASE: [dynamically injected]</w:t>
      </w:r>
    </w:p>
    <w:p>
      <w:pPr>
        <w:shd w:fill="F5F5F7" w:val="clear"/>
        <w:spacing w:after="120" w:line="280"/>
        <w:ind w:left="360" w:right="360"/>
      </w:pPr>
      <w:r>
        <w:rPr>
          <w:rFonts w:ascii="Courier New" w:cs="Courier New" w:eastAsia="Courier New" w:hAnsi="Courier New"/>
          <w:color w:val="666670"/>
          <w:sz w:val="18"/>
          <w:szCs w:val="18"/>
        </w:rPr>
        <w:t xml:space="preserve">TAX STRATEGIES: [dynamically injected]</w:t>
      </w:r>
    </w:p>
    <w:p>
      <w:pPr>
        <w:shd w:fill="F5F5F7" w:val="clear"/>
        <w:spacing w:after="120" w:line="280"/>
        <w:ind w:left="360" w:right="360"/>
      </w:pPr>
      <w:r>
        <w:rPr>
          <w:rFonts w:ascii="Courier New" w:cs="Courier New" w:eastAsia="Courier New" w:hAnsi="Courier New"/>
          <w:color w:val="666670"/>
          <w:sz w:val="18"/>
          <w:szCs w:val="18"/>
        </w:rPr>
        <w:t xml:space="preserve">OPEN ALERTS: [dynamically injected]</w:t>
      </w:r>
    </w:p>
    <w:p>
      <w:pPr>
        <w:shd w:fill="F5F5F7" w:val="clear"/>
        <w:spacing w:after="120" w:line="280"/>
        <w:ind w:left="360" w:right="360"/>
      </w:pPr>
      <w:r>
        <w:rPr>
          <w:rFonts w:ascii="Courier New" w:cs="Courier New" w:eastAsia="Courier New" w:hAnsi="Courier New"/>
          <w:color w:val="666670"/>
          <w:sz w:val="18"/>
          <w:szCs w:val="18"/>
        </w:rPr>
        <w:t xml:space="preserve">CURRENT TAX ESTIMATE: [dynamically injected]</w:t>
      </w:r>
    </w:p>
    <w:p>
      <w:pPr>
        <w:shd w:fill="F5F5F7" w:val="clear"/>
        <w:spacing w:after="120" w:line="280"/>
        <w:ind w:left="360" w:right="360"/>
      </w:pPr>
      <w:r>
        <w:rPr>
          <w:rFonts w:ascii="Courier New" w:cs="Courier New" w:eastAsia="Courier New" w:hAnsi="Courier New"/>
          <w:color w:val="666670"/>
          <w:sz w:val="18"/>
          <w:szCs w:val="18"/>
        </w:rPr>
        <w:t xml:space="preserve"/>
      </w:r>
    </w:p>
    <w:p>
      <w:pPr>
        <w:shd w:fill="F5F5F7" w:val="clear"/>
        <w:spacing w:after="120" w:line="280"/>
        <w:ind w:left="360" w:right="360"/>
      </w:pPr>
      <w:r>
        <w:rPr>
          <w:rFonts w:ascii="Courier New" w:cs="Courier New" w:eastAsia="Courier New" w:hAnsi="Courier New"/>
          <w:color w:val="666670"/>
          <w:sz w:val="18"/>
          <w:szCs w:val="18"/>
        </w:rPr>
        <w:t xml:space="preserve">BEHAVIORAL RULES:</w:t>
      </w:r>
    </w:p>
    <w:p>
      <w:pPr>
        <w:shd w:fill="F5F5F7" w:val="clear"/>
        <w:spacing w:after="120" w:line="280"/>
        <w:ind w:left="360" w:right="360"/>
      </w:pPr>
      <w:r>
        <w:rPr>
          <w:rFonts w:ascii="Courier New" w:cs="Courier New" w:eastAsia="Courier New" w:hAnsi="Courier New"/>
          <w:color w:val="666670"/>
          <w:sz w:val="18"/>
          <w:szCs w:val="18"/>
        </w:rPr>
        <w:t xml:space="preserve">1. Reference specific accounts, numbers, and entities.</w:t>
      </w:r>
    </w:p>
    <w:p>
      <w:pPr>
        <w:shd w:fill="F5F5F7" w:val="clear"/>
        <w:spacing w:after="120" w:line="280"/>
        <w:ind w:left="360" w:right="360"/>
      </w:pPr>
      <w:r>
        <w:rPr>
          <w:rFonts w:ascii="Courier New" w:cs="Courier New" w:eastAsia="Courier New" w:hAnsi="Courier New"/>
          <w:color w:val="666670"/>
          <w:sz w:val="18"/>
          <w:szCs w:val="18"/>
        </w:rPr>
        <w:t xml:space="preserve">2. When you learn a new fact, flag it for knowledge base.</w:t>
      </w:r>
    </w:p>
    <w:p>
      <w:pPr>
        <w:shd w:fill="F5F5F7" w:val="clear"/>
        <w:spacing w:after="120" w:line="280"/>
        <w:ind w:left="360" w:right="360"/>
      </w:pPr>
      <w:r>
        <w:rPr>
          <w:rFonts w:ascii="Courier New" w:cs="Courier New" w:eastAsia="Courier New" w:hAnsi="Courier New"/>
          <w:color w:val="666670"/>
          <w:sz w:val="18"/>
          <w:szCs w:val="18"/>
        </w:rPr>
        <w:t xml:space="preserve">3. When you need info, ask specifically.</w:t>
      </w:r>
    </w:p>
    <w:p>
      <w:pPr>
        <w:shd w:fill="F5F5F7" w:val="clear"/>
        <w:spacing w:after="120" w:line="280"/>
        <w:ind w:left="360" w:right="360"/>
      </w:pPr>
      <w:r>
        <w:rPr>
          <w:rFonts w:ascii="Courier New" w:cs="Courier New" w:eastAsia="Courier New" w:hAnsi="Courier New"/>
          <w:color w:val="666670"/>
          <w:sz w:val="18"/>
          <w:szCs w:val="18"/>
        </w:rPr>
        <w:t xml:space="preserve">4. Every recommendation considers the zero-liability target.</w:t>
      </w:r>
    </w:p>
    <w:p>
      <w:pPr>
        <w:shd w:fill="F5F5F7" w:val="clear"/>
        <w:spacing w:after="120" w:line="280"/>
        <w:ind w:left="360" w:right="360"/>
      </w:pPr>
      <w:r>
        <w:rPr>
          <w:rFonts w:ascii="Courier New" w:cs="Courier New" w:eastAsia="Courier New" w:hAnsi="Courier New"/>
          <w:color w:val="666670"/>
          <w:sz w:val="18"/>
          <w:szCs w:val="18"/>
        </w:rPr>
        <w:t xml:space="preserve">5. Frame tax strategies as 'discuss with CPA' but be substantive.</w:t>
      </w:r>
    </w:p>
    <w:p>
      <w:pPr>
        <w:shd w:fill="F5F5F7" w:val="clear"/>
        <w:spacing w:after="120" w:line="280"/>
        <w:ind w:left="360" w:right="360"/>
      </w:pPr>
      <w:r>
        <w:rPr>
          <w:rFonts w:ascii="Courier New" w:cs="Courier New" w:eastAsia="Courier New" w:hAnsi="Courier New"/>
          <w:color w:val="666670"/>
          <w:sz w:val="18"/>
          <w:szCs w:val="18"/>
        </w:rPr>
        <w:t xml:space="preserve">6. Think about cross-entity interactions.</w:t>
      </w:r>
    </w:p>
    <w:p>
      <w:pPr>
        <w:shd w:fill="F5F5F7" w:val="clear"/>
        <w:spacing w:after="120" w:line="280"/>
        <w:ind w:left="360" w:right="360"/>
      </w:pPr>
      <w:r>
        <w:rPr>
          <w:rFonts w:ascii="Courier New" w:cs="Courier New" w:eastAsia="Courier New" w:hAnsi="Courier New"/>
          <w:color w:val="666670"/>
          <w:sz w:val="18"/>
          <w:szCs w:val="18"/>
        </w:rPr>
        <w:t xml:space="preserve">7. Be concise. No fluff.</w:t>
      </w:r>
    </w:p>
    <w:p>
      <w:pPr>
        <w:shd w:fill="F5F5F7" w:val="clear"/>
        <w:spacing w:after="120" w:line="280"/>
        <w:ind w:left="360" w:right="360"/>
      </w:pPr>
      <w:r>
        <w:rPr>
          <w:rFonts w:ascii="Courier New" w:cs="Courier New" w:eastAsia="Courier New" w:hAnsi="Courier New"/>
          <w:color w:val="666670"/>
          <w:sz w:val="18"/>
          <w:szCs w:val="18"/>
        </w:rPr>
        <w:t xml:space="preserve">8. When documents are described, parse and ask clarifying Qs.</w:t>
      </w:r>
    </w:p>
    <w:p>
      <w:pPr>
        <w:spacing w:after="80"/>
      </w:pPr>
    </w:p>
    <w:p>
      <w:pPr>
        <w:pStyle w:val="Heading2"/>
        <w:spacing w:after="160" w:before="360"/>
      </w:pPr>
      <w:r>
        <w:rPr>
          <w:rFonts w:ascii="Arial" w:cs="Arial" w:eastAsia="Arial" w:hAnsi="Arial"/>
          <w:b/>
          <w:bCs/>
          <w:color w:val="1A1A1F"/>
          <w:sz w:val="26"/>
          <w:szCs w:val="26"/>
        </w:rPr>
        <w:t xml:space="preserve">5.3 Conversation Persistence</w:t>
      </w:r>
    </w:p>
    <w:p>
      <w:pPr>
        <w:spacing w:after="160" w:line="320"/>
      </w:pPr>
      <w:r>
        <w:rPr>
          <w:rFonts w:ascii="Arial" w:cs="Arial" w:eastAsia="Arial" w:hAnsi="Arial"/>
          <w:color w:val="1A1A1F"/>
          <w:sz w:val="20"/>
          <w:szCs w:val="20"/>
        </w:rPr>
        <w:t xml:space="preserve">Conversations are stored in the conversations table with full message history as JSONB. The client maintains a conversation_id in state. When the user returns to the app, they can continue any previous conversation or start a new one. The conversation list is visible in a sidebar.</w:t>
      </w: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6. Dynamic Dashboard</w:t>
      </w:r>
    </w:p>
    <w:p>
      <w:pPr>
        <w:pStyle w:val="Heading2"/>
        <w:spacing w:after="160" w:before="360"/>
      </w:pPr>
      <w:r>
        <w:rPr>
          <w:rFonts w:ascii="Arial" w:cs="Arial" w:eastAsia="Arial" w:hAnsi="Arial"/>
          <w:b/>
          <w:bCs/>
          <w:color w:val="1A1A1F"/>
          <w:sz w:val="26"/>
          <w:szCs w:val="26"/>
        </w:rPr>
        <w:t xml:space="preserve">6.1 Dashboard Philosophy</w:t>
      </w:r>
    </w:p>
    <w:p>
      <w:pPr>
        <w:spacing w:after="160" w:line="320"/>
      </w:pPr>
      <w:r>
        <w:rPr>
          <w:rFonts w:ascii="Arial" w:cs="Arial" w:eastAsia="Arial" w:hAnsi="Arial"/>
          <w:color w:val="1A1A1F"/>
          <w:sz w:val="20"/>
          <w:szCs w:val="20"/>
        </w:rPr>
        <w:t xml:space="preserve">The dashboard is not a fixed layout. It is a prioritized set of panels that the system arranges based on what matters right now. The system decides which panels to show, their order, and their size. This is the 'organic' part of the system.</w:t>
      </w:r>
    </w:p>
    <w:p>
      <w:pPr>
        <w:spacing w:after="80"/>
      </w:pPr>
    </w:p>
    <w:p>
      <w:pPr>
        <w:pStyle w:val="Heading2"/>
        <w:spacing w:after="160" w:before="360"/>
      </w:pPr>
      <w:r>
        <w:rPr>
          <w:rFonts w:ascii="Arial" w:cs="Arial" w:eastAsia="Arial" w:hAnsi="Arial"/>
          <w:b/>
          <w:bCs/>
          <w:color w:val="1A1A1F"/>
          <w:sz w:val="26"/>
          <w:szCs w:val="26"/>
        </w:rPr>
        <w:t xml:space="preserve">6.2 Available Panels</w:t>
      </w:r>
    </w:p>
    <w:p>
      <w:pPr>
        <w:pStyle w:val="ListParagraph"/>
        <w:numPr>
          <w:ilvl w:val="0"/>
          <w:numId w:val="2"/>
        </w:numPr>
        <w:spacing w:after="80" w:line="320"/>
      </w:pPr>
      <w:r>
        <w:rPr>
          <w:rFonts w:ascii="Arial" w:cs="Arial" w:eastAsia="Arial" w:hAnsi="Arial"/>
          <w:b/>
          <w:bCs/>
          <w:color w:val="1A1A1F"/>
          <w:sz w:val="20"/>
          <w:szCs w:val="20"/>
        </w:rPr>
        <w:t xml:space="preserve">AlertsPanel: </w:t>
      </w:r>
      <w:r>
        <w:rPr>
          <w:rFonts w:ascii="Arial" w:cs="Arial" w:eastAsia="Arial" w:hAnsi="Arial"/>
          <w:color w:val="1A1A1F"/>
          <w:sz w:val="20"/>
          <w:szCs w:val="20"/>
        </w:rPr>
        <w:t xml:space="preserve">Open items from proactive_queue. Always shown if there are high-priority items. Dismissable.</w:t>
      </w:r>
    </w:p>
    <w:p>
      <w:pPr>
        <w:pStyle w:val="ListParagraph"/>
        <w:numPr>
          <w:ilvl w:val="0"/>
          <w:numId w:val="2"/>
        </w:numPr>
        <w:spacing w:after="80" w:line="320"/>
      </w:pPr>
      <w:r>
        <w:rPr>
          <w:rFonts w:ascii="Arial" w:cs="Arial" w:eastAsia="Arial" w:hAnsi="Arial"/>
          <w:b/>
          <w:bCs/>
          <w:color w:val="1A1A1F"/>
          <w:sz w:val="20"/>
          <w:szCs w:val="20"/>
        </w:rPr>
        <w:t xml:space="preserve">EntityMap: </w:t>
      </w:r>
      <w:r>
        <w:rPr>
          <w:rFonts w:ascii="Arial" w:cs="Arial" w:eastAsia="Arial" w:hAnsi="Arial"/>
          <w:color w:val="1A1A1F"/>
          <w:sz w:val="20"/>
          <w:szCs w:val="20"/>
        </w:rPr>
        <w:t xml:space="preserve">Visual overview of all entities with expandable details. Always available.</w:t>
      </w:r>
    </w:p>
    <w:p>
      <w:pPr>
        <w:pStyle w:val="ListParagraph"/>
        <w:numPr>
          <w:ilvl w:val="0"/>
          <w:numId w:val="2"/>
        </w:numPr>
        <w:spacing w:after="80" w:line="320"/>
      </w:pPr>
      <w:r>
        <w:rPr>
          <w:rFonts w:ascii="Arial" w:cs="Arial" w:eastAsia="Arial" w:hAnsi="Arial"/>
          <w:b/>
          <w:bCs/>
          <w:color w:val="1A1A1F"/>
          <w:sz w:val="20"/>
          <w:szCs w:val="20"/>
        </w:rPr>
        <w:t xml:space="preserve">TaxEstimator: </w:t>
      </w:r>
      <w:r>
        <w:rPr>
          <w:rFonts w:ascii="Arial" w:cs="Arial" w:eastAsia="Arial" w:hAnsi="Arial"/>
          <w:color w:val="1A1A1F"/>
          <w:sz w:val="20"/>
          <w:szCs w:val="20"/>
        </w:rPr>
        <w:t xml:space="preserve">Current tax year projection. Shows gross income, deductions, estimated liability, payments made, and projected refund/owed. Prominently displayed during tax season.</w:t>
      </w:r>
    </w:p>
    <w:p>
      <w:pPr>
        <w:pStyle w:val="ListParagraph"/>
        <w:numPr>
          <w:ilvl w:val="0"/>
          <w:numId w:val="2"/>
        </w:numPr>
        <w:spacing w:after="80" w:line="320"/>
      </w:pPr>
      <w:r>
        <w:rPr>
          <w:rFonts w:ascii="Arial" w:cs="Arial" w:eastAsia="Arial" w:hAnsi="Arial"/>
          <w:b/>
          <w:bCs/>
          <w:color w:val="1A1A1F"/>
          <w:sz w:val="20"/>
          <w:szCs w:val="20"/>
        </w:rPr>
        <w:t xml:space="preserve">TaxStrategies: </w:t>
      </w:r>
      <w:r>
        <w:rPr>
          <w:rFonts w:ascii="Arial" w:cs="Arial" w:eastAsia="Arial" w:hAnsi="Arial"/>
          <w:color w:val="1A1A1F"/>
          <w:sz w:val="20"/>
          <w:szCs w:val="20"/>
        </w:rPr>
        <w:t xml:space="preserve">Registry of all strategies, filterable by status. Shown with emphasis during Q4 and tax season.</w:t>
      </w:r>
    </w:p>
    <w:p>
      <w:pPr>
        <w:pStyle w:val="ListParagraph"/>
        <w:numPr>
          <w:ilvl w:val="0"/>
          <w:numId w:val="2"/>
        </w:numPr>
        <w:spacing w:after="80" w:line="320"/>
      </w:pPr>
      <w:r>
        <w:rPr>
          <w:rFonts w:ascii="Arial" w:cs="Arial" w:eastAsia="Arial" w:hAnsi="Arial"/>
          <w:b/>
          <w:bCs/>
          <w:color w:val="1A1A1F"/>
          <w:sz w:val="20"/>
          <w:szCs w:val="20"/>
        </w:rPr>
        <w:t xml:space="preserve">TransactionReview: </w:t>
      </w:r>
      <w:r>
        <w:rPr>
          <w:rFonts w:ascii="Arial" w:cs="Arial" w:eastAsia="Arial" w:hAnsi="Arial"/>
          <w:color w:val="1A1A1F"/>
          <w:sz w:val="20"/>
          <w:szCs w:val="20"/>
        </w:rPr>
        <w:t xml:space="preserve">Recent uncategorized transactions needing confirmation. Shown when there are unconfirmed items.</w:t>
      </w:r>
    </w:p>
    <w:p>
      <w:pPr>
        <w:pStyle w:val="ListParagraph"/>
        <w:numPr>
          <w:ilvl w:val="0"/>
          <w:numId w:val="2"/>
        </w:numPr>
        <w:spacing w:after="80" w:line="320"/>
      </w:pPr>
      <w:r>
        <w:rPr>
          <w:rFonts w:ascii="Arial" w:cs="Arial" w:eastAsia="Arial" w:hAnsi="Arial"/>
          <w:b/>
          <w:bCs/>
          <w:color w:val="1A1A1F"/>
          <w:sz w:val="20"/>
          <w:szCs w:val="20"/>
        </w:rPr>
        <w:t xml:space="preserve">DocumentVault: </w:t>
      </w:r>
      <w:r>
        <w:rPr>
          <w:rFonts w:ascii="Arial" w:cs="Arial" w:eastAsia="Arial" w:hAnsi="Arial"/>
          <w:color w:val="1A1A1F"/>
          <w:sz w:val="20"/>
          <w:szCs w:val="20"/>
        </w:rPr>
        <w:t xml:space="preserve">Uploaded documents organized by entity and tax year. Shows gaps (missing months, missing entities).</w:t>
      </w:r>
    </w:p>
    <w:p>
      <w:pPr>
        <w:pStyle w:val="ListParagraph"/>
        <w:numPr>
          <w:ilvl w:val="0"/>
          <w:numId w:val="2"/>
        </w:numPr>
        <w:spacing w:after="80" w:line="320"/>
      </w:pPr>
      <w:r>
        <w:rPr>
          <w:rFonts w:ascii="Arial" w:cs="Arial" w:eastAsia="Arial" w:hAnsi="Arial"/>
          <w:b/>
          <w:bCs/>
          <w:color w:val="1A1A1F"/>
          <w:sz w:val="20"/>
          <w:szCs w:val="20"/>
        </w:rPr>
        <w:t xml:space="preserve">CashFlow: </w:t>
      </w:r>
      <w:r>
        <w:rPr>
          <w:rFonts w:ascii="Arial" w:cs="Arial" w:eastAsia="Arial" w:hAnsi="Arial"/>
          <w:color w:val="1A1A1F"/>
          <w:sz w:val="20"/>
          <w:szCs w:val="20"/>
        </w:rPr>
        <w:t xml:space="preserve">Income vs. expenses by entity over time. Chart-based.</w:t>
      </w:r>
    </w:p>
    <w:p>
      <w:pPr>
        <w:pStyle w:val="ListParagraph"/>
        <w:numPr>
          <w:ilvl w:val="0"/>
          <w:numId w:val="2"/>
        </w:numPr>
        <w:spacing w:after="80" w:line="320"/>
      </w:pPr>
      <w:r>
        <w:rPr>
          <w:rFonts w:ascii="Arial" w:cs="Arial" w:eastAsia="Arial" w:hAnsi="Arial"/>
          <w:b/>
          <w:bCs/>
          <w:color w:val="1A1A1F"/>
          <w:sz w:val="20"/>
          <w:szCs w:val="20"/>
        </w:rPr>
        <w:t xml:space="preserve">CPAPacket: </w:t>
      </w:r>
      <w:r>
        <w:rPr>
          <w:rFonts w:ascii="Arial" w:cs="Arial" w:eastAsia="Arial" w:hAnsi="Arial"/>
          <w:color w:val="1A1A1F"/>
          <w:sz w:val="20"/>
          <w:szCs w:val="20"/>
        </w:rPr>
        <w:t xml:space="preserve">Tax season panel showing readiness status for CPA handoff. Checklist of required documents by entity.</w:t>
      </w:r>
    </w:p>
    <w:p>
      <w:pPr>
        <w:pStyle w:val="ListParagraph"/>
        <w:numPr>
          <w:ilvl w:val="0"/>
          <w:numId w:val="2"/>
        </w:numPr>
        <w:spacing w:after="80" w:line="320"/>
      </w:pPr>
      <w:r>
        <w:rPr>
          <w:rFonts w:ascii="Arial" w:cs="Arial" w:eastAsia="Arial" w:hAnsi="Arial"/>
          <w:b/>
          <w:bCs/>
          <w:color w:val="1A1A1F"/>
          <w:sz w:val="20"/>
          <w:szCs w:val="20"/>
        </w:rPr>
        <w:t xml:space="preserve">DeadlineTracker: </w:t>
      </w:r>
      <w:r>
        <w:rPr>
          <w:rFonts w:ascii="Arial" w:cs="Arial" w:eastAsia="Arial" w:hAnsi="Arial"/>
          <w:color w:val="1A1A1F"/>
          <w:sz w:val="20"/>
          <w:szCs w:val="20"/>
        </w:rPr>
        <w:t xml:space="preserve">Upcoming tax deadlines (estimated payments, filing dates, FBAR, etc.).</w:t>
      </w:r>
    </w:p>
    <w:p>
      <w:pPr>
        <w:spacing w:after="80"/>
      </w:pPr>
    </w:p>
    <w:p>
      <w:pPr>
        <w:pStyle w:val="Heading2"/>
        <w:spacing w:after="160" w:before="360"/>
      </w:pPr>
      <w:r>
        <w:rPr>
          <w:rFonts w:ascii="Arial" w:cs="Arial" w:eastAsia="Arial" w:hAnsi="Arial"/>
          <w:b/>
          <w:bCs/>
          <w:color w:val="1A1A1F"/>
          <w:sz w:val="26"/>
          <w:szCs w:val="26"/>
        </w:rPr>
        <w:t xml:space="preserve">6.3 Panel Priority Logic</w:t>
      </w:r>
    </w:p>
    <w:p>
      <w:pPr>
        <w:spacing w:after="160" w:line="320"/>
      </w:pPr>
      <w:r>
        <w:rPr>
          <w:rFonts w:ascii="Arial" w:cs="Arial" w:eastAsia="Arial" w:hAnsi="Arial"/>
          <w:color w:val="1A1A1F"/>
          <w:sz w:val="20"/>
          <w:szCs w:val="20"/>
        </w:rPr>
        <w:t xml:space="preserve">The dashboard layout is determined by a priority function that considers current date (tax season vs. mid-year), open alerts (high-priority items promote their related panels), data staleness (if no transactions have been uploaded in 60+ days, surface a reminder), and tax estimate status (if projected liability is trending high, promote the estimator).</w:t>
      </w:r>
    </w:p>
    <w:p>
      <w:pPr>
        <w:spacing w:after="80"/>
      </w:pPr>
    </w:p>
    <w:p>
      <w:pPr>
        <w:pStyle w:val="Heading2"/>
        <w:spacing w:after="160" w:before="360"/>
      </w:pPr>
      <w:r>
        <w:rPr>
          <w:rFonts w:ascii="Arial" w:cs="Arial" w:eastAsia="Arial" w:hAnsi="Arial"/>
          <w:b/>
          <w:bCs/>
          <w:color w:val="1A1A1F"/>
          <w:sz w:val="26"/>
          <w:szCs w:val="26"/>
        </w:rPr>
        <w:t xml:space="preserve">6.4 Design System</w:t>
      </w:r>
    </w:p>
    <w:p>
      <w:pPr>
        <w:pStyle w:val="ListParagraph"/>
        <w:numPr>
          <w:ilvl w:val="0"/>
          <w:numId w:val="2"/>
        </w:numPr>
        <w:spacing w:after="80" w:line="320"/>
      </w:pPr>
      <w:r>
        <w:rPr>
          <w:rFonts w:ascii="Arial" w:cs="Arial" w:eastAsia="Arial" w:hAnsi="Arial"/>
          <w:b/>
          <w:bCs/>
          <w:color w:val="1A1A1F"/>
          <w:sz w:val="20"/>
          <w:szCs w:val="20"/>
        </w:rPr>
        <w:t xml:space="preserve">Background: </w:t>
      </w:r>
      <w:r>
        <w:rPr>
          <w:rFonts w:ascii="Arial" w:cs="Arial" w:eastAsia="Arial" w:hAnsi="Arial"/>
          <w:color w:val="1A1A1F"/>
          <w:sz w:val="20"/>
          <w:szCs w:val="20"/>
        </w:rPr>
        <w:t xml:space="preserve">#0a0a0c (near-black)</w:t>
      </w:r>
    </w:p>
    <w:p>
      <w:pPr>
        <w:pStyle w:val="ListParagraph"/>
        <w:numPr>
          <w:ilvl w:val="0"/>
          <w:numId w:val="2"/>
        </w:numPr>
        <w:spacing w:after="80" w:line="320"/>
      </w:pPr>
      <w:r>
        <w:rPr>
          <w:rFonts w:ascii="Arial" w:cs="Arial" w:eastAsia="Arial" w:hAnsi="Arial"/>
          <w:b/>
          <w:bCs/>
          <w:color w:val="1A1A1F"/>
          <w:sz w:val="20"/>
          <w:szCs w:val="20"/>
        </w:rPr>
        <w:t xml:space="preserve">Surface: </w:t>
      </w:r>
      <w:r>
        <w:rPr>
          <w:rFonts w:ascii="Arial" w:cs="Arial" w:eastAsia="Arial" w:hAnsi="Arial"/>
          <w:color w:val="1A1A1F"/>
          <w:sz w:val="20"/>
          <w:szCs w:val="20"/>
        </w:rPr>
        <w:t xml:space="preserve">#111114 (cards, panels)</w:t>
      </w:r>
    </w:p>
    <w:p>
      <w:pPr>
        <w:pStyle w:val="ListParagraph"/>
        <w:numPr>
          <w:ilvl w:val="0"/>
          <w:numId w:val="2"/>
        </w:numPr>
        <w:spacing w:after="80" w:line="320"/>
      </w:pPr>
      <w:r>
        <w:rPr>
          <w:rFonts w:ascii="Arial" w:cs="Arial" w:eastAsia="Arial" w:hAnsi="Arial"/>
          <w:b/>
          <w:bCs/>
          <w:color w:val="1A1A1F"/>
          <w:sz w:val="20"/>
          <w:szCs w:val="20"/>
        </w:rPr>
        <w:t xml:space="preserve">Border: </w:t>
      </w:r>
      <w:r>
        <w:rPr>
          <w:rFonts w:ascii="Arial" w:cs="Arial" w:eastAsia="Arial" w:hAnsi="Arial"/>
          <w:color w:val="1A1A1F"/>
          <w:sz w:val="20"/>
          <w:szCs w:val="20"/>
        </w:rPr>
        <w:t xml:space="preserve">#1e1e24 (subtle)</w:t>
      </w:r>
    </w:p>
    <w:p>
      <w:pPr>
        <w:pStyle w:val="ListParagraph"/>
        <w:numPr>
          <w:ilvl w:val="0"/>
          <w:numId w:val="2"/>
        </w:numPr>
        <w:spacing w:after="80" w:line="320"/>
      </w:pPr>
      <w:r>
        <w:rPr>
          <w:rFonts w:ascii="Arial" w:cs="Arial" w:eastAsia="Arial" w:hAnsi="Arial"/>
          <w:b/>
          <w:bCs/>
          <w:color w:val="1A1A1F"/>
          <w:sz w:val="20"/>
          <w:szCs w:val="20"/>
        </w:rPr>
        <w:t xml:space="preserve">Text: </w:t>
      </w:r>
      <w:r>
        <w:rPr>
          <w:rFonts w:ascii="Arial" w:cs="Arial" w:eastAsia="Arial" w:hAnsi="Arial"/>
          <w:color w:val="1A1A1F"/>
          <w:sz w:val="20"/>
          <w:szCs w:val="20"/>
        </w:rPr>
        <w:t xml:space="preserve">#e8e6e3 (primary), #6b6b76 (muted), #45454f (dim)</w:t>
      </w:r>
    </w:p>
    <w:p>
      <w:pPr>
        <w:pStyle w:val="ListParagraph"/>
        <w:numPr>
          <w:ilvl w:val="0"/>
          <w:numId w:val="2"/>
        </w:numPr>
        <w:spacing w:after="80" w:line="320"/>
      </w:pPr>
      <w:r>
        <w:rPr>
          <w:rFonts w:ascii="Arial" w:cs="Arial" w:eastAsia="Arial" w:hAnsi="Arial"/>
          <w:b/>
          <w:bCs/>
          <w:color w:val="1A1A1F"/>
          <w:sz w:val="20"/>
          <w:szCs w:val="20"/>
        </w:rPr>
        <w:t xml:space="preserve">Accent: </w:t>
      </w:r>
      <w:r>
        <w:rPr>
          <w:rFonts w:ascii="Arial" w:cs="Arial" w:eastAsia="Arial" w:hAnsi="Arial"/>
          <w:color w:val="1A1A1F"/>
          <w:sz w:val="20"/>
          <w:szCs w:val="20"/>
        </w:rPr>
        <w:t xml:space="preserve">#4ECDC4 (teal — M+P brand adjacent)</w:t>
      </w:r>
    </w:p>
    <w:p>
      <w:pPr>
        <w:pStyle w:val="ListParagraph"/>
        <w:numPr>
          <w:ilvl w:val="0"/>
          <w:numId w:val="2"/>
        </w:numPr>
        <w:spacing w:after="80" w:line="320"/>
      </w:pPr>
      <w:r>
        <w:rPr>
          <w:rFonts w:ascii="Arial" w:cs="Arial" w:eastAsia="Arial" w:hAnsi="Arial"/>
          <w:b/>
          <w:bCs/>
          <w:color w:val="1A1A1F"/>
          <w:sz w:val="20"/>
          <w:szCs w:val="20"/>
        </w:rPr>
        <w:t xml:space="preserve">Warning: </w:t>
      </w:r>
      <w:r>
        <w:rPr>
          <w:rFonts w:ascii="Arial" w:cs="Arial" w:eastAsia="Arial" w:hAnsi="Arial"/>
          <w:color w:val="1A1A1F"/>
          <w:sz w:val="20"/>
          <w:szCs w:val="20"/>
        </w:rPr>
        <w:t xml:space="preserve">#FFE66D (amber)</w:t>
      </w:r>
    </w:p>
    <w:p>
      <w:pPr>
        <w:pStyle w:val="ListParagraph"/>
        <w:numPr>
          <w:ilvl w:val="0"/>
          <w:numId w:val="2"/>
        </w:numPr>
        <w:spacing w:after="80" w:line="320"/>
      </w:pPr>
      <w:r>
        <w:rPr>
          <w:rFonts w:ascii="Arial" w:cs="Arial" w:eastAsia="Arial" w:hAnsi="Arial"/>
          <w:b/>
          <w:bCs/>
          <w:color w:val="1A1A1F"/>
          <w:sz w:val="20"/>
          <w:szCs w:val="20"/>
        </w:rPr>
        <w:t xml:space="preserve">Danger: </w:t>
      </w:r>
      <w:r>
        <w:rPr>
          <w:rFonts w:ascii="Arial" w:cs="Arial" w:eastAsia="Arial" w:hAnsi="Arial"/>
          <w:color w:val="1A1A1F"/>
          <w:sz w:val="20"/>
          <w:szCs w:val="20"/>
        </w:rPr>
        <w:t xml:space="preserve">#FF6B6B (red)</w:t>
      </w:r>
    </w:p>
    <w:p>
      <w:pPr>
        <w:pStyle w:val="ListParagraph"/>
        <w:numPr>
          <w:ilvl w:val="0"/>
          <w:numId w:val="2"/>
        </w:numPr>
        <w:spacing w:after="80" w:line="320"/>
      </w:pPr>
      <w:r>
        <w:rPr>
          <w:rFonts w:ascii="Arial" w:cs="Arial" w:eastAsia="Arial" w:hAnsi="Arial"/>
          <w:b/>
          <w:bCs/>
          <w:color w:val="1A1A1F"/>
          <w:sz w:val="20"/>
          <w:szCs w:val="20"/>
        </w:rPr>
        <w:t xml:space="preserve">Success: </w:t>
      </w:r>
      <w:r>
        <w:rPr>
          <w:rFonts w:ascii="Arial" w:cs="Arial" w:eastAsia="Arial" w:hAnsi="Arial"/>
          <w:color w:val="1A1A1F"/>
          <w:sz w:val="20"/>
          <w:szCs w:val="20"/>
        </w:rPr>
        <w:t xml:space="preserve">#A8E6CF (green)</w:t>
      </w:r>
    </w:p>
    <w:p>
      <w:pPr>
        <w:pStyle w:val="ListParagraph"/>
        <w:numPr>
          <w:ilvl w:val="0"/>
          <w:numId w:val="2"/>
        </w:numPr>
        <w:spacing w:after="80" w:line="320"/>
      </w:pPr>
      <w:r>
        <w:rPr>
          <w:rFonts w:ascii="Arial" w:cs="Arial" w:eastAsia="Arial" w:hAnsi="Arial"/>
          <w:b/>
          <w:bCs/>
          <w:color w:val="1A1A1F"/>
          <w:sz w:val="20"/>
          <w:szCs w:val="20"/>
        </w:rPr>
        <w:t xml:space="preserve">Typography: </w:t>
      </w:r>
      <w:r>
        <w:rPr>
          <w:rFonts w:ascii="Arial" w:cs="Arial" w:eastAsia="Arial" w:hAnsi="Arial"/>
          <w:color w:val="1A1A1F"/>
          <w:sz w:val="20"/>
          <w:szCs w:val="20"/>
        </w:rPr>
        <w:t xml:space="preserve">IBM Plex Mono for labels/data. IBM Plex Sans for body. No decorative fonts.</w:t>
      </w:r>
    </w:p>
    <w:p>
      <w:pPr>
        <w:pStyle w:val="ListParagraph"/>
        <w:numPr>
          <w:ilvl w:val="0"/>
          <w:numId w:val="2"/>
        </w:numPr>
        <w:spacing w:after="80" w:line="320"/>
      </w:pPr>
      <w:r>
        <w:rPr>
          <w:rFonts w:ascii="Arial" w:cs="Arial" w:eastAsia="Arial" w:hAnsi="Arial"/>
          <w:b/>
          <w:bCs/>
          <w:color w:val="1A1A1F"/>
          <w:sz w:val="20"/>
          <w:szCs w:val="20"/>
        </w:rPr>
        <w:t xml:space="preserve">Spacing: </w:t>
      </w:r>
      <w:r>
        <w:rPr>
          <w:rFonts w:ascii="Arial" w:cs="Arial" w:eastAsia="Arial" w:hAnsi="Arial"/>
          <w:color w:val="1A1A1F"/>
          <w:sz w:val="20"/>
          <w:szCs w:val="20"/>
        </w:rPr>
        <w:t xml:space="preserve">Tight. Information-dense. No gratuitous whitespace.</w:t>
      </w:r>
    </w:p>
    <w:p>
      <w:pPr>
        <w:pStyle w:val="ListParagraph"/>
        <w:numPr>
          <w:ilvl w:val="0"/>
          <w:numId w:val="2"/>
        </w:numPr>
        <w:spacing w:after="80" w:line="320"/>
      </w:pPr>
      <w:r>
        <w:rPr>
          <w:rFonts w:ascii="Arial" w:cs="Arial" w:eastAsia="Arial" w:hAnsi="Arial"/>
          <w:b/>
          <w:bCs/>
          <w:color w:val="1A1A1F"/>
          <w:sz w:val="20"/>
          <w:szCs w:val="20"/>
        </w:rPr>
        <w:t xml:space="preserve">Motion: </w:t>
      </w:r>
      <w:r>
        <w:rPr>
          <w:rFonts w:ascii="Arial" w:cs="Arial" w:eastAsia="Arial" w:hAnsi="Arial"/>
          <w:color w:val="1A1A1F"/>
          <w:sz w:val="20"/>
          <w:szCs w:val="20"/>
        </w:rPr>
        <w:t xml:space="preserve">Minimal. No loading spinners. Subtle fade-ins only.</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7. Document Ingestion Pipeline</w:t>
      </w:r>
    </w:p>
    <w:p>
      <w:pPr>
        <w:pStyle w:val="Heading2"/>
        <w:spacing w:after="160" w:before="360"/>
      </w:pPr>
      <w:r>
        <w:rPr>
          <w:rFonts w:ascii="Arial" w:cs="Arial" w:eastAsia="Arial" w:hAnsi="Arial"/>
          <w:b/>
          <w:bCs/>
          <w:color w:val="1A1A1F"/>
          <w:sz w:val="26"/>
          <w:szCs w:val="26"/>
        </w:rPr>
        <w:t xml:space="preserve">7.1 Supported Formats</w:t>
      </w:r>
    </w:p>
    <w:p>
      <w:pPr>
        <w:pStyle w:val="ListParagraph"/>
        <w:numPr>
          <w:ilvl w:val="0"/>
          <w:numId w:val="2"/>
        </w:numPr>
        <w:spacing w:after="80" w:line="320"/>
      </w:pPr>
      <w:r>
        <w:rPr>
          <w:rFonts w:ascii="Arial" w:cs="Arial" w:eastAsia="Arial" w:hAnsi="Arial"/>
          <w:b/>
          <w:bCs/>
          <w:color w:val="1A1A1F"/>
          <w:sz w:val="20"/>
          <w:szCs w:val="20"/>
        </w:rPr>
        <w:t xml:space="preserve">CSV: </w:t>
      </w:r>
      <w:r>
        <w:rPr>
          <w:rFonts w:ascii="Arial" w:cs="Arial" w:eastAsia="Arial" w:hAnsi="Arial"/>
          <w:color w:val="1A1A1F"/>
          <w:sz w:val="20"/>
          <w:szCs w:val="20"/>
        </w:rPr>
        <w:t xml:space="preserve">Bank statement exports from Chase, Schwab. Parse columns, map to transaction schema, deduplicate.</w:t>
      </w:r>
    </w:p>
    <w:p>
      <w:pPr>
        <w:pStyle w:val="ListParagraph"/>
        <w:numPr>
          <w:ilvl w:val="0"/>
          <w:numId w:val="2"/>
        </w:numPr>
        <w:spacing w:after="80" w:line="320"/>
      </w:pPr>
      <w:r>
        <w:rPr>
          <w:rFonts w:ascii="Arial" w:cs="Arial" w:eastAsia="Arial" w:hAnsi="Arial"/>
          <w:b/>
          <w:bCs/>
          <w:color w:val="1A1A1F"/>
          <w:sz w:val="20"/>
          <w:szCs w:val="20"/>
        </w:rPr>
        <w:t xml:space="preserve">PDF: </w:t>
      </w:r>
      <w:r>
        <w:rPr>
          <w:rFonts w:ascii="Arial" w:cs="Arial" w:eastAsia="Arial" w:hAnsi="Arial"/>
          <w:color w:val="1A1A1F"/>
          <w:sz w:val="20"/>
          <w:szCs w:val="20"/>
        </w:rPr>
        <w:t xml:space="preserve">Statements, tax documents, property manager reports. Use Claude to extract structured data.</w:t>
      </w:r>
    </w:p>
    <w:p>
      <w:pPr>
        <w:pStyle w:val="ListParagraph"/>
        <w:numPr>
          <w:ilvl w:val="0"/>
          <w:numId w:val="2"/>
        </w:numPr>
        <w:spacing w:after="80" w:line="320"/>
      </w:pPr>
      <w:r>
        <w:rPr>
          <w:rFonts w:ascii="Arial" w:cs="Arial" w:eastAsia="Arial" w:hAnsi="Arial"/>
          <w:b/>
          <w:bCs/>
          <w:color w:val="1A1A1F"/>
          <w:sz w:val="20"/>
          <w:szCs w:val="20"/>
        </w:rPr>
        <w:t xml:space="preserve">QBO Export: </w:t>
      </w:r>
      <w:r>
        <w:rPr>
          <w:rFonts w:ascii="Arial" w:cs="Arial" w:eastAsia="Arial" w:hAnsi="Arial"/>
          <w:color w:val="1A1A1F"/>
          <w:sz w:val="20"/>
          <w:szCs w:val="20"/>
        </w:rPr>
        <w:t xml:space="preserve">QuickBooks Online report exports. Map chart of accounts to tax categories.</w:t>
      </w:r>
    </w:p>
    <w:p>
      <w:pPr>
        <w:pStyle w:val="ListParagraph"/>
        <w:numPr>
          <w:ilvl w:val="0"/>
          <w:numId w:val="2"/>
        </w:numPr>
        <w:spacing w:after="80" w:line="320"/>
      </w:pPr>
      <w:r>
        <w:rPr>
          <w:rFonts w:ascii="Arial" w:cs="Arial" w:eastAsia="Arial" w:hAnsi="Arial"/>
          <w:b/>
          <w:bCs/>
          <w:color w:val="1A1A1F"/>
          <w:sz w:val="20"/>
          <w:szCs w:val="20"/>
        </w:rPr>
        <w:t xml:space="preserve">Images: </w:t>
      </w:r>
      <w:r>
        <w:rPr>
          <w:rFonts w:ascii="Arial" w:cs="Arial" w:eastAsia="Arial" w:hAnsi="Arial"/>
          <w:color w:val="1A1A1F"/>
          <w:sz w:val="20"/>
          <w:szCs w:val="20"/>
        </w:rPr>
        <w:t xml:space="preserve">Receipts, photos of documents. Use Claude vision to extract text and data.</w:t>
      </w:r>
    </w:p>
    <w:p>
      <w:pPr>
        <w:spacing w:after="80"/>
      </w:pPr>
    </w:p>
    <w:p>
      <w:pPr>
        <w:pStyle w:val="Heading2"/>
        <w:spacing w:after="160" w:before="360"/>
      </w:pPr>
      <w:r>
        <w:rPr>
          <w:rFonts w:ascii="Arial" w:cs="Arial" w:eastAsia="Arial" w:hAnsi="Arial"/>
          <w:b/>
          <w:bCs/>
          <w:color w:val="1A1A1F"/>
          <w:sz w:val="26"/>
          <w:szCs w:val="26"/>
        </w:rPr>
        <w:t xml:space="preserve">7.2 Upload Flow</w:t>
      </w:r>
    </w:p>
    <w:p>
      <w:pPr>
        <w:pStyle w:val="ListParagraph"/>
        <w:numPr>
          <w:ilvl w:val="0"/>
          <w:numId w:val="2"/>
        </w:numPr>
        <w:spacing w:after="80" w:line="320"/>
      </w:pPr>
      <w:r>
        <w:rPr>
          <w:rFonts w:ascii="Arial" w:cs="Arial" w:eastAsia="Arial" w:hAnsi="Arial"/>
          <w:color w:val="1A1A1F"/>
          <w:sz w:val="20"/>
          <w:szCs w:val="20"/>
        </w:rPr>
        <w:t xml:space="preserve">User drags file to upload zone or uses file picker</w:t>
      </w:r>
    </w:p>
    <w:p>
      <w:pPr>
        <w:pStyle w:val="ListParagraph"/>
        <w:numPr>
          <w:ilvl w:val="0"/>
          <w:numId w:val="2"/>
        </w:numPr>
        <w:spacing w:after="80" w:line="320"/>
      </w:pPr>
      <w:r>
        <w:rPr>
          <w:rFonts w:ascii="Arial" w:cs="Arial" w:eastAsia="Arial" w:hAnsi="Arial"/>
          <w:color w:val="1A1A1F"/>
          <w:sz w:val="20"/>
          <w:szCs w:val="20"/>
        </w:rPr>
        <w:t xml:space="preserve">Client sends file to /api/parse with optional entity_id hint</w:t>
      </w:r>
    </w:p>
    <w:p>
      <w:pPr>
        <w:pStyle w:val="ListParagraph"/>
        <w:numPr>
          <w:ilvl w:val="0"/>
          <w:numId w:val="2"/>
        </w:numPr>
        <w:spacing w:after="80" w:line="320"/>
      </w:pPr>
      <w:r>
        <w:rPr>
          <w:rFonts w:ascii="Arial" w:cs="Arial" w:eastAsia="Arial" w:hAnsi="Arial"/>
          <w:color w:val="1A1A1F"/>
          <w:sz w:val="20"/>
          <w:szCs w:val="20"/>
        </w:rPr>
        <w:t xml:space="preserve">Server stores file in Supabase Storage</w:t>
      </w:r>
    </w:p>
    <w:p>
      <w:pPr>
        <w:pStyle w:val="ListParagraph"/>
        <w:numPr>
          <w:ilvl w:val="0"/>
          <w:numId w:val="2"/>
        </w:numPr>
        <w:spacing w:after="80" w:line="320"/>
      </w:pPr>
      <w:r>
        <w:rPr>
          <w:rFonts w:ascii="Arial" w:cs="Arial" w:eastAsia="Arial" w:hAnsi="Arial"/>
          <w:color w:val="1A1A1F"/>
          <w:sz w:val="20"/>
          <w:szCs w:val="20"/>
        </w:rPr>
        <w:t xml:space="preserve">Server sends file content to Claude for parsing</w:t>
      </w:r>
    </w:p>
    <w:p>
      <w:pPr>
        <w:pStyle w:val="ListParagraph"/>
        <w:numPr>
          <w:ilvl w:val="0"/>
          <w:numId w:val="2"/>
        </w:numPr>
        <w:spacing w:after="80" w:line="320"/>
      </w:pPr>
      <w:r>
        <w:rPr>
          <w:rFonts w:ascii="Arial" w:cs="Arial" w:eastAsia="Arial" w:hAnsi="Arial"/>
          <w:color w:val="1A1A1F"/>
          <w:sz w:val="20"/>
          <w:szCs w:val="20"/>
        </w:rPr>
        <w:t xml:space="preserve">Claude returns: document type, entity assignment (or asks), period, extracted transactions, and summary</w:t>
      </w:r>
    </w:p>
    <w:p>
      <w:pPr>
        <w:pStyle w:val="ListParagraph"/>
        <w:numPr>
          <w:ilvl w:val="0"/>
          <w:numId w:val="2"/>
        </w:numPr>
        <w:spacing w:after="80" w:line="320"/>
      </w:pPr>
      <w:r>
        <w:rPr>
          <w:rFonts w:ascii="Arial" w:cs="Arial" w:eastAsia="Arial" w:hAnsi="Arial"/>
          <w:color w:val="1A1A1F"/>
          <w:sz w:val="20"/>
          <w:szCs w:val="20"/>
        </w:rPr>
        <w:t xml:space="preserve">If Claude is unsure about entity or categorization, it creates a proactive_queue item asking the user</w:t>
      </w:r>
    </w:p>
    <w:p>
      <w:pPr>
        <w:pStyle w:val="ListParagraph"/>
        <w:numPr>
          <w:ilvl w:val="0"/>
          <w:numId w:val="2"/>
        </w:numPr>
        <w:spacing w:after="80" w:line="320"/>
      </w:pPr>
      <w:r>
        <w:rPr>
          <w:rFonts w:ascii="Arial" w:cs="Arial" w:eastAsia="Arial" w:hAnsi="Arial"/>
          <w:color w:val="1A1A1F"/>
          <w:sz w:val="20"/>
          <w:szCs w:val="20"/>
        </w:rPr>
        <w:t xml:space="preserve">Transactions are inserted with category_confirmed = false</w:t>
      </w:r>
    </w:p>
    <w:p>
      <w:pPr>
        <w:pStyle w:val="ListParagraph"/>
        <w:numPr>
          <w:ilvl w:val="0"/>
          <w:numId w:val="2"/>
        </w:numPr>
        <w:spacing w:after="80" w:line="320"/>
      </w:pPr>
      <w:r>
        <w:rPr>
          <w:rFonts w:ascii="Arial" w:cs="Arial" w:eastAsia="Arial" w:hAnsi="Arial"/>
          <w:color w:val="1A1A1F"/>
          <w:sz w:val="20"/>
          <w:szCs w:val="20"/>
        </w:rPr>
        <w:t xml:space="preserve">Document record created in documents table with parsed_data and ai_summary</w:t>
      </w:r>
    </w:p>
    <w:p>
      <w:pPr>
        <w:spacing w:after="80"/>
      </w:pPr>
    </w:p>
    <w:p>
      <w:pPr>
        <w:pStyle w:val="Heading2"/>
        <w:spacing w:after="160" w:before="360"/>
      </w:pPr>
      <w:r>
        <w:rPr>
          <w:rFonts w:ascii="Arial" w:cs="Arial" w:eastAsia="Arial" w:hAnsi="Arial"/>
          <w:b/>
          <w:bCs/>
          <w:color w:val="1A1A1F"/>
          <w:sz w:val="26"/>
          <w:szCs w:val="26"/>
        </w:rPr>
        <w:t xml:space="preserve">7.3 Deduplication</w:t>
      </w:r>
    </w:p>
    <w:p>
      <w:pPr>
        <w:spacing w:after="160" w:line="320"/>
      </w:pPr>
      <w:r>
        <w:rPr>
          <w:rFonts w:ascii="Arial" w:cs="Arial" w:eastAsia="Arial" w:hAnsi="Arial"/>
          <w:color w:val="1A1A1F"/>
          <w:sz w:val="20"/>
          <w:szCs w:val="20"/>
        </w:rPr>
        <w:t xml:space="preserve">Every transaction gets a duplicate_hash computed from: date + amount + first 50 chars of description + account_id. On insert, if the hash exists, the transaction is skipped. This prevents re-importing the same statement from creating duplicates.</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8. Tax Estimation Engine</w:t>
      </w:r>
    </w:p>
    <w:p>
      <w:pPr>
        <w:pStyle w:val="Heading2"/>
        <w:spacing w:after="160" w:before="360"/>
      </w:pPr>
      <w:r>
        <w:rPr>
          <w:rFonts w:ascii="Arial" w:cs="Arial" w:eastAsia="Arial" w:hAnsi="Arial"/>
          <w:b/>
          <w:bCs/>
          <w:color w:val="1A1A1F"/>
          <w:sz w:val="26"/>
          <w:szCs w:val="26"/>
        </w:rPr>
        <w:t xml:space="preserve">8.1 Purpose</w:t>
      </w:r>
    </w:p>
    <w:p>
      <w:pPr>
        <w:spacing w:after="160" w:line="320"/>
      </w:pPr>
      <w:r>
        <w:rPr>
          <w:rFonts w:ascii="Arial" w:cs="Arial" w:eastAsia="Arial" w:hAnsi="Arial"/>
          <w:color w:val="1A1A1F"/>
          <w:sz w:val="20"/>
          <w:szCs w:val="20"/>
        </w:rPr>
        <w:t xml:space="preserve">The rolling tax estimator is what enables the zero-liability target. It projects full-year federal and Louisiana state tax liability based on actual income and deductions to date, extrapolated for the full year. It factors in estimated payments already made, W-2 withholding, and tells Dylan exactly what his next estimated payment should be.</w:t>
      </w:r>
    </w:p>
    <w:p>
      <w:pPr>
        <w:spacing w:after="80"/>
      </w:pPr>
    </w:p>
    <w:p>
      <w:pPr>
        <w:pStyle w:val="Heading2"/>
        <w:spacing w:after="160" w:before="360"/>
      </w:pPr>
      <w:r>
        <w:rPr>
          <w:rFonts w:ascii="Arial" w:cs="Arial" w:eastAsia="Arial" w:hAnsi="Arial"/>
          <w:b/>
          <w:bCs/>
          <w:color w:val="1A1A1F"/>
          <w:sz w:val="26"/>
          <w:szCs w:val="26"/>
        </w:rPr>
        <w:t xml:space="preserve">8.2 Inputs</w:t>
      </w:r>
    </w:p>
    <w:p>
      <w:pPr>
        <w:pStyle w:val="ListParagraph"/>
        <w:numPr>
          <w:ilvl w:val="0"/>
          <w:numId w:val="2"/>
        </w:numPr>
        <w:spacing w:after="80" w:line="320"/>
      </w:pPr>
      <w:r>
        <w:rPr>
          <w:rFonts w:ascii="Arial" w:cs="Arial" w:eastAsia="Arial" w:hAnsi="Arial"/>
          <w:b/>
          <w:bCs/>
          <w:color w:val="1A1A1F"/>
          <w:sz w:val="20"/>
          <w:szCs w:val="20"/>
        </w:rPr>
        <w:t xml:space="preserve">W-2 income: </w:t>
      </w:r>
      <w:r>
        <w:rPr>
          <w:rFonts w:ascii="Arial" w:cs="Arial" w:eastAsia="Arial" w:hAnsi="Arial"/>
          <w:color w:val="1A1A1F"/>
          <w:sz w:val="20"/>
          <w:szCs w:val="20"/>
        </w:rPr>
        <w:t xml:space="preserve">From Gusto payroll records. Known and predictable.</w:t>
      </w:r>
    </w:p>
    <w:p>
      <w:pPr>
        <w:pStyle w:val="ListParagraph"/>
        <w:numPr>
          <w:ilvl w:val="0"/>
          <w:numId w:val="2"/>
        </w:numPr>
        <w:spacing w:after="80" w:line="320"/>
      </w:pPr>
      <w:r>
        <w:rPr>
          <w:rFonts w:ascii="Arial" w:cs="Arial" w:eastAsia="Arial" w:hAnsi="Arial"/>
          <w:b/>
          <w:bCs/>
          <w:color w:val="1A1A1F"/>
          <w:sz w:val="20"/>
          <w:szCs w:val="20"/>
        </w:rPr>
        <w:t xml:space="preserve">S-Corp distributions: </w:t>
      </w:r>
      <w:r>
        <w:rPr>
          <w:rFonts w:ascii="Arial" w:cs="Arial" w:eastAsia="Arial" w:hAnsi="Arial"/>
          <w:color w:val="1A1A1F"/>
          <w:sz w:val="20"/>
          <w:szCs w:val="20"/>
        </w:rPr>
        <w:t xml:space="preserve">From M+P. Based on actual distributions taken.</w:t>
      </w:r>
    </w:p>
    <w:p>
      <w:pPr>
        <w:pStyle w:val="ListParagraph"/>
        <w:numPr>
          <w:ilvl w:val="0"/>
          <w:numId w:val="2"/>
        </w:numPr>
        <w:spacing w:after="80" w:line="320"/>
      </w:pPr>
      <w:r>
        <w:rPr>
          <w:rFonts w:ascii="Arial" w:cs="Arial" w:eastAsia="Arial" w:hAnsi="Arial"/>
          <w:b/>
          <w:bCs/>
          <w:color w:val="1A1A1F"/>
          <w:sz w:val="20"/>
          <w:szCs w:val="20"/>
        </w:rPr>
        <w:t xml:space="preserve">Rental income: </w:t>
      </w:r>
      <w:r>
        <w:rPr>
          <w:rFonts w:ascii="Arial" w:cs="Arial" w:eastAsia="Arial" w:hAnsi="Arial"/>
          <w:color w:val="1A1A1F"/>
          <w:sz w:val="20"/>
          <w:szCs w:val="20"/>
        </w:rPr>
        <w:t xml:space="preserve">From GOT LLC and Nice apartment. Based on uploaded PM reports.</w:t>
      </w:r>
    </w:p>
    <w:p>
      <w:pPr>
        <w:pStyle w:val="ListParagraph"/>
        <w:numPr>
          <w:ilvl w:val="0"/>
          <w:numId w:val="2"/>
        </w:numPr>
        <w:spacing w:after="80" w:line="320"/>
      </w:pPr>
      <w:r>
        <w:rPr>
          <w:rFonts w:ascii="Arial" w:cs="Arial" w:eastAsia="Arial" w:hAnsi="Arial"/>
          <w:b/>
          <w:bCs/>
          <w:color w:val="1A1A1F"/>
          <w:sz w:val="20"/>
          <w:szCs w:val="20"/>
        </w:rPr>
        <w:t xml:space="preserve">Deductions: </w:t>
      </w:r>
      <w:r>
        <w:rPr>
          <w:rFonts w:ascii="Arial" w:cs="Arial" w:eastAsia="Arial" w:hAnsi="Arial"/>
          <w:color w:val="1A1A1F"/>
          <w:sz w:val="20"/>
          <w:szCs w:val="20"/>
        </w:rPr>
        <w:t xml:space="preserve">Solo 401(k), health insurance, QBI, depreciation, etc. From knowledge base + strategies.</w:t>
      </w:r>
    </w:p>
    <w:p>
      <w:pPr>
        <w:pStyle w:val="ListParagraph"/>
        <w:numPr>
          <w:ilvl w:val="0"/>
          <w:numId w:val="2"/>
        </w:numPr>
        <w:spacing w:after="80" w:line="320"/>
      </w:pPr>
      <w:r>
        <w:rPr>
          <w:rFonts w:ascii="Arial" w:cs="Arial" w:eastAsia="Arial" w:hAnsi="Arial"/>
          <w:b/>
          <w:bCs/>
          <w:color w:val="1A1A1F"/>
          <w:sz w:val="20"/>
          <w:szCs w:val="20"/>
        </w:rPr>
        <w:t xml:space="preserve">Estimated payments: </w:t>
      </w:r>
      <w:r>
        <w:rPr>
          <w:rFonts w:ascii="Arial" w:cs="Arial" w:eastAsia="Arial" w:hAnsi="Arial"/>
          <w:color w:val="1A1A1F"/>
          <w:sz w:val="20"/>
          <w:szCs w:val="20"/>
        </w:rPr>
        <w:t xml:space="preserve">Manually entered or extracted from bank statements.</w:t>
      </w:r>
    </w:p>
    <w:p>
      <w:pPr>
        <w:pStyle w:val="ListParagraph"/>
        <w:numPr>
          <w:ilvl w:val="0"/>
          <w:numId w:val="2"/>
        </w:numPr>
        <w:spacing w:after="80" w:line="320"/>
      </w:pPr>
      <w:r>
        <w:rPr>
          <w:rFonts w:ascii="Arial" w:cs="Arial" w:eastAsia="Arial" w:hAnsi="Arial"/>
          <w:b/>
          <w:bCs/>
          <w:color w:val="1A1A1F"/>
          <w:sz w:val="20"/>
          <w:szCs w:val="20"/>
        </w:rPr>
        <w:t xml:space="preserve">Withholding: </w:t>
      </w:r>
      <w:r>
        <w:rPr>
          <w:rFonts w:ascii="Arial" w:cs="Arial" w:eastAsia="Arial" w:hAnsi="Arial"/>
          <w:color w:val="1A1A1F"/>
          <w:sz w:val="20"/>
          <w:szCs w:val="20"/>
        </w:rPr>
        <w:t xml:space="preserve">From Gusto pay stubs.</w:t>
      </w:r>
    </w:p>
    <w:p>
      <w:pPr>
        <w:spacing w:after="80"/>
      </w:pPr>
    </w:p>
    <w:p>
      <w:pPr>
        <w:pStyle w:val="Heading2"/>
        <w:spacing w:after="160" w:before="360"/>
      </w:pPr>
      <w:r>
        <w:rPr>
          <w:rFonts w:ascii="Arial" w:cs="Arial" w:eastAsia="Arial" w:hAnsi="Arial"/>
          <w:b/>
          <w:bCs/>
          <w:color w:val="1A1A1F"/>
          <w:sz w:val="26"/>
          <w:szCs w:val="26"/>
        </w:rPr>
        <w:t xml:space="preserve">8.3 Calculation Approach</w:t>
      </w:r>
    </w:p>
    <w:p>
      <w:pPr>
        <w:spacing w:after="160" w:line="320"/>
      </w:pPr>
      <w:r>
        <w:rPr>
          <w:rFonts w:ascii="Arial" w:cs="Arial" w:eastAsia="Arial" w:hAnsi="Arial"/>
          <w:color w:val="1A1A1F"/>
          <w:sz w:val="20"/>
          <w:szCs w:val="20"/>
        </w:rPr>
        <w:t xml:space="preserve">The system does not attempt to be a tax calculator with 100% precision. That is the CPA's job. Instead, it maintains a directional estimate that is accurate enough to make quarterly payment decisions and flag when things are trending in the wrong direction. The estimate should be within 5-10% of actual liability.</w:t>
      </w:r>
    </w:p>
    <w:p>
      <w:pPr>
        <w:spacing w:after="80"/>
      </w:pPr>
    </w:p>
    <w:p>
      <w:pPr>
        <w:spacing w:after="160" w:line="320"/>
      </w:pPr>
      <w:r>
        <w:rPr>
          <w:rFonts w:ascii="Arial" w:cs="Arial" w:eastAsia="Arial" w:hAnsi="Arial"/>
          <w:color w:val="1A1A1F"/>
          <w:sz w:val="20"/>
          <w:szCs w:val="20"/>
        </w:rPr>
        <w:t xml:space="preserve">Use the standard federal bracket rates for the current tax year. For Louisiana, use the flat rate (currently 4.25% after 2024 reform, verify current rate). Apply self-employment tax only to income not already subject to FICA via W-2.</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9. CPA Packet Generator</w:t>
      </w:r>
    </w:p>
    <w:p>
      <w:pPr>
        <w:pStyle w:val="Heading2"/>
        <w:spacing w:after="160" w:before="360"/>
      </w:pPr>
      <w:r>
        <w:rPr>
          <w:rFonts w:ascii="Arial" w:cs="Arial" w:eastAsia="Arial" w:hAnsi="Arial"/>
          <w:b/>
          <w:bCs/>
          <w:color w:val="1A1A1F"/>
          <w:sz w:val="26"/>
          <w:szCs w:val="26"/>
        </w:rPr>
        <w:t xml:space="preserve">9.1 Purpose</w:t>
      </w:r>
    </w:p>
    <w:p>
      <w:pPr>
        <w:spacing w:after="160" w:line="320"/>
      </w:pPr>
      <w:r>
        <w:rPr>
          <w:rFonts w:ascii="Arial" w:cs="Arial" w:eastAsia="Arial" w:hAnsi="Arial"/>
          <w:color w:val="1A1A1F"/>
          <w:sz w:val="20"/>
          <w:szCs w:val="20"/>
        </w:rPr>
        <w:t xml:space="preserve">At tax time, generate a clean, organized export of everything Ready CPA needs. The goal is that the CPA receives a single package with zero ambiguity and zero missing items.</w:t>
      </w:r>
    </w:p>
    <w:p>
      <w:pPr>
        <w:spacing w:after="80"/>
      </w:pPr>
    </w:p>
    <w:p>
      <w:pPr>
        <w:pStyle w:val="Heading2"/>
        <w:spacing w:after="160" w:before="360"/>
      </w:pPr>
      <w:r>
        <w:rPr>
          <w:rFonts w:ascii="Arial" w:cs="Arial" w:eastAsia="Arial" w:hAnsi="Arial"/>
          <w:b/>
          <w:bCs/>
          <w:color w:val="1A1A1F"/>
          <w:sz w:val="26"/>
          <w:szCs w:val="26"/>
        </w:rPr>
        <w:t xml:space="preserve">9.2 Packet Structure</w:t>
      </w:r>
    </w:p>
    <w:p>
      <w:pPr>
        <w:pStyle w:val="ListParagraph"/>
        <w:numPr>
          <w:ilvl w:val="0"/>
          <w:numId w:val="2"/>
        </w:numPr>
        <w:spacing w:after="80" w:line="320"/>
      </w:pPr>
      <w:r>
        <w:rPr>
          <w:rFonts w:ascii="Arial" w:cs="Arial" w:eastAsia="Arial" w:hAnsi="Arial"/>
          <w:b/>
          <w:bCs/>
          <w:color w:val="1A1A1F"/>
          <w:sz w:val="20"/>
          <w:szCs w:val="20"/>
        </w:rPr>
        <w:t xml:space="preserve">Cover memo: </w:t>
      </w:r>
      <w:r>
        <w:rPr>
          <w:rFonts w:ascii="Arial" w:cs="Arial" w:eastAsia="Arial" w:hAnsi="Arial"/>
          <w:color w:val="1A1A1F"/>
          <w:sz w:val="20"/>
          <w:szCs w:val="20"/>
        </w:rPr>
        <w:t xml:space="preserve">AI-generated summary of the year: entities, major events, open questions, strategy recommendations.</w:t>
      </w:r>
    </w:p>
    <w:p>
      <w:pPr>
        <w:pStyle w:val="ListParagraph"/>
        <w:numPr>
          <w:ilvl w:val="0"/>
          <w:numId w:val="2"/>
        </w:numPr>
        <w:spacing w:after="80" w:line="320"/>
      </w:pPr>
      <w:r>
        <w:rPr>
          <w:rFonts w:ascii="Arial" w:cs="Arial" w:eastAsia="Arial" w:hAnsi="Arial"/>
          <w:b/>
          <w:bCs/>
          <w:color w:val="1A1A1F"/>
          <w:sz w:val="20"/>
          <w:szCs w:val="20"/>
        </w:rPr>
        <w:t xml:space="preserve">Entity summaries: </w:t>
      </w:r>
      <w:r>
        <w:rPr>
          <w:rFonts w:ascii="Arial" w:cs="Arial" w:eastAsia="Arial" w:hAnsi="Arial"/>
          <w:color w:val="1A1A1F"/>
          <w:sz w:val="20"/>
          <w:szCs w:val="20"/>
        </w:rPr>
        <w:t xml:space="preserve">For each entity: income summary, expense summary, notable items, documents included.</w:t>
      </w:r>
    </w:p>
    <w:p>
      <w:pPr>
        <w:pStyle w:val="ListParagraph"/>
        <w:numPr>
          <w:ilvl w:val="0"/>
          <w:numId w:val="2"/>
        </w:numPr>
        <w:spacing w:after="80" w:line="320"/>
      </w:pPr>
      <w:r>
        <w:rPr>
          <w:rFonts w:ascii="Arial" w:cs="Arial" w:eastAsia="Arial" w:hAnsi="Arial"/>
          <w:b/>
          <w:bCs/>
          <w:color w:val="1A1A1F"/>
          <w:sz w:val="20"/>
          <w:szCs w:val="20"/>
        </w:rPr>
        <w:t xml:space="preserve">Document checklist: </w:t>
      </w:r>
      <w:r>
        <w:rPr>
          <w:rFonts w:ascii="Arial" w:cs="Arial" w:eastAsia="Arial" w:hAnsi="Arial"/>
          <w:color w:val="1A1A1F"/>
          <w:sz w:val="20"/>
          <w:szCs w:val="20"/>
        </w:rPr>
        <w:t xml:space="preserve">Every required document with status (received, missing, pending). Organized by entity and type (W-2, 1099s, K-1, property statements, FBAR data, etc.).</w:t>
      </w:r>
    </w:p>
    <w:p>
      <w:pPr>
        <w:pStyle w:val="ListParagraph"/>
        <w:numPr>
          <w:ilvl w:val="0"/>
          <w:numId w:val="2"/>
        </w:numPr>
        <w:spacing w:after="80" w:line="320"/>
      </w:pPr>
      <w:r>
        <w:rPr>
          <w:rFonts w:ascii="Arial" w:cs="Arial" w:eastAsia="Arial" w:hAnsi="Arial"/>
          <w:b/>
          <w:bCs/>
          <w:color w:val="1A1A1F"/>
          <w:sz w:val="20"/>
          <w:szCs w:val="20"/>
        </w:rPr>
        <w:t xml:space="preserve">Transaction summary: </w:t>
      </w:r>
      <w:r>
        <w:rPr>
          <w:rFonts w:ascii="Arial" w:cs="Arial" w:eastAsia="Arial" w:hAnsi="Arial"/>
          <w:color w:val="1A1A1F"/>
          <w:sz w:val="20"/>
          <w:szCs w:val="20"/>
        </w:rPr>
        <w:t xml:space="preserve">Categorized expenses by entity. Flagged items that need CPA attention.</w:t>
      </w:r>
    </w:p>
    <w:p>
      <w:pPr>
        <w:pStyle w:val="ListParagraph"/>
        <w:numPr>
          <w:ilvl w:val="0"/>
          <w:numId w:val="2"/>
        </w:numPr>
        <w:spacing w:after="80" w:line="320"/>
      </w:pPr>
      <w:r>
        <w:rPr>
          <w:rFonts w:ascii="Arial" w:cs="Arial" w:eastAsia="Arial" w:hAnsi="Arial"/>
          <w:b/>
          <w:bCs/>
          <w:color w:val="1A1A1F"/>
          <w:sz w:val="20"/>
          <w:szCs w:val="20"/>
        </w:rPr>
        <w:t xml:space="preserve">Strategy notes: </w:t>
      </w:r>
      <w:r>
        <w:rPr>
          <w:rFonts w:ascii="Arial" w:cs="Arial" w:eastAsia="Arial" w:hAnsi="Arial"/>
          <w:color w:val="1A1A1F"/>
          <w:sz w:val="20"/>
          <w:szCs w:val="20"/>
        </w:rPr>
        <w:t xml:space="preserve">Active and proposed strategies with CPA discussion points.</w:t>
      </w:r>
    </w:p>
    <w:p>
      <w:pPr>
        <w:pStyle w:val="ListParagraph"/>
        <w:numPr>
          <w:ilvl w:val="0"/>
          <w:numId w:val="2"/>
        </w:numPr>
        <w:spacing w:after="80" w:line="320"/>
      </w:pPr>
      <w:r>
        <w:rPr>
          <w:rFonts w:ascii="Arial" w:cs="Arial" w:eastAsia="Arial" w:hAnsi="Arial"/>
          <w:b/>
          <w:bCs/>
          <w:color w:val="1A1A1F"/>
          <w:sz w:val="20"/>
          <w:szCs w:val="20"/>
        </w:rPr>
        <w:t xml:space="preserve">Supporting documents: </w:t>
      </w:r>
      <w:r>
        <w:rPr>
          <w:rFonts w:ascii="Arial" w:cs="Arial" w:eastAsia="Arial" w:hAnsi="Arial"/>
          <w:color w:val="1A1A1F"/>
          <w:sz w:val="20"/>
          <w:szCs w:val="20"/>
        </w:rPr>
        <w:t xml:space="preserve">All uploaded documents for the tax year, organized by entity.</w:t>
      </w:r>
    </w:p>
    <w:p>
      <w:pPr>
        <w:spacing w:after="80"/>
      </w:pPr>
    </w:p>
    <w:p>
      <w:pPr>
        <w:pStyle w:val="Heading2"/>
        <w:spacing w:after="160" w:before="360"/>
      </w:pPr>
      <w:r>
        <w:rPr>
          <w:rFonts w:ascii="Arial" w:cs="Arial" w:eastAsia="Arial" w:hAnsi="Arial"/>
          <w:b/>
          <w:bCs/>
          <w:color w:val="1A1A1F"/>
          <w:sz w:val="26"/>
          <w:szCs w:val="26"/>
        </w:rPr>
        <w:t xml:space="preserve">9.3 Export Format</w:t>
      </w:r>
    </w:p>
    <w:p>
      <w:pPr>
        <w:spacing w:after="160" w:line="320"/>
      </w:pPr>
      <w:r>
        <w:rPr>
          <w:rFonts w:ascii="Arial" w:cs="Arial" w:eastAsia="Arial" w:hAnsi="Arial"/>
          <w:color w:val="1A1A1F"/>
          <w:sz w:val="20"/>
          <w:szCs w:val="20"/>
        </w:rPr>
        <w:t xml:space="preserve">Generate as a ZIP file containing: a PDF cover memo, CSV transaction summaries by entity, and all original uploaded documents organized in folders by entity.</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10. Seed Data</w:t>
      </w:r>
    </w:p>
    <w:p>
      <w:pPr>
        <w:spacing w:after="160" w:line="320"/>
      </w:pPr>
      <w:r>
        <w:rPr>
          <w:rFonts w:ascii="Arial" w:cs="Arial" w:eastAsia="Arial" w:hAnsi="Arial"/>
          <w:color w:val="1A1A1F"/>
          <w:sz w:val="20"/>
          <w:szCs w:val="20"/>
        </w:rPr>
        <w:t xml:space="preserve">The system should be pre-populated with all known information on first deployment. This section defines the seed data for all tables.</w:t>
      </w:r>
    </w:p>
    <w:p>
      <w:pPr>
        <w:spacing w:after="80"/>
      </w:pPr>
    </w:p>
    <w:p>
      <w:pPr>
        <w:pStyle w:val="Heading2"/>
        <w:spacing w:after="160" w:before="360"/>
      </w:pPr>
      <w:r>
        <w:rPr>
          <w:rFonts w:ascii="Arial" w:cs="Arial" w:eastAsia="Arial" w:hAnsi="Arial"/>
          <w:b/>
          <w:bCs/>
          <w:color w:val="1A1A1F"/>
          <w:sz w:val="26"/>
          <w:szCs w:val="26"/>
        </w:rPr>
        <w:t xml:space="preserve">10.1 Entities Seed</w:t>
      </w:r>
    </w:p>
    <w:p>
      <w:pPr>
        <w:shd w:fill="F5F5F7" w:val="clear"/>
        <w:spacing w:after="120" w:line="280"/>
        <w:ind w:left="360" w:right="360"/>
      </w:pPr>
      <w:r>
        <w:rPr>
          <w:rFonts w:ascii="Courier New" w:cs="Courier New" w:eastAsia="Courier New" w:hAnsi="Courier New"/>
          <w:color w:val="666670"/>
          <w:sz w:val="18"/>
          <w:szCs w:val="18"/>
        </w:rPr>
        <w:t xml:space="preserve">{ slug: "mp", name: "Monday + Partners LLC", type: "s-corp",</w:t>
      </w:r>
    </w:p>
    <w:p>
      <w:pPr>
        <w:shd w:fill="F5F5F7" w:val="clear"/>
        <w:spacing w:after="120" w:line="280"/>
        <w:ind w:left="360" w:right="360"/>
      </w:pPr>
      <w:r>
        <w:rPr>
          <w:rFonts w:ascii="Courier New" w:cs="Courier New" w:eastAsia="Courier New" w:hAnsi="Courier New"/>
          <w:color w:val="666670"/>
          <w:sz w:val="18"/>
          <w:szCs w:val="18"/>
        </w:rPr>
        <w:t xml:space="preserve">  tax_treatment: "S-Corp pass-through, K-1 to 1040. QBI eligible.",</w:t>
      </w:r>
    </w:p>
    <w:p>
      <w:pPr>
        <w:shd w:fill="F5F5F7" w:val="clear"/>
        <w:spacing w:after="120" w:line="280"/>
        <w:ind w:left="360" w:right="360"/>
      </w:pPr>
      <w:r>
        <w:rPr>
          <w:rFonts w:ascii="Courier New" w:cs="Courier New" w:eastAsia="Courier New" w:hAnsi="Courier New"/>
          <w:color w:val="666670"/>
          <w:sz w:val="18"/>
          <w:szCs w:val="18"/>
        </w:rPr>
        <w:t xml:space="preserve">  color: "#4ECDC4" }</w:t>
      </w:r>
    </w:p>
    <w:p>
      <w:pPr>
        <w:shd w:fill="F5F5F7" w:val="clear"/>
        <w:spacing w:after="120" w:line="280"/>
        <w:ind w:left="360" w:right="360"/>
      </w:pPr>
      <w:r>
        <w:rPr>
          <w:rFonts w:ascii="Courier New" w:cs="Courier New" w:eastAsia="Courier New" w:hAnsi="Courier New"/>
          <w:color w:val="666670"/>
          <w:sz w:val="18"/>
          <w:szCs w:val="18"/>
        </w:rPr>
        <w:t xml:space="preserve">{ slug: "got", name: "Game of Thrones LLC", type: "partnership",</w:t>
      </w:r>
    </w:p>
    <w:p>
      <w:pPr>
        <w:shd w:fill="F5F5F7" w:val="clear"/>
        <w:spacing w:after="120" w:line="280"/>
        <w:ind w:left="360" w:right="360"/>
      </w:pPr>
      <w:r>
        <w:rPr>
          <w:rFonts w:ascii="Courier New" w:cs="Courier New" w:eastAsia="Courier New" w:hAnsi="Courier New"/>
          <w:color w:val="666670"/>
          <w:sz w:val="18"/>
          <w:szCs w:val="18"/>
        </w:rPr>
        <w:t xml:space="preserve">  tax_treatment: "Partnership, K-1 pass-through. Schedule E.",</w:t>
      </w:r>
    </w:p>
    <w:p>
      <w:pPr>
        <w:shd w:fill="F5F5F7" w:val="clear"/>
        <w:spacing w:after="120" w:line="280"/>
        <w:ind w:left="360" w:right="360"/>
      </w:pPr>
      <w:r>
        <w:rPr>
          <w:rFonts w:ascii="Courier New" w:cs="Courier New" w:eastAsia="Courier New" w:hAnsi="Courier New"/>
          <w:color w:val="666670"/>
          <w:sz w:val="18"/>
          <w:szCs w:val="18"/>
        </w:rPr>
        <w:t xml:space="preserve">  color: "#FF6B6B" }</w:t>
      </w:r>
    </w:p>
    <w:p>
      <w:pPr>
        <w:shd w:fill="F5F5F7" w:val="clear"/>
        <w:spacing w:after="120" w:line="280"/>
        <w:ind w:left="360" w:right="360"/>
      </w:pPr>
      <w:r>
        <w:rPr>
          <w:rFonts w:ascii="Courier New" w:cs="Courier New" w:eastAsia="Courier New" w:hAnsi="Courier New"/>
          <w:color w:val="666670"/>
          <w:sz w:val="18"/>
          <w:szCs w:val="18"/>
        </w:rPr>
        <w:t xml:space="preserve">{ slug: "nice", name: "Nice Apartment", type: "foreign-property",</w:t>
      </w:r>
    </w:p>
    <w:p>
      <w:pPr>
        <w:shd w:fill="F5F5F7" w:val="clear"/>
        <w:spacing w:after="120" w:line="280"/>
        <w:ind w:left="360" w:right="360"/>
      </w:pPr>
      <w:r>
        <w:rPr>
          <w:rFonts w:ascii="Courier New" w:cs="Courier New" w:eastAsia="Courier New" w:hAnsi="Courier New"/>
          <w:color w:val="666670"/>
          <w:sz w:val="18"/>
          <w:szCs w:val="18"/>
        </w:rPr>
        <w:t xml:space="preserve">  tax_treatment: "Foreign rental income. FBAR/FATCA. ADS depreciation.",</w:t>
      </w:r>
    </w:p>
    <w:p>
      <w:pPr>
        <w:shd w:fill="F5F5F7" w:val="clear"/>
        <w:spacing w:after="120" w:line="280"/>
        <w:ind w:left="360" w:right="360"/>
      </w:pPr>
      <w:r>
        <w:rPr>
          <w:rFonts w:ascii="Courier New" w:cs="Courier New" w:eastAsia="Courier New" w:hAnsi="Courier New"/>
          <w:color w:val="666670"/>
          <w:sz w:val="18"/>
          <w:szCs w:val="18"/>
        </w:rPr>
        <w:t xml:space="preserve">  color: "#FFE66D" }</w:t>
      </w:r>
    </w:p>
    <w:p>
      <w:pPr>
        <w:shd w:fill="F5F5F7" w:val="clear"/>
        <w:spacing w:after="120" w:line="280"/>
        <w:ind w:left="360" w:right="360"/>
      </w:pPr>
      <w:r>
        <w:rPr>
          <w:rFonts w:ascii="Courier New" w:cs="Courier New" w:eastAsia="Courier New" w:hAnsi="Courier New"/>
          <w:color w:val="666670"/>
          <w:sz w:val="18"/>
          <w:szCs w:val="18"/>
        </w:rPr>
        <w:t xml:space="preserve">{ slug: "personal", name: "Personal / Individual", type: "personal",</w:t>
      </w:r>
    </w:p>
    <w:p>
      <w:pPr>
        <w:shd w:fill="F5F5F7" w:val="clear"/>
        <w:spacing w:after="120" w:line="280"/>
        <w:ind w:left="360" w:right="360"/>
      </w:pPr>
      <w:r>
        <w:rPr>
          <w:rFonts w:ascii="Courier New" w:cs="Courier New" w:eastAsia="Courier New" w:hAnsi="Courier New"/>
          <w:color w:val="666670"/>
          <w:sz w:val="18"/>
          <w:szCs w:val="18"/>
        </w:rPr>
        <w:t xml:space="preserve">  tax_treatment: "1040, Married Filing Jointly.",</w:t>
      </w:r>
    </w:p>
    <w:p>
      <w:pPr>
        <w:shd w:fill="F5F5F7" w:val="clear"/>
        <w:spacing w:after="120" w:line="280"/>
        <w:ind w:left="360" w:right="360"/>
      </w:pPr>
      <w:r>
        <w:rPr>
          <w:rFonts w:ascii="Courier New" w:cs="Courier New" w:eastAsia="Courier New" w:hAnsi="Courier New"/>
          <w:color w:val="666670"/>
          <w:sz w:val="18"/>
          <w:szCs w:val="18"/>
        </w:rPr>
        <w:t xml:space="preserve">  color: "#A8E6CF" }</w:t>
      </w:r>
    </w:p>
    <w:p>
      <w:pPr>
        <w:spacing w:after="80"/>
      </w:pPr>
    </w:p>
    <w:p>
      <w:pPr>
        <w:pStyle w:val="Heading2"/>
        <w:spacing w:after="160" w:before="360"/>
      </w:pPr>
      <w:r>
        <w:rPr>
          <w:rFonts w:ascii="Arial" w:cs="Arial" w:eastAsia="Arial" w:hAnsi="Arial"/>
          <w:b/>
          <w:bCs/>
          <w:color w:val="1A1A1F"/>
          <w:sz w:val="26"/>
          <w:szCs w:val="26"/>
        </w:rPr>
        <w:t xml:space="preserve">10.2 Knowledge Base Seed</w:t>
      </w:r>
    </w:p>
    <w:p>
      <w:pPr>
        <w:spacing w:after="160" w:line="320"/>
      </w:pPr>
      <w:r>
        <w:rPr>
          <w:rFonts w:ascii="Arial" w:cs="Arial" w:eastAsia="Arial" w:hAnsi="Arial"/>
          <w:color w:val="1A1A1F"/>
          <w:sz w:val="20"/>
          <w:szCs w:val="20"/>
        </w:rPr>
        <w:t xml:space="preserve">The full seed data should include every fact from the pre-seeded knowledge base in the prototype, plus the following additional facts:</w:t>
      </w:r>
    </w:p>
    <w:p>
      <w:pPr>
        <w:spacing w:after="80"/>
      </w:pPr>
    </w:p>
    <w:p>
      <w:pPr>
        <w:pStyle w:val="ListParagraph"/>
        <w:numPr>
          <w:ilvl w:val="0"/>
          <w:numId w:val="2"/>
        </w:numPr>
        <w:spacing w:after="80" w:line="320"/>
      </w:pPr>
      <w:r>
        <w:rPr>
          <w:rFonts w:ascii="Arial" w:cs="Arial" w:eastAsia="Arial" w:hAnsi="Arial"/>
          <w:color w:val="1A1A1F"/>
          <w:sz w:val="20"/>
          <w:szCs w:val="20"/>
        </w:rPr>
        <w:t xml:space="preserve">filing_status: Married Filing Jointly (personal)</w:t>
      </w:r>
    </w:p>
    <w:p>
      <w:pPr>
        <w:pStyle w:val="ListParagraph"/>
        <w:numPr>
          <w:ilvl w:val="0"/>
          <w:numId w:val="2"/>
        </w:numPr>
        <w:spacing w:after="80" w:line="320"/>
      </w:pPr>
      <w:r>
        <w:rPr>
          <w:rFonts w:ascii="Arial" w:cs="Arial" w:eastAsia="Arial" w:hAnsi="Arial"/>
          <w:color w:val="1A1A1F"/>
          <w:sz w:val="20"/>
          <w:szCs w:val="20"/>
        </w:rPr>
        <w:t xml:space="preserve">mp_gross_annual: ~$350,000 (mp)</w:t>
      </w:r>
    </w:p>
    <w:p>
      <w:pPr>
        <w:pStyle w:val="ListParagraph"/>
        <w:numPr>
          <w:ilvl w:val="0"/>
          <w:numId w:val="2"/>
        </w:numPr>
        <w:spacing w:after="80" w:line="320"/>
      </w:pPr>
      <w:r>
        <w:rPr>
          <w:rFonts w:ascii="Arial" w:cs="Arial" w:eastAsia="Arial" w:hAnsi="Arial"/>
          <w:color w:val="1A1A1F"/>
          <w:sz w:val="20"/>
          <w:szCs w:val="20"/>
        </w:rPr>
        <w:t xml:space="preserve">mp_structure: S-Corp, single-member (mp)</w:t>
      </w:r>
    </w:p>
    <w:p>
      <w:pPr>
        <w:pStyle w:val="ListParagraph"/>
        <w:numPr>
          <w:ilvl w:val="0"/>
          <w:numId w:val="2"/>
        </w:numPr>
        <w:spacing w:after="80" w:line="320"/>
      </w:pPr>
      <w:r>
        <w:rPr>
          <w:rFonts w:ascii="Arial" w:cs="Arial" w:eastAsia="Arial" w:hAnsi="Arial"/>
          <w:color w:val="1A1A1F"/>
          <w:sz w:val="20"/>
          <w:szCs w:val="20"/>
        </w:rPr>
        <w:t xml:space="preserve">cpa_firm: Ready CPA LLC (personal)</w:t>
      </w:r>
    </w:p>
    <w:p>
      <w:pPr>
        <w:pStyle w:val="ListParagraph"/>
        <w:numPr>
          <w:ilvl w:val="0"/>
          <w:numId w:val="2"/>
        </w:numPr>
        <w:spacing w:after="80" w:line="320"/>
      </w:pPr>
      <w:r>
        <w:rPr>
          <w:rFonts w:ascii="Arial" w:cs="Arial" w:eastAsia="Arial" w:hAnsi="Arial"/>
          <w:color w:val="1A1A1F"/>
          <w:sz w:val="20"/>
          <w:szCs w:val="20"/>
        </w:rPr>
        <w:t xml:space="preserve">bookkeeper: Dawn (mp)</w:t>
      </w:r>
    </w:p>
    <w:p>
      <w:pPr>
        <w:pStyle w:val="ListParagraph"/>
        <w:numPr>
          <w:ilvl w:val="0"/>
          <w:numId w:val="2"/>
        </w:numPr>
        <w:spacing w:after="80" w:line="320"/>
      </w:pPr>
      <w:r>
        <w:rPr>
          <w:rFonts w:ascii="Arial" w:cs="Arial" w:eastAsia="Arial" w:hAnsi="Arial"/>
          <w:color w:val="1A1A1F"/>
          <w:sz w:val="20"/>
          <w:szCs w:val="20"/>
        </w:rPr>
        <w:t xml:space="preserve">payroll_provider: Gusto (mp)</w:t>
      </w:r>
    </w:p>
    <w:p>
      <w:pPr>
        <w:pStyle w:val="ListParagraph"/>
        <w:numPr>
          <w:ilvl w:val="0"/>
          <w:numId w:val="2"/>
        </w:numPr>
        <w:spacing w:after="80" w:line="320"/>
      </w:pPr>
      <w:r>
        <w:rPr>
          <w:rFonts w:ascii="Arial" w:cs="Arial" w:eastAsia="Arial" w:hAnsi="Arial"/>
          <w:color w:val="1A1A1F"/>
          <w:sz w:val="20"/>
          <w:szCs w:val="20"/>
        </w:rPr>
        <w:t xml:space="preserve">accounting_software: QuickBooks Online (mp)</w:t>
      </w:r>
    </w:p>
    <w:p>
      <w:pPr>
        <w:pStyle w:val="ListParagraph"/>
        <w:numPr>
          <w:ilvl w:val="0"/>
          <w:numId w:val="2"/>
        </w:numPr>
        <w:spacing w:after="80" w:line="320"/>
      </w:pPr>
      <w:r>
        <w:rPr>
          <w:rFonts w:ascii="Arial" w:cs="Arial" w:eastAsia="Arial" w:hAnsi="Arial"/>
          <w:color w:val="1A1A1F"/>
          <w:sz w:val="20"/>
          <w:szCs w:val="20"/>
        </w:rPr>
        <w:t xml:space="preserve">401k_custodian: Schwab (mp)</w:t>
      </w:r>
    </w:p>
    <w:p>
      <w:pPr>
        <w:pStyle w:val="ListParagraph"/>
        <w:numPr>
          <w:ilvl w:val="0"/>
          <w:numId w:val="2"/>
        </w:numPr>
        <w:spacing w:after="80" w:line="320"/>
      </w:pPr>
      <w:r>
        <w:rPr>
          <w:rFonts w:ascii="Arial" w:cs="Arial" w:eastAsia="Arial" w:hAnsi="Arial"/>
          <w:color w:val="1A1A1F"/>
          <w:sz w:val="20"/>
          <w:szCs w:val="20"/>
        </w:rPr>
        <w:t xml:space="preserve">401k_advisor: Occidental Asset Management (mp)</w:t>
      </w:r>
    </w:p>
    <w:p>
      <w:pPr>
        <w:pStyle w:val="ListParagraph"/>
        <w:numPr>
          <w:ilvl w:val="0"/>
          <w:numId w:val="2"/>
        </w:numPr>
        <w:spacing w:after="80" w:line="320"/>
      </w:pPr>
      <w:r>
        <w:rPr>
          <w:rFonts w:ascii="Arial" w:cs="Arial" w:eastAsia="Arial" w:hAnsi="Arial"/>
          <w:color w:val="1A1A1F"/>
          <w:sz w:val="20"/>
          <w:szCs w:val="20"/>
        </w:rPr>
        <w:t xml:space="preserve">2025_employee_deferral: $35,937 (mp)</w:t>
      </w:r>
    </w:p>
    <w:p>
      <w:pPr>
        <w:pStyle w:val="ListParagraph"/>
        <w:numPr>
          <w:ilvl w:val="0"/>
          <w:numId w:val="2"/>
        </w:numPr>
        <w:spacing w:after="80" w:line="320"/>
      </w:pPr>
      <w:r>
        <w:rPr>
          <w:rFonts w:ascii="Arial" w:cs="Arial" w:eastAsia="Arial" w:hAnsi="Arial"/>
          <w:color w:val="1A1A1F"/>
          <w:sz w:val="20"/>
          <w:szCs w:val="20"/>
        </w:rPr>
        <w:t xml:space="preserve">health_insurance_per_paycheck: $729.33 (2026 rate) (mp)</w:t>
      </w:r>
    </w:p>
    <w:p>
      <w:pPr>
        <w:pStyle w:val="ListParagraph"/>
        <w:numPr>
          <w:ilvl w:val="0"/>
          <w:numId w:val="2"/>
        </w:numPr>
        <w:spacing w:after="80" w:line="320"/>
      </w:pPr>
      <w:r>
        <w:rPr>
          <w:rFonts w:ascii="Arial" w:cs="Arial" w:eastAsia="Arial" w:hAnsi="Arial"/>
          <w:color w:val="1A1A1F"/>
          <w:sz w:val="20"/>
          <w:szCs w:val="20"/>
        </w:rPr>
        <w:t xml:space="preserve">health_insurance_annual_2025: ~$9,424 deductible (mp)</w:t>
      </w:r>
    </w:p>
    <w:p>
      <w:pPr>
        <w:pStyle w:val="ListParagraph"/>
        <w:numPr>
          <w:ilvl w:val="0"/>
          <w:numId w:val="2"/>
        </w:numPr>
        <w:spacing w:after="80" w:line="320"/>
      </w:pPr>
      <w:r>
        <w:rPr>
          <w:rFonts w:ascii="Arial" w:cs="Arial" w:eastAsia="Arial" w:hAnsi="Arial"/>
          <w:color w:val="1A1A1F"/>
          <w:sz w:val="20"/>
          <w:szCs w:val="20"/>
        </w:rPr>
        <w:t xml:space="preserve">chase_mp_checking: ...9695 (mp)</w:t>
      </w:r>
    </w:p>
    <w:p>
      <w:pPr>
        <w:pStyle w:val="ListParagraph"/>
        <w:numPr>
          <w:ilvl w:val="0"/>
          <w:numId w:val="2"/>
        </w:numPr>
        <w:spacing w:after="80" w:line="320"/>
      </w:pPr>
      <w:r>
        <w:rPr>
          <w:rFonts w:ascii="Arial" w:cs="Arial" w:eastAsia="Arial" w:hAnsi="Arial"/>
          <w:color w:val="1A1A1F"/>
          <w:sz w:val="20"/>
          <w:szCs w:val="20"/>
        </w:rPr>
        <w:t xml:space="preserve">chase_personal_checking: ...1346 (personal)</w:t>
      </w:r>
    </w:p>
    <w:p>
      <w:pPr>
        <w:pStyle w:val="ListParagraph"/>
        <w:numPr>
          <w:ilvl w:val="0"/>
          <w:numId w:val="2"/>
        </w:numPr>
        <w:spacing w:after="80" w:line="320"/>
      </w:pPr>
      <w:r>
        <w:rPr>
          <w:rFonts w:ascii="Arial" w:cs="Arial" w:eastAsia="Arial" w:hAnsi="Arial"/>
          <w:color w:val="1A1A1F"/>
          <w:sz w:val="20"/>
          <w:szCs w:val="20"/>
        </w:rPr>
        <w:t xml:space="preserve">schwab_401k: ...767 (personal)</w:t>
      </w:r>
    </w:p>
    <w:p>
      <w:pPr>
        <w:pStyle w:val="ListParagraph"/>
        <w:numPr>
          <w:ilvl w:val="0"/>
          <w:numId w:val="2"/>
        </w:numPr>
        <w:spacing w:after="80" w:line="320"/>
      </w:pPr>
      <w:r>
        <w:rPr>
          <w:rFonts w:ascii="Arial" w:cs="Arial" w:eastAsia="Arial" w:hAnsi="Arial"/>
          <w:color w:val="1A1A1F"/>
          <w:sz w:val="20"/>
          <w:szCs w:val="20"/>
        </w:rPr>
        <w:t xml:space="preserve">investment_approach: VTI-focused passive indexing, DRIP (personal)</w:t>
      </w:r>
    </w:p>
    <w:p>
      <w:pPr>
        <w:pStyle w:val="ListParagraph"/>
        <w:numPr>
          <w:ilvl w:val="0"/>
          <w:numId w:val="2"/>
        </w:numPr>
        <w:spacing w:after="80" w:line="320"/>
      </w:pPr>
      <w:r>
        <w:rPr>
          <w:rFonts w:ascii="Arial" w:cs="Arial" w:eastAsia="Arial" w:hAnsi="Arial"/>
          <w:color w:val="1A1A1F"/>
          <w:sz w:val="20"/>
          <w:szCs w:val="20"/>
        </w:rPr>
        <w:t xml:space="preserve">natrx_role: Part-time Head of Marketing, equity via SAFE + options (personal)</w:t>
      </w:r>
    </w:p>
    <w:p>
      <w:pPr>
        <w:pStyle w:val="ListParagraph"/>
        <w:numPr>
          <w:ilvl w:val="0"/>
          <w:numId w:val="2"/>
        </w:numPr>
        <w:spacing w:after="80" w:line="320"/>
      </w:pPr>
      <w:r>
        <w:rPr>
          <w:rFonts w:ascii="Arial" w:cs="Arial" w:eastAsia="Arial" w:hAnsi="Arial"/>
          <w:color w:val="1A1A1F"/>
          <w:sz w:val="20"/>
          <w:szCs w:val="20"/>
        </w:rPr>
        <w:t xml:space="preserve">natrx_compensation: Equity only (SAFE note + stock options) (personal)</w:t>
      </w:r>
    </w:p>
    <w:p>
      <w:pPr>
        <w:pStyle w:val="ListParagraph"/>
        <w:numPr>
          <w:ilvl w:val="0"/>
          <w:numId w:val="2"/>
        </w:numPr>
        <w:spacing w:after="80" w:line="320"/>
      </w:pPr>
      <w:r>
        <w:rPr>
          <w:rFonts w:ascii="Arial" w:cs="Arial" w:eastAsia="Arial" w:hAnsi="Arial"/>
          <w:color w:val="1A1A1F"/>
          <w:sz w:val="20"/>
          <w:szCs w:val="20"/>
        </w:rPr>
        <w:t xml:space="preserve">citizenship: US + Italian dual citizen (personal)</w:t>
      </w:r>
    </w:p>
    <w:p>
      <w:pPr>
        <w:pStyle w:val="ListParagraph"/>
        <w:numPr>
          <w:ilvl w:val="0"/>
          <w:numId w:val="2"/>
        </w:numPr>
        <w:spacing w:after="80" w:line="320"/>
      </w:pPr>
      <w:r>
        <w:rPr>
          <w:rFonts w:ascii="Arial" w:cs="Arial" w:eastAsia="Arial" w:hAnsi="Arial"/>
          <w:color w:val="1A1A1F"/>
          <w:sz w:val="20"/>
          <w:szCs w:val="20"/>
        </w:rPr>
        <w:t xml:space="preserve">aire_registered: Yes, New Orleans address (nice)</w:t>
      </w:r>
    </w:p>
    <w:p>
      <w:pPr>
        <w:pStyle w:val="ListParagraph"/>
        <w:numPr>
          <w:ilvl w:val="0"/>
          <w:numId w:val="2"/>
        </w:numPr>
        <w:spacing w:after="80" w:line="320"/>
      </w:pPr>
      <w:r>
        <w:rPr>
          <w:rFonts w:ascii="Arial" w:cs="Arial" w:eastAsia="Arial" w:hAnsi="Arial"/>
          <w:color w:val="1A1A1F"/>
          <w:sz w:val="20"/>
          <w:szCs w:val="20"/>
        </w:rPr>
        <w:t xml:space="preserve">codice_fiscale: DBNDLN73R18R404J (nice)</w:t>
      </w:r>
    </w:p>
    <w:p>
      <w:pPr>
        <w:pStyle w:val="ListParagraph"/>
        <w:numPr>
          <w:ilvl w:val="0"/>
          <w:numId w:val="2"/>
        </w:numPr>
        <w:spacing w:after="80" w:line="320"/>
      </w:pPr>
      <w:r>
        <w:rPr>
          <w:rFonts w:ascii="Arial" w:cs="Arial" w:eastAsia="Arial" w:hAnsi="Arial"/>
          <w:color w:val="1A1A1F"/>
          <w:sz w:val="20"/>
          <w:szCs w:val="20"/>
        </w:rPr>
        <w:t xml:space="preserve">nice_purchase_date: March 2025 (nice)</w:t>
      </w:r>
    </w:p>
    <w:p>
      <w:pPr>
        <w:pStyle w:val="ListParagraph"/>
        <w:numPr>
          <w:ilvl w:val="0"/>
          <w:numId w:val="2"/>
        </w:numPr>
        <w:spacing w:after="80" w:line="320"/>
      </w:pPr>
      <w:r>
        <w:rPr>
          <w:rFonts w:ascii="Arial" w:cs="Arial" w:eastAsia="Arial" w:hAnsi="Arial"/>
          <w:color w:val="1A1A1F"/>
          <w:sz w:val="20"/>
          <w:szCs w:val="20"/>
        </w:rPr>
        <w:t xml:space="preserve">nice_mayor: Eric Ciotti (elected) — monitor STR regulations (nice)</w:t>
      </w:r>
    </w:p>
    <w:p>
      <w:pPr>
        <w:pStyle w:val="ListParagraph"/>
        <w:numPr>
          <w:ilvl w:val="0"/>
          <w:numId w:val="2"/>
        </w:numPr>
        <w:spacing w:after="80" w:line="320"/>
      </w:pPr>
      <w:r>
        <w:rPr>
          <w:rFonts w:ascii="Arial" w:cs="Arial" w:eastAsia="Arial" w:hAnsi="Arial"/>
          <w:color w:val="1A1A1F"/>
          <w:sz w:val="20"/>
          <w:szCs w:val="20"/>
        </w:rPr>
        <w:t xml:space="preserve">sf_property_type: Apartment building (got)</w:t>
      </w:r>
    </w:p>
    <w:p>
      <w:pPr>
        <w:pStyle w:val="ListParagraph"/>
        <w:numPr>
          <w:ilvl w:val="0"/>
          <w:numId w:val="2"/>
        </w:numPr>
        <w:spacing w:after="80" w:line="320"/>
      </w:pPr>
      <w:r>
        <w:rPr>
          <w:rFonts w:ascii="Arial" w:cs="Arial" w:eastAsia="Arial" w:hAnsi="Arial"/>
          <w:color w:val="1A1A1F"/>
          <w:sz w:val="20"/>
          <w:szCs w:val="20"/>
        </w:rPr>
        <w:t xml:space="preserve">sf_property_managed: Yes, property manager (got)</w:t>
      </w:r>
    </w:p>
    <w:p>
      <w:pPr>
        <w:pStyle w:val="ListParagraph"/>
        <w:numPr>
          <w:ilvl w:val="0"/>
          <w:numId w:val="2"/>
        </w:numPr>
        <w:spacing w:after="80" w:line="320"/>
      </w:pPr>
      <w:r>
        <w:rPr>
          <w:rFonts w:ascii="Arial" w:cs="Arial" w:eastAsia="Arial" w:hAnsi="Arial"/>
          <w:color w:val="1A1A1F"/>
          <w:sz w:val="20"/>
          <w:szCs w:val="20"/>
        </w:rPr>
        <w:t xml:space="preserve">got_soi_status: Overdue (was due 04/30/2024) (got)</w:t>
      </w:r>
    </w:p>
    <w:p>
      <w:pPr>
        <w:pStyle w:val="ListParagraph"/>
        <w:numPr>
          <w:ilvl w:val="0"/>
          <w:numId w:val="2"/>
        </w:numPr>
        <w:spacing w:after="80" w:line="320"/>
      </w:pPr>
      <w:r>
        <w:rPr>
          <w:rFonts w:ascii="Arial" w:cs="Arial" w:eastAsia="Arial" w:hAnsi="Arial"/>
          <w:color w:val="1A1A1F"/>
          <w:sz w:val="20"/>
          <w:szCs w:val="20"/>
        </w:rPr>
        <w:t xml:space="preserve">got_soi_filing: bizfile.sos.ca.gov, $20 fee (got)</w:t>
      </w:r>
    </w:p>
    <w:p>
      <w:pPr>
        <w:pStyle w:val="ListParagraph"/>
        <w:numPr>
          <w:ilvl w:val="0"/>
          <w:numId w:val="2"/>
        </w:numPr>
        <w:spacing w:after="80" w:line="320"/>
      </w:pPr>
      <w:r>
        <w:rPr>
          <w:rFonts w:ascii="Arial" w:cs="Arial" w:eastAsia="Arial" w:hAnsi="Arial"/>
          <w:color w:val="1A1A1F"/>
          <w:sz w:val="20"/>
          <w:szCs w:val="20"/>
        </w:rPr>
        <w:t xml:space="preserve">2025_return_status: Unsigned — missing Solo 401(k) employer deduction and self-employed health insurance deduction (personal)</w:t>
      </w:r>
    </w:p>
    <w:p>
      <w:pPr>
        <w:pStyle w:val="ListParagraph"/>
        <w:numPr>
          <w:ilvl w:val="0"/>
          <w:numId w:val="2"/>
        </w:numPr>
        <w:spacing w:after="80" w:line="320"/>
      </w:pPr>
      <w:r>
        <w:rPr>
          <w:rFonts w:ascii="Arial" w:cs="Arial" w:eastAsia="Arial" w:hAnsi="Arial"/>
          <w:color w:val="1A1A1F"/>
          <w:sz w:val="20"/>
          <w:szCs w:val="20"/>
        </w:rPr>
        <w:t xml:space="preserve">spouse_name: Keelin (personal)</w:t>
      </w:r>
    </w:p>
    <w:p>
      <w:pPr>
        <w:pStyle w:val="ListParagraph"/>
        <w:numPr>
          <w:ilvl w:val="0"/>
          <w:numId w:val="2"/>
        </w:numPr>
        <w:spacing w:after="80" w:line="320"/>
      </w:pPr>
      <w:r>
        <w:rPr>
          <w:rFonts w:ascii="Arial" w:cs="Arial" w:eastAsia="Arial" w:hAnsi="Arial"/>
          <w:color w:val="1A1A1F"/>
          <w:sz w:val="20"/>
          <w:szCs w:val="20"/>
        </w:rPr>
        <w:t xml:space="preserve">spouse_employment: Currently between roles (personal)</w:t>
      </w:r>
    </w:p>
    <w:p>
      <w:pPr>
        <w:pStyle w:val="ListParagraph"/>
        <w:numPr>
          <w:ilvl w:val="0"/>
          <w:numId w:val="2"/>
        </w:numPr>
        <w:spacing w:after="80" w:line="320"/>
      </w:pPr>
      <w:r>
        <w:rPr>
          <w:rFonts w:ascii="Arial" w:cs="Arial" w:eastAsia="Arial" w:hAnsi="Arial"/>
          <w:color w:val="1A1A1F"/>
          <w:sz w:val="20"/>
          <w:szCs w:val="20"/>
        </w:rPr>
        <w:t xml:space="preserve">daughter_name: Sabine, DOB 05/05/2018 (personal)</w:t>
      </w:r>
    </w:p>
    <w:p>
      <w:pPr>
        <w:spacing w:after="80"/>
      </w:pPr>
    </w:p>
    <w:p>
      <w:pPr>
        <w:pStyle w:val="Heading2"/>
        <w:spacing w:after="160" w:before="360"/>
      </w:pPr>
      <w:r>
        <w:rPr>
          <w:rFonts w:ascii="Arial" w:cs="Arial" w:eastAsia="Arial" w:hAnsi="Arial"/>
          <w:b/>
          <w:bCs/>
          <w:color w:val="1A1A1F"/>
          <w:sz w:val="26"/>
          <w:szCs w:val="26"/>
        </w:rPr>
        <w:t xml:space="preserve">10.3 Tax Strategies Seed</w:t>
      </w:r>
    </w:p>
    <w:p>
      <w:pPr>
        <w:spacing w:after="160" w:line="320"/>
      </w:pPr>
      <w:r>
        <w:rPr>
          <w:rFonts w:ascii="Arial" w:cs="Arial" w:eastAsia="Arial" w:hAnsi="Arial"/>
          <w:color w:val="1A1A1F"/>
          <w:sz w:val="20"/>
          <w:szCs w:val="20"/>
        </w:rPr>
        <w:t xml:space="preserve">Pre-populate with all 10 strategies from the prototype (Solo 401(k), Health Insurance Deduction, QBI, Cost Segregation, Foreign Tax/FBAR/FATCA, Keelin on Payroll, Estimated Payment Optimization, Nice Depreciation, Augusta Rule, Charitable Giving via Appreciated Securities). Include full descriptions, statuses, impact levels, and action items as defined in the prototype.</w:t>
      </w:r>
    </w:p>
    <w:p>
      <w:pPr>
        <w:spacing w:after="80"/>
      </w:pPr>
    </w:p>
    <w:p>
      <w:pPr>
        <w:pStyle w:val="Heading2"/>
        <w:spacing w:after="160" w:before="360"/>
      </w:pPr>
      <w:r>
        <w:rPr>
          <w:rFonts w:ascii="Arial" w:cs="Arial" w:eastAsia="Arial" w:hAnsi="Arial"/>
          <w:b/>
          <w:bCs/>
          <w:color w:val="1A1A1F"/>
          <w:sz w:val="26"/>
          <w:szCs w:val="26"/>
        </w:rPr>
        <w:t xml:space="preserve">10.4 Proactive Queue Seed</w:t>
      </w:r>
    </w:p>
    <w:p>
      <w:pPr>
        <w:spacing w:after="160" w:line="320"/>
      </w:pPr>
      <w:r>
        <w:rPr>
          <w:rFonts w:ascii="Arial" w:cs="Arial" w:eastAsia="Arial" w:hAnsi="Arial"/>
          <w:color w:val="1A1A1F"/>
          <w:sz w:val="20"/>
          <w:szCs w:val="20"/>
        </w:rPr>
        <w:t xml:space="preserve">Pre-populate with the 5 initial items from the prototype: unsigned 2025 return, GOT SOI overdue, Nice apartment rental status question, Q1 2026 revenue request, and Keelin employment recommendation.</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11. Claude Code Build Instructions</w:t>
      </w:r>
    </w:p>
    <w:p>
      <w:pPr>
        <w:spacing w:after="160" w:line="320"/>
      </w:pPr>
      <w:r>
        <w:rPr>
          <w:rFonts w:ascii="Arial" w:cs="Arial" w:eastAsia="Arial" w:hAnsi="Arial"/>
          <w:color w:val="1A1A1F"/>
          <w:sz w:val="20"/>
          <w:szCs w:val="20"/>
        </w:rPr>
        <w:t xml:space="preserve">These are step-by-step instructions for Claude Code to build this system. Execute in order.</w:t>
      </w:r>
    </w:p>
    <w:p>
      <w:pPr>
        <w:spacing w:after="80"/>
      </w:pPr>
    </w:p>
    <w:p>
      <w:pPr>
        <w:pStyle w:val="Heading2"/>
        <w:spacing w:after="160" w:before="360"/>
      </w:pPr>
      <w:r>
        <w:rPr>
          <w:rFonts w:ascii="Arial" w:cs="Arial" w:eastAsia="Arial" w:hAnsi="Arial"/>
          <w:b/>
          <w:bCs/>
          <w:color w:val="1A1A1F"/>
          <w:sz w:val="26"/>
          <w:szCs w:val="26"/>
        </w:rPr>
        <w:t xml:space="preserve">Phase 1: Project Scaffold</w:t>
      </w:r>
    </w:p>
    <w:p>
      <w:pPr>
        <w:pStyle w:val="ListParagraph"/>
        <w:numPr>
          <w:ilvl w:val="0"/>
          <w:numId w:val="2"/>
        </w:numPr>
        <w:spacing w:after="80" w:line="320"/>
      </w:pPr>
      <w:r>
        <w:rPr>
          <w:rFonts w:ascii="Arial" w:cs="Arial" w:eastAsia="Arial" w:hAnsi="Arial"/>
          <w:color w:val="1A1A1F"/>
          <w:sz w:val="20"/>
          <w:szCs w:val="20"/>
        </w:rPr>
        <w:t xml:space="preserve">Create Next.js 14 app with App Router, TypeScript, Tailwind CSS</w:t>
      </w:r>
    </w:p>
    <w:p>
      <w:pPr>
        <w:shd w:fill="F5F5F7" w:val="clear"/>
        <w:spacing w:after="120" w:line="280"/>
        <w:ind w:left="360" w:right="360"/>
      </w:pPr>
      <w:r>
        <w:rPr>
          <w:rFonts w:ascii="Courier New" w:cs="Courier New" w:eastAsia="Courier New" w:hAnsi="Courier New"/>
          <w:color w:val="666670"/>
          <w:sz w:val="18"/>
          <w:szCs w:val="18"/>
        </w:rPr>
        <w:t xml:space="preserve">npx create-next-app@latest cfo-command-center --typescript --tailwind --app --eslint</w:t>
      </w:r>
    </w:p>
    <w:p>
      <w:pPr>
        <w:pStyle w:val="ListParagraph"/>
        <w:numPr>
          <w:ilvl w:val="0"/>
          <w:numId w:val="2"/>
        </w:numPr>
        <w:spacing w:after="80" w:line="320"/>
      </w:pPr>
      <w:r>
        <w:rPr>
          <w:rFonts w:ascii="Arial" w:cs="Arial" w:eastAsia="Arial" w:hAnsi="Arial"/>
          <w:color w:val="1A1A1F"/>
          <w:sz w:val="20"/>
          <w:szCs w:val="20"/>
        </w:rPr>
        <w:t xml:space="preserve">Install dependencies:</w:t>
      </w:r>
    </w:p>
    <w:p>
      <w:pPr>
        <w:shd w:fill="F5F5F7" w:val="clear"/>
        <w:spacing w:after="120" w:line="280"/>
        <w:ind w:left="360" w:right="360"/>
      </w:pPr>
      <w:r>
        <w:rPr>
          <w:rFonts w:ascii="Courier New" w:cs="Courier New" w:eastAsia="Courier New" w:hAnsi="Courier New"/>
          <w:color w:val="666670"/>
          <w:sz w:val="18"/>
          <w:szCs w:val="18"/>
        </w:rPr>
        <w:t xml:space="preserve">npm install @supabase/supabase-js @supabase/ssr ai @anthropic-ai/sdk</w:t>
      </w:r>
    </w:p>
    <w:p>
      <w:pPr>
        <w:shd w:fill="F5F5F7" w:val="clear"/>
        <w:spacing w:after="120" w:line="280"/>
        <w:ind w:left="360" w:right="360"/>
      </w:pPr>
      <w:r>
        <w:rPr>
          <w:rFonts w:ascii="Courier New" w:cs="Courier New" w:eastAsia="Courier New" w:hAnsi="Courier New"/>
          <w:color w:val="666670"/>
          <w:sz w:val="18"/>
          <w:szCs w:val="18"/>
        </w:rPr>
        <w:t xml:space="preserve">npm install crypto-js papaparse pdf-parse</w:t>
      </w:r>
    </w:p>
    <w:p>
      <w:pPr>
        <w:shd w:fill="F5F5F7" w:val="clear"/>
        <w:spacing w:after="120" w:line="280"/>
        <w:ind w:left="360" w:right="360"/>
      </w:pPr>
      <w:r>
        <w:rPr>
          <w:rFonts w:ascii="Courier New" w:cs="Courier New" w:eastAsia="Courier New" w:hAnsi="Courier New"/>
          <w:color w:val="666670"/>
          <w:sz w:val="18"/>
          <w:szCs w:val="18"/>
        </w:rPr>
        <w:t xml:space="preserve">npm install -D @types/crypto-js @types/papaparse</w:t>
      </w:r>
    </w:p>
    <w:p>
      <w:pPr>
        <w:pStyle w:val="ListParagraph"/>
        <w:numPr>
          <w:ilvl w:val="0"/>
          <w:numId w:val="2"/>
        </w:numPr>
        <w:spacing w:after="80" w:line="320"/>
      </w:pPr>
      <w:r>
        <w:rPr>
          <w:rFonts w:ascii="Arial" w:cs="Arial" w:eastAsia="Arial" w:hAnsi="Arial"/>
          <w:color w:val="1A1A1F"/>
          <w:sz w:val="20"/>
          <w:szCs w:val="20"/>
        </w:rPr>
        <w:t xml:space="preserve">Configure environment variables in .env.local:</w:t>
      </w:r>
    </w:p>
    <w:p>
      <w:pPr>
        <w:shd w:fill="F5F5F7" w:val="clear"/>
        <w:spacing w:after="120" w:line="280"/>
        <w:ind w:left="360" w:right="360"/>
      </w:pPr>
      <w:r>
        <w:rPr>
          <w:rFonts w:ascii="Courier New" w:cs="Courier New" w:eastAsia="Courier New" w:hAnsi="Courier New"/>
          <w:color w:val="666670"/>
          <w:sz w:val="18"/>
          <w:szCs w:val="18"/>
        </w:rPr>
        <w:t xml:space="preserve">NEXT_PUBLIC_SUPABASE_URL=&lt;your-supabase-url&gt;</w:t>
      </w:r>
    </w:p>
    <w:p>
      <w:pPr>
        <w:shd w:fill="F5F5F7" w:val="clear"/>
        <w:spacing w:after="120" w:line="280"/>
        <w:ind w:left="360" w:right="360"/>
      </w:pPr>
      <w:r>
        <w:rPr>
          <w:rFonts w:ascii="Courier New" w:cs="Courier New" w:eastAsia="Courier New" w:hAnsi="Courier New"/>
          <w:color w:val="666670"/>
          <w:sz w:val="18"/>
          <w:szCs w:val="18"/>
        </w:rPr>
        <w:t xml:space="preserve">NEXT_PUBLIC_SUPABASE_ANON_KEY=&lt;your-anon-key&gt;</w:t>
      </w:r>
    </w:p>
    <w:p>
      <w:pPr>
        <w:shd w:fill="F5F5F7" w:val="clear"/>
        <w:spacing w:after="120" w:line="280"/>
        <w:ind w:left="360" w:right="360"/>
      </w:pPr>
      <w:r>
        <w:rPr>
          <w:rFonts w:ascii="Courier New" w:cs="Courier New" w:eastAsia="Courier New" w:hAnsi="Courier New"/>
          <w:color w:val="666670"/>
          <w:sz w:val="18"/>
          <w:szCs w:val="18"/>
        </w:rPr>
        <w:t xml:space="preserve">SUPABASE_SERVICE_ROLE_KEY=&lt;your-service-role-key&gt;</w:t>
      </w:r>
    </w:p>
    <w:p>
      <w:pPr>
        <w:shd w:fill="F5F5F7" w:val="clear"/>
        <w:spacing w:after="120" w:line="280"/>
        <w:ind w:left="360" w:right="360"/>
      </w:pPr>
      <w:r>
        <w:rPr>
          <w:rFonts w:ascii="Courier New" w:cs="Courier New" w:eastAsia="Courier New" w:hAnsi="Courier New"/>
          <w:color w:val="666670"/>
          <w:sz w:val="18"/>
          <w:szCs w:val="18"/>
        </w:rPr>
        <w:t xml:space="preserve">ANTHROPIC_API_KEY=&lt;your-claude-api-key&gt;</w:t>
      </w:r>
    </w:p>
    <w:p>
      <w:pPr>
        <w:spacing w:after="80"/>
      </w:pPr>
    </w:p>
    <w:p>
      <w:pPr>
        <w:pStyle w:val="Heading2"/>
        <w:spacing w:after="160" w:before="360"/>
      </w:pPr>
      <w:r>
        <w:rPr>
          <w:rFonts w:ascii="Arial" w:cs="Arial" w:eastAsia="Arial" w:hAnsi="Arial"/>
          <w:b/>
          <w:bCs/>
          <w:color w:val="1A1A1F"/>
          <w:sz w:val="26"/>
          <w:szCs w:val="26"/>
        </w:rPr>
        <w:t xml:space="preserve">Phase 2: Supabase Setup</w:t>
      </w:r>
    </w:p>
    <w:p>
      <w:pPr>
        <w:pStyle w:val="ListParagraph"/>
        <w:numPr>
          <w:ilvl w:val="0"/>
          <w:numId w:val="2"/>
        </w:numPr>
        <w:spacing w:after="80" w:line="320"/>
      </w:pPr>
      <w:r>
        <w:rPr>
          <w:rFonts w:ascii="Arial" w:cs="Arial" w:eastAsia="Arial" w:hAnsi="Arial"/>
          <w:color w:val="1A1A1F"/>
          <w:sz w:val="20"/>
          <w:szCs w:val="20"/>
        </w:rPr>
        <w:t xml:space="preserve">Create a new Supabase project</w:t>
      </w:r>
    </w:p>
    <w:p>
      <w:pPr>
        <w:pStyle w:val="ListParagraph"/>
        <w:numPr>
          <w:ilvl w:val="0"/>
          <w:numId w:val="2"/>
        </w:numPr>
        <w:spacing w:after="80" w:line="320"/>
      </w:pPr>
      <w:r>
        <w:rPr>
          <w:rFonts w:ascii="Arial" w:cs="Arial" w:eastAsia="Arial" w:hAnsi="Arial"/>
          <w:color w:val="1A1A1F"/>
          <w:sz w:val="20"/>
          <w:szCs w:val="20"/>
        </w:rPr>
        <w:t xml:space="preserve">Run the migration SQL to create all 9 tables from Section 3</w:t>
      </w:r>
    </w:p>
    <w:p>
      <w:pPr>
        <w:pStyle w:val="ListParagraph"/>
        <w:numPr>
          <w:ilvl w:val="0"/>
          <w:numId w:val="2"/>
        </w:numPr>
        <w:spacing w:after="80" w:line="320"/>
      </w:pPr>
      <w:r>
        <w:rPr>
          <w:rFonts w:ascii="Arial" w:cs="Arial" w:eastAsia="Arial" w:hAnsi="Arial"/>
          <w:color w:val="1A1A1F"/>
          <w:sz w:val="20"/>
          <w:szCs w:val="20"/>
        </w:rPr>
        <w:t xml:space="preserve">Enable Row Level Security on all tables</w:t>
      </w:r>
    </w:p>
    <w:p>
      <w:pPr>
        <w:pStyle w:val="ListParagraph"/>
        <w:numPr>
          <w:ilvl w:val="0"/>
          <w:numId w:val="2"/>
        </w:numPr>
        <w:spacing w:after="80" w:line="320"/>
      </w:pPr>
      <w:r>
        <w:rPr>
          <w:rFonts w:ascii="Arial" w:cs="Arial" w:eastAsia="Arial" w:hAnsi="Arial"/>
          <w:color w:val="1A1A1F"/>
          <w:sz w:val="20"/>
          <w:szCs w:val="20"/>
        </w:rPr>
        <w:t xml:space="preserve">Create RLS policies for authenticated user access</w:t>
      </w:r>
    </w:p>
    <w:p>
      <w:pPr>
        <w:pStyle w:val="ListParagraph"/>
        <w:numPr>
          <w:ilvl w:val="0"/>
          <w:numId w:val="2"/>
        </w:numPr>
        <w:spacing w:after="80" w:line="320"/>
      </w:pPr>
      <w:r>
        <w:rPr>
          <w:rFonts w:ascii="Arial" w:cs="Arial" w:eastAsia="Arial" w:hAnsi="Arial"/>
          <w:color w:val="1A1A1F"/>
          <w:sz w:val="20"/>
          <w:szCs w:val="20"/>
        </w:rPr>
        <w:t xml:space="preserve">Create a storage bucket called 'documents' with authenticated access</w:t>
      </w:r>
    </w:p>
    <w:p>
      <w:pPr>
        <w:pStyle w:val="ListParagraph"/>
        <w:numPr>
          <w:ilvl w:val="0"/>
          <w:numId w:val="2"/>
        </w:numPr>
        <w:spacing w:after="80" w:line="320"/>
      </w:pPr>
      <w:r>
        <w:rPr>
          <w:rFonts w:ascii="Arial" w:cs="Arial" w:eastAsia="Arial" w:hAnsi="Arial"/>
          <w:color w:val="1A1A1F"/>
          <w:sz w:val="20"/>
          <w:szCs w:val="20"/>
        </w:rPr>
        <w:t xml:space="preserve">Run the seed SQL to populate entities, accounts, knowledge_base, tax_strategies, and proactive_queue</w:t>
      </w:r>
    </w:p>
    <w:p>
      <w:pPr>
        <w:spacing w:after="80"/>
      </w:pPr>
    </w:p>
    <w:p>
      <w:pPr>
        <w:pStyle w:val="Heading2"/>
        <w:spacing w:after="160" w:before="360"/>
      </w:pPr>
      <w:r>
        <w:rPr>
          <w:rFonts w:ascii="Arial" w:cs="Arial" w:eastAsia="Arial" w:hAnsi="Arial"/>
          <w:b/>
          <w:bCs/>
          <w:color w:val="1A1A1F"/>
          <w:sz w:val="26"/>
          <w:szCs w:val="26"/>
        </w:rPr>
        <w:t xml:space="preserve">Phase 3: Core Library Files</w:t>
      </w:r>
    </w:p>
    <w:p>
      <w:pPr>
        <w:pStyle w:val="ListParagraph"/>
        <w:numPr>
          <w:ilvl w:val="0"/>
          <w:numId w:val="2"/>
        </w:numPr>
        <w:spacing w:after="80" w:line="320"/>
      </w:pPr>
      <w:r>
        <w:rPr>
          <w:rFonts w:ascii="Arial" w:cs="Arial" w:eastAsia="Arial" w:hAnsi="Arial"/>
          <w:color w:val="1A1A1F"/>
          <w:sz w:val="20"/>
          <w:szCs w:val="20"/>
        </w:rPr>
        <w:t xml:space="preserve">Create src/lib/supabase.ts — Supabase client initialization (browser + server)</w:t>
      </w:r>
    </w:p>
    <w:p>
      <w:pPr>
        <w:pStyle w:val="ListParagraph"/>
        <w:numPr>
          <w:ilvl w:val="0"/>
          <w:numId w:val="2"/>
        </w:numPr>
        <w:spacing w:after="80" w:line="320"/>
      </w:pPr>
      <w:r>
        <w:rPr>
          <w:rFonts w:ascii="Arial" w:cs="Arial" w:eastAsia="Arial" w:hAnsi="Arial"/>
          <w:color w:val="1A1A1F"/>
          <w:sz w:val="20"/>
          <w:szCs w:val="20"/>
        </w:rPr>
        <w:t xml:space="preserve">Create src/types/index.ts — TypeScript interfaces for all database tables</w:t>
      </w:r>
    </w:p>
    <w:p>
      <w:pPr>
        <w:pStyle w:val="ListParagraph"/>
        <w:numPr>
          <w:ilvl w:val="0"/>
          <w:numId w:val="2"/>
        </w:numPr>
        <w:spacing w:after="80" w:line="320"/>
      </w:pPr>
      <w:r>
        <w:rPr>
          <w:rFonts w:ascii="Arial" w:cs="Arial" w:eastAsia="Arial" w:hAnsi="Arial"/>
          <w:color w:val="1A1A1F"/>
          <w:sz w:val="20"/>
          <w:szCs w:val="20"/>
        </w:rPr>
        <w:t xml:space="preserve">Create src/lib/context-builder.ts — Function that queries Supabase and builds the Claude system prompt. Must query: entities, accounts, knowledge_base, tax_strategies, proactive_queue, and latest tax_estimate. Assemble into the system prompt template from Section 5.2.</w:t>
      </w:r>
    </w:p>
    <w:p>
      <w:pPr>
        <w:pStyle w:val="ListParagraph"/>
        <w:numPr>
          <w:ilvl w:val="0"/>
          <w:numId w:val="2"/>
        </w:numPr>
        <w:spacing w:after="80" w:line="320"/>
      </w:pPr>
      <w:r>
        <w:rPr>
          <w:rFonts w:ascii="Arial" w:cs="Arial" w:eastAsia="Arial" w:hAnsi="Arial"/>
          <w:color w:val="1A1A1F"/>
          <w:sz w:val="20"/>
          <w:szCs w:val="20"/>
        </w:rPr>
        <w:t xml:space="preserve">Create src/lib/claude.ts — Claude API wrapper. Takes messages array, calls context builder, makes API call, returns response. Handle streaming.</w:t>
      </w:r>
    </w:p>
    <w:p>
      <w:pPr>
        <w:pStyle w:val="ListParagraph"/>
        <w:numPr>
          <w:ilvl w:val="0"/>
          <w:numId w:val="2"/>
        </w:numPr>
        <w:spacing w:after="80" w:line="320"/>
      </w:pPr>
      <w:r>
        <w:rPr>
          <w:rFonts w:ascii="Arial" w:cs="Arial" w:eastAsia="Arial" w:hAnsi="Arial"/>
          <w:color w:val="1A1A1F"/>
          <w:sz w:val="20"/>
          <w:szCs w:val="20"/>
        </w:rPr>
        <w:t xml:space="preserve">Create src/lib/knowledge-extractor.ts — Function that takes a conversation transcript and makes a secondary Claude call to extract new facts. Returns array of knowledge_base entries to insert.</w:t>
      </w:r>
    </w:p>
    <w:p>
      <w:pPr>
        <w:spacing w:after="80"/>
      </w:pPr>
    </w:p>
    <w:p>
      <w:pPr>
        <w:pStyle w:val="Heading2"/>
        <w:spacing w:after="160" w:before="360"/>
      </w:pPr>
      <w:r>
        <w:rPr>
          <w:rFonts w:ascii="Arial" w:cs="Arial" w:eastAsia="Arial" w:hAnsi="Arial"/>
          <w:b/>
          <w:bCs/>
          <w:color w:val="1A1A1F"/>
          <w:sz w:val="26"/>
          <w:szCs w:val="26"/>
        </w:rPr>
        <w:t xml:space="preserve">Phase 4: API Routes</w:t>
      </w:r>
    </w:p>
    <w:p>
      <w:pPr>
        <w:pStyle w:val="ListParagraph"/>
        <w:numPr>
          <w:ilvl w:val="0"/>
          <w:numId w:val="2"/>
        </w:numPr>
        <w:spacing w:after="80" w:line="320"/>
      </w:pPr>
      <w:r>
        <w:rPr>
          <w:rFonts w:ascii="Arial" w:cs="Arial" w:eastAsia="Arial" w:hAnsi="Arial"/>
          <w:b/>
          <w:bCs/>
          <w:color w:val="1A1A1F"/>
          <w:sz w:val="20"/>
          <w:szCs w:val="20"/>
        </w:rPr>
        <w:t xml:space="preserve">/api/chat: </w:t>
      </w:r>
      <w:r>
        <w:rPr>
          <w:rFonts w:ascii="Arial" w:cs="Arial" w:eastAsia="Arial" w:hAnsi="Arial"/>
          <w:color w:val="1A1A1F"/>
          <w:sz w:val="20"/>
          <w:szCs w:val="20"/>
        </w:rPr>
        <w:t xml:space="preserve">POST. Accepts { message, conversation_id }. Loads conversation, builds context, calls Claude, stores messages, triggers async knowledge extraction. Stream response.</w:t>
      </w:r>
    </w:p>
    <w:p>
      <w:pPr>
        <w:pStyle w:val="ListParagraph"/>
        <w:numPr>
          <w:ilvl w:val="0"/>
          <w:numId w:val="2"/>
        </w:numPr>
        <w:spacing w:after="80" w:line="320"/>
      </w:pPr>
      <w:r>
        <w:rPr>
          <w:rFonts w:ascii="Arial" w:cs="Arial" w:eastAsia="Arial" w:hAnsi="Arial"/>
          <w:b/>
          <w:bCs/>
          <w:color w:val="1A1A1F"/>
          <w:sz w:val="20"/>
          <w:szCs w:val="20"/>
        </w:rPr>
        <w:t xml:space="preserve">/api/knowledge: </w:t>
      </w:r>
      <w:r>
        <w:rPr>
          <w:rFonts w:ascii="Arial" w:cs="Arial" w:eastAsia="Arial" w:hAnsi="Arial"/>
          <w:color w:val="1A1A1F"/>
          <w:sz w:val="20"/>
          <w:szCs w:val="20"/>
        </w:rPr>
        <w:t xml:space="preserve">GET (list all), POST (add entry), PATCH (update entry), DELETE (remove entry).</w:t>
      </w:r>
    </w:p>
    <w:p>
      <w:pPr>
        <w:pStyle w:val="ListParagraph"/>
        <w:numPr>
          <w:ilvl w:val="0"/>
          <w:numId w:val="2"/>
        </w:numPr>
        <w:spacing w:after="80" w:line="320"/>
      </w:pPr>
      <w:r>
        <w:rPr>
          <w:rFonts w:ascii="Arial" w:cs="Arial" w:eastAsia="Arial" w:hAnsi="Arial"/>
          <w:b/>
          <w:bCs/>
          <w:color w:val="1A1A1F"/>
          <w:sz w:val="20"/>
          <w:szCs w:val="20"/>
        </w:rPr>
        <w:t xml:space="preserve">/api/alerts: </w:t>
      </w:r>
      <w:r>
        <w:rPr>
          <w:rFonts w:ascii="Arial" w:cs="Arial" w:eastAsia="Arial" w:hAnsi="Arial"/>
          <w:color w:val="1A1A1F"/>
          <w:sz w:val="20"/>
          <w:szCs w:val="20"/>
        </w:rPr>
        <w:t xml:space="preserve">GET (list open), PATCH (dismiss/resolve with note).</w:t>
      </w:r>
    </w:p>
    <w:p>
      <w:pPr>
        <w:pStyle w:val="ListParagraph"/>
        <w:numPr>
          <w:ilvl w:val="0"/>
          <w:numId w:val="2"/>
        </w:numPr>
        <w:spacing w:after="80" w:line="320"/>
      </w:pPr>
      <w:r>
        <w:rPr>
          <w:rFonts w:ascii="Arial" w:cs="Arial" w:eastAsia="Arial" w:hAnsi="Arial"/>
          <w:b/>
          <w:bCs/>
          <w:color w:val="1A1A1F"/>
          <w:sz w:val="20"/>
          <w:szCs w:val="20"/>
        </w:rPr>
        <w:t xml:space="preserve">/api/parse: </w:t>
      </w:r>
      <w:r>
        <w:rPr>
          <w:rFonts w:ascii="Arial" w:cs="Arial" w:eastAsia="Arial" w:hAnsi="Arial"/>
          <w:color w:val="1A1A1F"/>
          <w:sz w:val="20"/>
          <w:szCs w:val="20"/>
        </w:rPr>
        <w:t xml:space="preserve">POST. Accepts file upload. Stores in Supabase Storage. Sends to Claude for parsing. Creates document record and transactions. Returns parsed summary.</w:t>
      </w:r>
    </w:p>
    <w:p>
      <w:pPr>
        <w:pStyle w:val="ListParagraph"/>
        <w:numPr>
          <w:ilvl w:val="0"/>
          <w:numId w:val="2"/>
        </w:numPr>
        <w:spacing w:after="80" w:line="320"/>
      </w:pPr>
      <w:r>
        <w:rPr>
          <w:rFonts w:ascii="Arial" w:cs="Arial" w:eastAsia="Arial" w:hAnsi="Arial"/>
          <w:b/>
          <w:bCs/>
          <w:color w:val="1A1A1F"/>
          <w:sz w:val="20"/>
          <w:szCs w:val="20"/>
        </w:rPr>
        <w:t xml:space="preserve">/api/entities: </w:t>
      </w:r>
      <w:r>
        <w:rPr>
          <w:rFonts w:ascii="Arial" w:cs="Arial" w:eastAsia="Arial" w:hAnsi="Arial"/>
          <w:color w:val="1A1A1F"/>
          <w:sz w:val="20"/>
          <w:szCs w:val="20"/>
        </w:rPr>
        <w:t xml:space="preserve">CRUD for entities and their accounts.</w:t>
      </w:r>
    </w:p>
    <w:p>
      <w:pPr>
        <w:pStyle w:val="ListParagraph"/>
        <w:numPr>
          <w:ilvl w:val="0"/>
          <w:numId w:val="2"/>
        </w:numPr>
        <w:spacing w:after="80" w:line="320"/>
      </w:pPr>
      <w:r>
        <w:rPr>
          <w:rFonts w:ascii="Arial" w:cs="Arial" w:eastAsia="Arial" w:hAnsi="Arial"/>
          <w:b/>
          <w:bCs/>
          <w:color w:val="1A1A1F"/>
          <w:sz w:val="20"/>
          <w:szCs w:val="20"/>
        </w:rPr>
        <w:t xml:space="preserve">/api/strategies: </w:t>
      </w:r>
      <w:r>
        <w:rPr>
          <w:rFonts w:ascii="Arial" w:cs="Arial" w:eastAsia="Arial" w:hAnsi="Arial"/>
          <w:color w:val="1A1A1F"/>
          <w:sz w:val="20"/>
          <w:szCs w:val="20"/>
        </w:rPr>
        <w:t xml:space="preserve">CRUD for tax strategies.</w:t>
      </w:r>
    </w:p>
    <w:p>
      <w:pPr>
        <w:pStyle w:val="ListParagraph"/>
        <w:numPr>
          <w:ilvl w:val="0"/>
          <w:numId w:val="2"/>
        </w:numPr>
        <w:spacing w:after="80" w:line="320"/>
      </w:pPr>
      <w:r>
        <w:rPr>
          <w:rFonts w:ascii="Arial" w:cs="Arial" w:eastAsia="Arial" w:hAnsi="Arial"/>
          <w:b/>
          <w:bCs/>
          <w:color w:val="1A1A1F"/>
          <w:sz w:val="20"/>
          <w:szCs w:val="20"/>
        </w:rPr>
        <w:t xml:space="preserve">/api/tax-estimate: </w:t>
      </w:r>
      <w:r>
        <w:rPr>
          <w:rFonts w:ascii="Arial" w:cs="Arial" w:eastAsia="Arial" w:hAnsi="Arial"/>
          <w:color w:val="1A1A1F"/>
          <w:sz w:val="20"/>
          <w:szCs w:val="20"/>
        </w:rPr>
        <w:t xml:space="preserve">GET (latest), POST (create new estimate with Claude assistance).</w:t>
      </w:r>
    </w:p>
    <w:p>
      <w:pPr>
        <w:pStyle w:val="ListParagraph"/>
        <w:numPr>
          <w:ilvl w:val="0"/>
          <w:numId w:val="2"/>
        </w:numPr>
        <w:spacing w:after="80" w:line="320"/>
      </w:pPr>
      <w:r>
        <w:rPr>
          <w:rFonts w:ascii="Arial" w:cs="Arial" w:eastAsia="Arial" w:hAnsi="Arial"/>
          <w:b/>
          <w:bCs/>
          <w:color w:val="1A1A1F"/>
          <w:sz w:val="20"/>
          <w:szCs w:val="20"/>
        </w:rPr>
        <w:t xml:space="preserve">/api/export: </w:t>
      </w:r>
      <w:r>
        <w:rPr>
          <w:rFonts w:ascii="Arial" w:cs="Arial" w:eastAsia="Arial" w:hAnsi="Arial"/>
          <w:color w:val="1A1A1F"/>
          <w:sz w:val="20"/>
          <w:szCs w:val="20"/>
        </w:rPr>
        <w:t xml:space="preserve">GET. Generates CPA packet as ZIP. Query param for tax_year.</w:t>
      </w:r>
    </w:p>
    <w:p>
      <w:pPr>
        <w:spacing w:after="80"/>
      </w:pPr>
    </w:p>
    <w:p>
      <w:pPr>
        <w:pStyle w:val="Heading2"/>
        <w:spacing w:after="160" w:before="360"/>
      </w:pPr>
      <w:r>
        <w:rPr>
          <w:rFonts w:ascii="Arial" w:cs="Arial" w:eastAsia="Arial" w:hAnsi="Arial"/>
          <w:b/>
          <w:bCs/>
          <w:color w:val="1A1A1F"/>
          <w:sz w:val="26"/>
          <w:szCs w:val="26"/>
        </w:rPr>
        <w:t xml:space="preserve">Phase 5: Frontend — App Shell</w:t>
      </w:r>
    </w:p>
    <w:p>
      <w:pPr>
        <w:pStyle w:val="ListParagraph"/>
        <w:numPr>
          <w:ilvl w:val="0"/>
          <w:numId w:val="2"/>
        </w:numPr>
        <w:spacing w:after="80" w:line="320"/>
      </w:pPr>
      <w:r>
        <w:rPr>
          <w:rFonts w:ascii="Arial" w:cs="Arial" w:eastAsia="Arial" w:hAnsi="Arial"/>
          <w:color w:val="1A1A1F"/>
          <w:sz w:val="20"/>
          <w:szCs w:val="20"/>
        </w:rPr>
        <w:t xml:space="preserve">Create the app shell with two-panel layout: sidebar (nav + conversation list) and main area</w:t>
      </w:r>
    </w:p>
    <w:p>
      <w:pPr>
        <w:pStyle w:val="ListParagraph"/>
        <w:numPr>
          <w:ilvl w:val="0"/>
          <w:numId w:val="2"/>
        </w:numPr>
        <w:spacing w:after="80" w:line="320"/>
      </w:pPr>
      <w:r>
        <w:rPr>
          <w:rFonts w:ascii="Arial" w:cs="Arial" w:eastAsia="Arial" w:hAnsi="Arial"/>
          <w:color w:val="1A1A1F"/>
          <w:sz w:val="20"/>
          <w:szCs w:val="20"/>
        </w:rPr>
        <w:t xml:space="preserve">Three primary views accessible via nav: Dashboard, Chat, Strategies</w:t>
      </w:r>
    </w:p>
    <w:p>
      <w:pPr>
        <w:pStyle w:val="ListParagraph"/>
        <w:numPr>
          <w:ilvl w:val="0"/>
          <w:numId w:val="2"/>
        </w:numPr>
        <w:spacing w:after="80" w:line="320"/>
      </w:pPr>
      <w:r>
        <w:rPr>
          <w:rFonts w:ascii="Arial" w:cs="Arial" w:eastAsia="Arial" w:hAnsi="Arial"/>
          <w:color w:val="1A1A1F"/>
          <w:sz w:val="20"/>
          <w:szCs w:val="20"/>
        </w:rPr>
        <w:t xml:space="preserve">Implement the design system from Section 6.4 — dark theme, IBM Plex fonts, tight spacing</w:t>
      </w:r>
    </w:p>
    <w:p>
      <w:pPr>
        <w:pStyle w:val="ListParagraph"/>
        <w:numPr>
          <w:ilvl w:val="0"/>
          <w:numId w:val="2"/>
        </w:numPr>
        <w:spacing w:after="80" w:line="320"/>
      </w:pPr>
      <w:r>
        <w:rPr>
          <w:rFonts w:ascii="Arial" w:cs="Arial" w:eastAsia="Arial" w:hAnsi="Arial"/>
          <w:color w:val="1A1A1F"/>
          <w:sz w:val="20"/>
          <w:szCs w:val="20"/>
        </w:rPr>
        <w:t xml:space="preserve">Load Google Fonts: IBM Plex Mono (400, 500, 600) and IBM Plex Sans (400, 500, 600, 700)</w:t>
      </w:r>
    </w:p>
    <w:p>
      <w:pPr>
        <w:spacing w:after="80"/>
      </w:pPr>
    </w:p>
    <w:p>
      <w:pPr>
        <w:pStyle w:val="Heading2"/>
        <w:spacing w:after="160" w:before="360"/>
      </w:pPr>
      <w:r>
        <w:rPr>
          <w:rFonts w:ascii="Arial" w:cs="Arial" w:eastAsia="Arial" w:hAnsi="Arial"/>
          <w:b/>
          <w:bCs/>
          <w:color w:val="1A1A1F"/>
          <w:sz w:val="26"/>
          <w:szCs w:val="26"/>
        </w:rPr>
        <w:t xml:space="preserve">Phase 6: Frontend — Chat Interface</w:t>
      </w:r>
    </w:p>
    <w:p>
      <w:pPr>
        <w:pStyle w:val="ListParagraph"/>
        <w:numPr>
          <w:ilvl w:val="0"/>
          <w:numId w:val="2"/>
        </w:numPr>
        <w:spacing w:after="80" w:line="320"/>
      </w:pPr>
      <w:r>
        <w:rPr>
          <w:rFonts w:ascii="Arial" w:cs="Arial" w:eastAsia="Arial" w:hAnsi="Arial"/>
          <w:color w:val="1A1A1F"/>
          <w:sz w:val="20"/>
          <w:szCs w:val="20"/>
        </w:rPr>
        <w:t xml:space="preserve">Full-height chat with message history, scrolling, and input</w:t>
      </w:r>
    </w:p>
    <w:p>
      <w:pPr>
        <w:pStyle w:val="ListParagraph"/>
        <w:numPr>
          <w:ilvl w:val="0"/>
          <w:numId w:val="2"/>
        </w:numPr>
        <w:spacing w:after="80" w:line="320"/>
      </w:pPr>
      <w:r>
        <w:rPr>
          <w:rFonts w:ascii="Arial" w:cs="Arial" w:eastAsia="Arial" w:hAnsi="Arial"/>
          <w:color w:val="1A1A1F"/>
          <w:sz w:val="20"/>
          <w:szCs w:val="20"/>
        </w:rPr>
        <w:t xml:space="preserve">Messages display with role labels (YOU / CFO), timestamps, and distinct styling</w:t>
      </w:r>
    </w:p>
    <w:p>
      <w:pPr>
        <w:pStyle w:val="ListParagraph"/>
        <w:numPr>
          <w:ilvl w:val="0"/>
          <w:numId w:val="2"/>
        </w:numPr>
        <w:spacing w:after="80" w:line="320"/>
      </w:pPr>
      <w:r>
        <w:rPr>
          <w:rFonts w:ascii="Arial" w:cs="Arial" w:eastAsia="Arial" w:hAnsi="Arial"/>
          <w:color w:val="1A1A1F"/>
          <w:sz w:val="20"/>
          <w:szCs w:val="20"/>
        </w:rPr>
        <w:t xml:space="preserve">Streaming response display</w:t>
      </w:r>
    </w:p>
    <w:p>
      <w:pPr>
        <w:pStyle w:val="ListParagraph"/>
        <w:numPr>
          <w:ilvl w:val="0"/>
          <w:numId w:val="2"/>
        </w:numPr>
        <w:spacing w:after="80" w:line="320"/>
      </w:pPr>
      <w:r>
        <w:rPr>
          <w:rFonts w:ascii="Arial" w:cs="Arial" w:eastAsia="Arial" w:hAnsi="Arial"/>
          <w:color w:val="1A1A1F"/>
          <w:sz w:val="20"/>
          <w:szCs w:val="20"/>
        </w:rPr>
        <w:t xml:space="preserve">Conversation selector in sidebar — list of past conversations with titles</w:t>
      </w:r>
    </w:p>
    <w:p>
      <w:pPr>
        <w:pStyle w:val="ListParagraph"/>
        <w:numPr>
          <w:ilvl w:val="0"/>
          <w:numId w:val="2"/>
        </w:numPr>
        <w:spacing w:after="80" w:line="320"/>
      </w:pPr>
      <w:r>
        <w:rPr>
          <w:rFonts w:ascii="Arial" w:cs="Arial" w:eastAsia="Arial" w:hAnsi="Arial"/>
          <w:color w:val="1A1A1F"/>
          <w:sz w:val="20"/>
          <w:szCs w:val="20"/>
        </w:rPr>
        <w:t xml:space="preserve">New conversation button</w:t>
      </w:r>
    </w:p>
    <w:p>
      <w:pPr>
        <w:pStyle w:val="ListParagraph"/>
        <w:numPr>
          <w:ilvl w:val="0"/>
          <w:numId w:val="2"/>
        </w:numPr>
        <w:spacing w:after="80" w:line="320"/>
      </w:pPr>
      <w:r>
        <w:rPr>
          <w:rFonts w:ascii="Arial" w:cs="Arial" w:eastAsia="Arial" w:hAnsi="Arial"/>
          <w:color w:val="1A1A1F"/>
          <w:sz w:val="20"/>
          <w:szCs w:val="20"/>
        </w:rPr>
        <w:t xml:space="preserve">File upload button in chat input area — drag and drop or click</w:t>
      </w:r>
    </w:p>
    <w:p>
      <w:pPr>
        <w:spacing w:after="80"/>
      </w:pPr>
    </w:p>
    <w:p>
      <w:pPr>
        <w:pStyle w:val="Heading2"/>
        <w:spacing w:after="160" w:before="360"/>
      </w:pPr>
      <w:r>
        <w:rPr>
          <w:rFonts w:ascii="Arial" w:cs="Arial" w:eastAsia="Arial" w:hAnsi="Arial"/>
          <w:b/>
          <w:bCs/>
          <w:color w:val="1A1A1F"/>
          <w:sz w:val="26"/>
          <w:szCs w:val="26"/>
        </w:rPr>
        <w:t xml:space="preserve">Phase 7: Frontend — Dashboard</w:t>
      </w:r>
    </w:p>
    <w:p>
      <w:pPr>
        <w:pStyle w:val="ListParagraph"/>
        <w:numPr>
          <w:ilvl w:val="0"/>
          <w:numId w:val="2"/>
        </w:numPr>
        <w:spacing w:after="80" w:line="320"/>
      </w:pPr>
      <w:r>
        <w:rPr>
          <w:rFonts w:ascii="Arial" w:cs="Arial" w:eastAsia="Arial" w:hAnsi="Arial"/>
          <w:color w:val="1A1A1F"/>
          <w:sz w:val="20"/>
          <w:szCs w:val="20"/>
        </w:rPr>
        <w:t xml:space="preserve">Implement all panels from Section 6.2</w:t>
      </w:r>
    </w:p>
    <w:p>
      <w:pPr>
        <w:pStyle w:val="ListParagraph"/>
        <w:numPr>
          <w:ilvl w:val="0"/>
          <w:numId w:val="2"/>
        </w:numPr>
        <w:spacing w:after="80" w:line="320"/>
      </w:pPr>
      <w:r>
        <w:rPr>
          <w:rFonts w:ascii="Arial" w:cs="Arial" w:eastAsia="Arial" w:hAnsi="Arial"/>
          <w:color w:val="1A1A1F"/>
          <w:sz w:val="20"/>
          <w:szCs w:val="20"/>
        </w:rPr>
        <w:t xml:space="preserve">Dashboard queries Supabase on load and arranges panels by priority</w:t>
      </w:r>
    </w:p>
    <w:p>
      <w:pPr>
        <w:pStyle w:val="ListParagraph"/>
        <w:numPr>
          <w:ilvl w:val="0"/>
          <w:numId w:val="2"/>
        </w:numPr>
        <w:spacing w:after="80" w:line="320"/>
      </w:pPr>
      <w:r>
        <w:rPr>
          <w:rFonts w:ascii="Arial" w:cs="Arial" w:eastAsia="Arial" w:hAnsi="Arial"/>
          <w:color w:val="1A1A1F"/>
          <w:sz w:val="20"/>
          <w:szCs w:val="20"/>
        </w:rPr>
        <w:t xml:space="preserve">AlertsPanel: dismissable items with priority dots and entity tags</w:t>
      </w:r>
    </w:p>
    <w:p>
      <w:pPr>
        <w:pStyle w:val="ListParagraph"/>
        <w:numPr>
          <w:ilvl w:val="0"/>
          <w:numId w:val="2"/>
        </w:numPr>
        <w:spacing w:after="80" w:line="320"/>
      </w:pPr>
      <w:r>
        <w:rPr>
          <w:rFonts w:ascii="Arial" w:cs="Arial" w:eastAsia="Arial" w:hAnsi="Arial"/>
          <w:color w:val="1A1A1F"/>
          <w:sz w:val="20"/>
          <w:szCs w:val="20"/>
        </w:rPr>
        <w:t xml:space="preserve">EntityMap: grid of entity cards, expandable to show accounts and key facts</w:t>
      </w:r>
    </w:p>
    <w:p>
      <w:pPr>
        <w:pStyle w:val="ListParagraph"/>
        <w:numPr>
          <w:ilvl w:val="0"/>
          <w:numId w:val="2"/>
        </w:numPr>
        <w:spacing w:after="80" w:line="320"/>
      </w:pPr>
      <w:r>
        <w:rPr>
          <w:rFonts w:ascii="Arial" w:cs="Arial" w:eastAsia="Arial" w:hAnsi="Arial"/>
          <w:color w:val="1A1A1F"/>
          <w:sz w:val="20"/>
          <w:szCs w:val="20"/>
        </w:rPr>
        <w:t xml:space="preserve">TaxEstimator: current year projection with income/deduction/liability bars</w:t>
      </w:r>
    </w:p>
    <w:p>
      <w:pPr>
        <w:pStyle w:val="ListParagraph"/>
        <w:numPr>
          <w:ilvl w:val="0"/>
          <w:numId w:val="2"/>
        </w:numPr>
        <w:spacing w:after="80" w:line="320"/>
      </w:pPr>
      <w:r>
        <w:rPr>
          <w:rFonts w:ascii="Arial" w:cs="Arial" w:eastAsia="Arial" w:hAnsi="Arial"/>
          <w:color w:val="1A1A1F"/>
          <w:sz w:val="20"/>
          <w:szCs w:val="20"/>
        </w:rPr>
        <w:t xml:space="preserve">TaxStrategies: filterable list with status badges, impact indicators, CPA flags</w:t>
      </w:r>
    </w:p>
    <w:p>
      <w:pPr>
        <w:pStyle w:val="ListParagraph"/>
        <w:numPr>
          <w:ilvl w:val="0"/>
          <w:numId w:val="2"/>
        </w:numPr>
        <w:spacing w:after="80" w:line="320"/>
      </w:pPr>
      <w:r>
        <w:rPr>
          <w:rFonts w:ascii="Arial" w:cs="Arial" w:eastAsia="Arial" w:hAnsi="Arial"/>
          <w:color w:val="1A1A1F"/>
          <w:sz w:val="20"/>
          <w:szCs w:val="20"/>
        </w:rPr>
        <w:t xml:space="preserve">DocumentVault: grid organized by entity, showing document count and gaps</w:t>
      </w:r>
    </w:p>
    <w:p>
      <w:pPr>
        <w:spacing w:after="80"/>
      </w:pPr>
    </w:p>
    <w:p>
      <w:pPr>
        <w:pStyle w:val="Heading2"/>
        <w:spacing w:after="160" w:before="360"/>
      </w:pPr>
      <w:r>
        <w:rPr>
          <w:rFonts w:ascii="Arial" w:cs="Arial" w:eastAsia="Arial" w:hAnsi="Arial"/>
          <w:b/>
          <w:bCs/>
          <w:color w:val="1A1A1F"/>
          <w:sz w:val="26"/>
          <w:szCs w:val="26"/>
        </w:rPr>
        <w:t xml:space="preserve">Phase 8: Frontend — Upload Flow</w:t>
      </w:r>
    </w:p>
    <w:p>
      <w:pPr>
        <w:pStyle w:val="ListParagraph"/>
        <w:numPr>
          <w:ilvl w:val="0"/>
          <w:numId w:val="2"/>
        </w:numPr>
        <w:spacing w:after="80" w:line="320"/>
      </w:pPr>
      <w:r>
        <w:rPr>
          <w:rFonts w:ascii="Arial" w:cs="Arial" w:eastAsia="Arial" w:hAnsi="Arial"/>
          <w:color w:val="1A1A1F"/>
          <w:sz w:val="20"/>
          <w:szCs w:val="20"/>
        </w:rPr>
        <w:t xml:space="preserve">Upload component accepts drag-and-drop or file picker</w:t>
      </w:r>
    </w:p>
    <w:p>
      <w:pPr>
        <w:pStyle w:val="ListParagraph"/>
        <w:numPr>
          <w:ilvl w:val="0"/>
          <w:numId w:val="2"/>
        </w:numPr>
        <w:spacing w:after="80" w:line="320"/>
      </w:pPr>
      <w:r>
        <w:rPr>
          <w:rFonts w:ascii="Arial" w:cs="Arial" w:eastAsia="Arial" w:hAnsi="Arial"/>
          <w:color w:val="1A1A1F"/>
          <w:sz w:val="20"/>
          <w:szCs w:val="20"/>
        </w:rPr>
        <w:t xml:space="preserve">Shows parsing progress</w:t>
      </w:r>
    </w:p>
    <w:p>
      <w:pPr>
        <w:pStyle w:val="ListParagraph"/>
        <w:numPr>
          <w:ilvl w:val="0"/>
          <w:numId w:val="2"/>
        </w:numPr>
        <w:spacing w:after="80" w:line="320"/>
      </w:pPr>
      <w:r>
        <w:rPr>
          <w:rFonts w:ascii="Arial" w:cs="Arial" w:eastAsia="Arial" w:hAnsi="Arial"/>
          <w:color w:val="1A1A1F"/>
          <w:sz w:val="20"/>
          <w:szCs w:val="20"/>
        </w:rPr>
        <w:t xml:space="preserve">After parsing, displays summary: what was found, entity assignment, transactions extracted</w:t>
      </w:r>
    </w:p>
    <w:p>
      <w:pPr>
        <w:pStyle w:val="ListParagraph"/>
        <w:numPr>
          <w:ilvl w:val="0"/>
          <w:numId w:val="2"/>
        </w:numPr>
        <w:spacing w:after="80" w:line="320"/>
      </w:pPr>
      <w:r>
        <w:rPr>
          <w:rFonts w:ascii="Arial" w:cs="Arial" w:eastAsia="Arial" w:hAnsi="Arial"/>
          <w:color w:val="1A1A1F"/>
          <w:sz w:val="20"/>
          <w:szCs w:val="20"/>
        </w:rPr>
        <w:t xml:space="preserve">User can confirm or correct entity assignment and categories</w:t>
      </w:r>
    </w:p>
    <w:p>
      <w:pPr>
        <w:pStyle w:val="ListParagraph"/>
        <w:numPr>
          <w:ilvl w:val="0"/>
          <w:numId w:val="2"/>
        </w:numPr>
        <w:spacing w:after="80" w:line="320"/>
      </w:pPr>
      <w:r>
        <w:rPr>
          <w:rFonts w:ascii="Arial" w:cs="Arial" w:eastAsia="Arial" w:hAnsi="Arial"/>
          <w:color w:val="1A1A1F"/>
          <w:sz w:val="20"/>
          <w:szCs w:val="20"/>
        </w:rPr>
        <w:t xml:space="preserve">Confirm button saves everything to Supabase</w:t>
      </w:r>
    </w:p>
    <w:p>
      <w:pPr>
        <w:spacing w:after="80"/>
      </w:pPr>
    </w:p>
    <w:p>
      <w:pPr>
        <w:pStyle w:val="Heading2"/>
        <w:spacing w:after="160" w:before="360"/>
      </w:pPr>
      <w:r>
        <w:rPr>
          <w:rFonts w:ascii="Arial" w:cs="Arial" w:eastAsia="Arial" w:hAnsi="Arial"/>
          <w:b/>
          <w:bCs/>
          <w:color w:val="1A1A1F"/>
          <w:sz w:val="26"/>
          <w:szCs w:val="26"/>
        </w:rPr>
        <w:t xml:space="preserve">Phase 9: Deployment</w:t>
      </w:r>
    </w:p>
    <w:p>
      <w:pPr>
        <w:pStyle w:val="ListParagraph"/>
        <w:numPr>
          <w:ilvl w:val="0"/>
          <w:numId w:val="2"/>
        </w:numPr>
        <w:spacing w:after="80" w:line="320"/>
      </w:pPr>
      <w:r>
        <w:rPr>
          <w:rFonts w:ascii="Arial" w:cs="Arial" w:eastAsia="Arial" w:hAnsi="Arial"/>
          <w:color w:val="1A1A1F"/>
          <w:sz w:val="20"/>
          <w:szCs w:val="20"/>
        </w:rPr>
        <w:t xml:space="preserve">Push to GitHub repo</w:t>
      </w:r>
    </w:p>
    <w:p>
      <w:pPr>
        <w:pStyle w:val="ListParagraph"/>
        <w:numPr>
          <w:ilvl w:val="0"/>
          <w:numId w:val="2"/>
        </w:numPr>
        <w:spacing w:after="80" w:line="320"/>
      </w:pPr>
      <w:r>
        <w:rPr>
          <w:rFonts w:ascii="Arial" w:cs="Arial" w:eastAsia="Arial" w:hAnsi="Arial"/>
          <w:color w:val="1A1A1F"/>
          <w:sz w:val="20"/>
          <w:szCs w:val="20"/>
        </w:rPr>
        <w:t xml:space="preserve">Connect to Vercel Pro account</w:t>
      </w:r>
    </w:p>
    <w:p>
      <w:pPr>
        <w:pStyle w:val="ListParagraph"/>
        <w:numPr>
          <w:ilvl w:val="0"/>
          <w:numId w:val="2"/>
        </w:numPr>
        <w:spacing w:after="80" w:line="320"/>
      </w:pPr>
      <w:r>
        <w:rPr>
          <w:rFonts w:ascii="Arial" w:cs="Arial" w:eastAsia="Arial" w:hAnsi="Arial"/>
          <w:color w:val="1A1A1F"/>
          <w:sz w:val="20"/>
          <w:szCs w:val="20"/>
        </w:rPr>
        <w:t xml:space="preserve">Configure custom domain: cfo.mondayandpartners.com</w:t>
      </w:r>
    </w:p>
    <w:p>
      <w:pPr>
        <w:pStyle w:val="ListParagraph"/>
        <w:numPr>
          <w:ilvl w:val="0"/>
          <w:numId w:val="2"/>
        </w:numPr>
        <w:spacing w:after="80" w:line="320"/>
      </w:pPr>
      <w:r>
        <w:rPr>
          <w:rFonts w:ascii="Arial" w:cs="Arial" w:eastAsia="Arial" w:hAnsi="Arial"/>
          <w:color w:val="1A1A1F"/>
          <w:sz w:val="20"/>
          <w:szCs w:val="20"/>
        </w:rPr>
        <w:t xml:space="preserve">Set environment variables in Vercel dashboard</w:t>
      </w:r>
    </w:p>
    <w:p>
      <w:pPr>
        <w:pStyle w:val="ListParagraph"/>
        <w:numPr>
          <w:ilvl w:val="0"/>
          <w:numId w:val="2"/>
        </w:numPr>
        <w:spacing w:after="80" w:line="320"/>
      </w:pPr>
      <w:r>
        <w:rPr>
          <w:rFonts w:ascii="Arial" w:cs="Arial" w:eastAsia="Arial" w:hAnsi="Arial"/>
          <w:color w:val="1A1A1F"/>
          <w:sz w:val="20"/>
          <w:szCs w:val="20"/>
        </w:rPr>
        <w:t xml:space="preserve">Deploy and verify</w:t>
      </w:r>
    </w:p>
    <w:p>
      <w:pPr>
        <w:spacing w:after="80"/>
      </w:pPr>
    </w:p>
    <w:p>
      <w:pPr>
        <w:pStyle w:val="Heading2"/>
        <w:spacing w:after="160" w:before="360"/>
      </w:pPr>
      <w:r>
        <w:rPr>
          <w:rFonts w:ascii="Arial" w:cs="Arial" w:eastAsia="Arial" w:hAnsi="Arial"/>
          <w:b/>
          <w:bCs/>
          <w:color w:val="1A1A1F"/>
          <w:sz w:val="26"/>
          <w:szCs w:val="26"/>
        </w:rPr>
        <w:t xml:space="preserve">Phase 10: Seed &amp; Verify</w:t>
      </w:r>
    </w:p>
    <w:p>
      <w:pPr>
        <w:pStyle w:val="ListParagraph"/>
        <w:numPr>
          <w:ilvl w:val="0"/>
          <w:numId w:val="2"/>
        </w:numPr>
        <w:spacing w:after="80" w:line="320"/>
      </w:pPr>
      <w:r>
        <w:rPr>
          <w:rFonts w:ascii="Arial" w:cs="Arial" w:eastAsia="Arial" w:hAnsi="Arial"/>
          <w:color w:val="1A1A1F"/>
          <w:sz w:val="20"/>
          <w:szCs w:val="20"/>
        </w:rPr>
        <w:t xml:space="preserve">Run seed data script against production Supabase</w:t>
      </w:r>
    </w:p>
    <w:p>
      <w:pPr>
        <w:pStyle w:val="ListParagraph"/>
        <w:numPr>
          <w:ilvl w:val="0"/>
          <w:numId w:val="2"/>
        </w:numPr>
        <w:spacing w:after="80" w:line="320"/>
      </w:pPr>
      <w:r>
        <w:rPr>
          <w:rFonts w:ascii="Arial" w:cs="Arial" w:eastAsia="Arial" w:hAnsi="Arial"/>
          <w:color w:val="1A1A1F"/>
          <w:sz w:val="20"/>
          <w:szCs w:val="20"/>
        </w:rPr>
        <w:t xml:space="preserve">Verify all entities, accounts, knowledge base entries, strategies, and alerts are populated</w:t>
      </w:r>
    </w:p>
    <w:p>
      <w:pPr>
        <w:pStyle w:val="ListParagraph"/>
        <w:numPr>
          <w:ilvl w:val="0"/>
          <w:numId w:val="2"/>
        </w:numPr>
        <w:spacing w:after="80" w:line="320"/>
      </w:pPr>
      <w:r>
        <w:rPr>
          <w:rFonts w:ascii="Arial" w:cs="Arial" w:eastAsia="Arial" w:hAnsi="Arial"/>
          <w:color w:val="1A1A1F"/>
          <w:sz w:val="20"/>
          <w:szCs w:val="20"/>
        </w:rPr>
        <w:t xml:space="preserve">Test chat — verify Claude has full context</w:t>
      </w:r>
    </w:p>
    <w:p>
      <w:pPr>
        <w:pStyle w:val="ListParagraph"/>
        <w:numPr>
          <w:ilvl w:val="0"/>
          <w:numId w:val="2"/>
        </w:numPr>
        <w:spacing w:after="80" w:line="320"/>
      </w:pPr>
      <w:r>
        <w:rPr>
          <w:rFonts w:ascii="Arial" w:cs="Arial" w:eastAsia="Arial" w:hAnsi="Arial"/>
          <w:color w:val="1A1A1F"/>
          <w:sz w:val="20"/>
          <w:szCs w:val="20"/>
        </w:rPr>
        <w:t xml:space="preserve">Test file upload with a sample Chase CSV</w:t>
      </w:r>
    </w:p>
    <w:p>
      <w:pPr>
        <w:pStyle w:val="ListParagraph"/>
        <w:numPr>
          <w:ilvl w:val="0"/>
          <w:numId w:val="2"/>
        </w:numPr>
        <w:spacing w:after="80" w:line="320"/>
      </w:pPr>
      <w:r>
        <w:rPr>
          <w:rFonts w:ascii="Arial" w:cs="Arial" w:eastAsia="Arial" w:hAnsi="Arial"/>
          <w:color w:val="1A1A1F"/>
          <w:sz w:val="20"/>
          <w:szCs w:val="20"/>
        </w:rPr>
        <w:t xml:space="preserve">Verify dashboard displays correctly with seeded data</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12. Future Features (Post-MVP)</w:t>
      </w:r>
    </w:p>
    <w:p>
      <w:pPr>
        <w:pStyle w:val="ListParagraph"/>
        <w:numPr>
          <w:ilvl w:val="0"/>
          <w:numId w:val="2"/>
        </w:numPr>
        <w:spacing w:after="80" w:line="320"/>
      </w:pPr>
      <w:r>
        <w:rPr>
          <w:rFonts w:ascii="Arial" w:cs="Arial" w:eastAsia="Arial" w:hAnsi="Arial"/>
          <w:b/>
          <w:bCs/>
          <w:color w:val="1A1A1F"/>
          <w:sz w:val="20"/>
          <w:szCs w:val="20"/>
        </w:rPr>
        <w:t xml:space="preserve">QBO API Integration: </w:t>
      </w:r>
      <w:r>
        <w:rPr>
          <w:rFonts w:ascii="Arial" w:cs="Arial" w:eastAsia="Arial" w:hAnsi="Arial"/>
          <w:color w:val="1A1A1F"/>
          <w:sz w:val="20"/>
          <w:szCs w:val="20"/>
        </w:rPr>
        <w:t xml:space="preserve">OAuth connection to QuickBooks Online for automatic transaction sync. Eliminates manual CSV exports.</w:t>
      </w:r>
    </w:p>
    <w:p>
      <w:pPr>
        <w:pStyle w:val="ListParagraph"/>
        <w:numPr>
          <w:ilvl w:val="0"/>
          <w:numId w:val="2"/>
        </w:numPr>
        <w:spacing w:after="80" w:line="320"/>
      </w:pPr>
      <w:r>
        <w:rPr>
          <w:rFonts w:ascii="Arial" w:cs="Arial" w:eastAsia="Arial" w:hAnsi="Arial"/>
          <w:b/>
          <w:bCs/>
          <w:color w:val="1A1A1F"/>
          <w:sz w:val="20"/>
          <w:szCs w:val="20"/>
        </w:rPr>
        <w:t xml:space="preserve">Plaid Integration: </w:t>
      </w:r>
      <w:r>
        <w:rPr>
          <w:rFonts w:ascii="Arial" w:cs="Arial" w:eastAsia="Arial" w:hAnsi="Arial"/>
          <w:color w:val="1A1A1F"/>
          <w:sz w:val="20"/>
          <w:szCs w:val="20"/>
        </w:rPr>
        <w:t xml:space="preserve">Direct bank account connection via Plaid for real-time transaction data from Chase and other banks.</w:t>
      </w:r>
    </w:p>
    <w:p>
      <w:pPr>
        <w:pStyle w:val="ListParagraph"/>
        <w:numPr>
          <w:ilvl w:val="0"/>
          <w:numId w:val="2"/>
        </w:numPr>
        <w:spacing w:after="80" w:line="320"/>
      </w:pPr>
      <w:r>
        <w:rPr>
          <w:rFonts w:ascii="Arial" w:cs="Arial" w:eastAsia="Arial" w:hAnsi="Arial"/>
          <w:b/>
          <w:bCs/>
          <w:color w:val="1A1A1F"/>
          <w:sz w:val="20"/>
          <w:szCs w:val="20"/>
        </w:rPr>
        <w:t xml:space="preserve">Email Forwarding: </w:t>
      </w:r>
      <w:r>
        <w:rPr>
          <w:rFonts w:ascii="Arial" w:cs="Arial" w:eastAsia="Arial" w:hAnsi="Arial"/>
          <w:color w:val="1A1A1F"/>
          <w:sz w:val="20"/>
          <w:szCs w:val="20"/>
        </w:rPr>
        <w:t xml:space="preserve">Dedicated email address (cfo@mondayandpartners.com) where Dylan can forward statements and receipts. System auto-parses and ingests.</w:t>
      </w:r>
    </w:p>
    <w:p>
      <w:pPr>
        <w:pStyle w:val="ListParagraph"/>
        <w:numPr>
          <w:ilvl w:val="0"/>
          <w:numId w:val="2"/>
        </w:numPr>
        <w:spacing w:after="80" w:line="320"/>
      </w:pPr>
      <w:r>
        <w:rPr>
          <w:rFonts w:ascii="Arial" w:cs="Arial" w:eastAsia="Arial" w:hAnsi="Arial"/>
          <w:b/>
          <w:bCs/>
          <w:color w:val="1A1A1F"/>
          <w:sz w:val="20"/>
          <w:szCs w:val="20"/>
        </w:rPr>
        <w:t xml:space="preserve">CPA Portal: </w:t>
      </w:r>
      <w:r>
        <w:rPr>
          <w:rFonts w:ascii="Arial" w:cs="Arial" w:eastAsia="Arial" w:hAnsi="Arial"/>
          <w:color w:val="1A1A1F"/>
          <w:sz w:val="20"/>
          <w:szCs w:val="20"/>
        </w:rPr>
        <w:t xml:space="preserve">Read-only login for Ready CPA to access organized tax packets without needing exports.</w:t>
      </w:r>
    </w:p>
    <w:p>
      <w:pPr>
        <w:pStyle w:val="ListParagraph"/>
        <w:numPr>
          <w:ilvl w:val="0"/>
          <w:numId w:val="2"/>
        </w:numPr>
        <w:spacing w:after="80" w:line="320"/>
      </w:pPr>
      <w:r>
        <w:rPr>
          <w:rFonts w:ascii="Arial" w:cs="Arial" w:eastAsia="Arial" w:hAnsi="Arial"/>
          <w:b/>
          <w:bCs/>
          <w:color w:val="1A1A1F"/>
          <w:sz w:val="20"/>
          <w:szCs w:val="20"/>
        </w:rPr>
        <w:t xml:space="preserve">Scheduled Reports: </w:t>
      </w:r>
      <w:r>
        <w:rPr>
          <w:rFonts w:ascii="Arial" w:cs="Arial" w:eastAsia="Arial" w:hAnsi="Arial"/>
          <w:color w:val="1A1A1F"/>
          <w:sz w:val="20"/>
          <w:szCs w:val="20"/>
        </w:rPr>
        <w:t xml:space="preserve">Weekly or monthly CFO memo auto-generated and emailed to Dylan.</w:t>
      </w:r>
    </w:p>
    <w:p>
      <w:pPr>
        <w:pStyle w:val="ListParagraph"/>
        <w:numPr>
          <w:ilvl w:val="0"/>
          <w:numId w:val="2"/>
        </w:numPr>
        <w:spacing w:after="80" w:line="320"/>
      </w:pPr>
      <w:r>
        <w:rPr>
          <w:rFonts w:ascii="Arial" w:cs="Arial" w:eastAsia="Arial" w:hAnsi="Arial"/>
          <w:b/>
          <w:bCs/>
          <w:color w:val="1A1A1F"/>
          <w:sz w:val="20"/>
          <w:szCs w:val="20"/>
        </w:rPr>
        <w:t xml:space="preserve">Multi-Year Comparison: </w:t>
      </w:r>
      <w:r>
        <w:rPr>
          <w:rFonts w:ascii="Arial" w:cs="Arial" w:eastAsia="Arial" w:hAnsi="Arial"/>
          <w:color w:val="1A1A1F"/>
          <w:sz w:val="20"/>
          <w:szCs w:val="20"/>
        </w:rPr>
        <w:t xml:space="preserve">Compare tax strategies and financial performance across years.</w:t>
      </w:r>
    </w:p>
    <w:p>
      <w:pPr>
        <w:pStyle w:val="ListParagraph"/>
        <w:numPr>
          <w:ilvl w:val="0"/>
          <w:numId w:val="2"/>
        </w:numPr>
        <w:spacing w:after="80" w:line="320"/>
      </w:pPr>
      <w:r>
        <w:rPr>
          <w:rFonts w:ascii="Arial" w:cs="Arial" w:eastAsia="Arial" w:hAnsi="Arial"/>
          <w:b/>
          <w:bCs/>
          <w:color w:val="1A1A1F"/>
          <w:sz w:val="20"/>
          <w:szCs w:val="20"/>
        </w:rPr>
        <w:t xml:space="preserve">Scenario Modeling: </w:t>
      </w:r>
      <w:r>
        <w:rPr>
          <w:rFonts w:ascii="Arial" w:cs="Arial" w:eastAsia="Arial" w:hAnsi="Arial"/>
          <w:color w:val="1A1A1F"/>
          <w:sz w:val="20"/>
          <w:szCs w:val="20"/>
        </w:rPr>
        <w:t xml:space="preserve">What-if analysis: 'What if I buy another property?' 'What if Keelin earns $80K next year?'</w:t>
      </w:r>
    </w:p>
    <w:p>
      <w:pPr>
        <w:pStyle w:val="ListParagraph"/>
        <w:numPr>
          <w:ilvl w:val="0"/>
          <w:numId w:val="2"/>
        </w:numPr>
        <w:spacing w:after="80" w:line="320"/>
      </w:pPr>
      <w:r>
        <w:rPr>
          <w:rFonts w:ascii="Arial" w:cs="Arial" w:eastAsia="Arial" w:hAnsi="Arial"/>
          <w:b/>
          <w:bCs/>
          <w:color w:val="1A1A1F"/>
          <w:sz w:val="20"/>
          <w:szCs w:val="20"/>
        </w:rPr>
        <w:t xml:space="preserve">Mobile App: </w:t>
      </w:r>
      <w:r>
        <w:rPr>
          <w:rFonts w:ascii="Arial" w:cs="Arial" w:eastAsia="Arial" w:hAnsi="Arial"/>
          <w:color w:val="1A1A1F"/>
          <w:sz w:val="20"/>
          <w:szCs w:val="20"/>
        </w:rPr>
        <w:t xml:space="preserve">React Native wrapper for quick uploads and chat on the go.</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13. Critical Knowledge Persistence Rules</w:t>
      </w:r>
    </w:p>
    <w:p>
      <w:pPr>
        <w:spacing w:after="160" w:line="320"/>
      </w:pPr>
      <w:r>
        <w:rPr>
          <w:rFonts w:ascii="Arial" w:cs="Arial" w:eastAsia="Arial" w:hAnsi="Arial"/>
          <w:color w:val="1A1A1F"/>
          <w:sz w:val="20"/>
          <w:szCs w:val="20"/>
        </w:rPr>
        <w:t xml:space="preserve">These rules ensure the system never loses context, regardless of conversation length, session duration, or time elapsed between uses.</w:t>
      </w:r>
    </w:p>
    <w:p>
      <w:pPr>
        <w:spacing w:after="80"/>
      </w:pPr>
    </w:p>
    <w:p>
      <w:pPr>
        <w:spacing w:after="120" w:before="240"/>
      </w:pPr>
      <w:r>
        <w:rPr>
          <w:rFonts w:ascii="Arial" w:cs="Arial" w:eastAsia="Arial" w:hAnsi="Arial"/>
          <w:b/>
          <w:bCs/>
          <w:color w:val="4ECDC4"/>
          <w:sz w:val="22"/>
          <w:szCs w:val="22"/>
        </w:rPr>
        <w:t xml:space="preserve">Rule 1: Facts live in the database, not in conversations</w:t>
      </w:r>
    </w:p>
    <w:p>
      <w:pPr>
        <w:spacing w:after="160" w:line="320"/>
      </w:pPr>
      <w:r>
        <w:rPr>
          <w:rFonts w:ascii="Arial" w:cs="Arial" w:eastAsia="Arial" w:hAnsi="Arial"/>
          <w:color w:val="1A1A1F"/>
          <w:sz w:val="20"/>
          <w:szCs w:val="20"/>
        </w:rPr>
        <w:t xml:space="preserve">Every meaningful fact must be extracted from conversations and stored in the knowledge_base table. Conversations are supplementary context. The knowledge base is the source of truth. If every conversation were deleted, the system should still know everything important from the knowledge base alone.</w:t>
      </w:r>
    </w:p>
    <w:p>
      <w:pPr>
        <w:spacing w:after="80"/>
      </w:pPr>
    </w:p>
    <w:p>
      <w:pPr>
        <w:spacing w:after="120" w:before="240"/>
      </w:pPr>
      <w:r>
        <w:rPr>
          <w:rFonts w:ascii="Arial" w:cs="Arial" w:eastAsia="Arial" w:hAnsi="Arial"/>
          <w:b/>
          <w:bCs/>
          <w:color w:val="4ECDC4"/>
          <w:sz w:val="22"/>
          <w:szCs w:val="22"/>
        </w:rPr>
        <w:t xml:space="preserve">Rule 2: New facts are extracted after every conversation</w:t>
      </w:r>
    </w:p>
    <w:p>
      <w:pPr>
        <w:spacing w:after="160" w:line="320"/>
      </w:pPr>
      <w:r>
        <w:rPr>
          <w:rFonts w:ascii="Arial" w:cs="Arial" w:eastAsia="Arial" w:hAnsi="Arial"/>
          <w:color w:val="1A1A1F"/>
          <w:sz w:val="20"/>
          <w:szCs w:val="20"/>
        </w:rPr>
        <w:t xml:space="preserve">The knowledge extraction pipeline runs after every conversation. It identifies new facts (source: chat, confidence: inferred) and creates knowledge base entries. These are surfaced for user confirmation.</w:t>
      </w:r>
    </w:p>
    <w:p>
      <w:pPr>
        <w:spacing w:after="80"/>
      </w:pPr>
    </w:p>
    <w:p>
      <w:pPr>
        <w:spacing w:after="120" w:before="240"/>
      </w:pPr>
      <w:r>
        <w:rPr>
          <w:rFonts w:ascii="Arial" w:cs="Arial" w:eastAsia="Arial" w:hAnsi="Arial"/>
          <w:b/>
          <w:bCs/>
          <w:color w:val="4ECDC4"/>
          <w:sz w:val="22"/>
          <w:szCs w:val="22"/>
        </w:rPr>
        <w:t xml:space="preserve">Rule 3: Facts have lineage</w:t>
      </w:r>
    </w:p>
    <w:p>
      <w:pPr>
        <w:spacing w:after="160" w:line="320"/>
      </w:pPr>
      <w:r>
        <w:rPr>
          <w:rFonts w:ascii="Arial" w:cs="Arial" w:eastAsia="Arial" w:hAnsi="Arial"/>
          <w:color w:val="1A1A1F"/>
          <w:sz w:val="20"/>
          <w:szCs w:val="20"/>
        </w:rPr>
        <w:t xml:space="preserve">Every fact tracks its source (seed, chat, document, user) and confidence level (confirmed, inferred, stale). Facts can supersede older facts via the supersedes_id field. This creates an audit trail.</w:t>
      </w:r>
    </w:p>
    <w:p>
      <w:pPr>
        <w:spacing w:after="80"/>
      </w:pPr>
    </w:p>
    <w:p>
      <w:pPr>
        <w:spacing w:after="120" w:before="240"/>
      </w:pPr>
      <w:r>
        <w:rPr>
          <w:rFonts w:ascii="Arial" w:cs="Arial" w:eastAsia="Arial" w:hAnsi="Arial"/>
          <w:b/>
          <w:bCs/>
          <w:color w:val="4ECDC4"/>
          <w:sz w:val="22"/>
          <w:szCs w:val="22"/>
        </w:rPr>
        <w:t xml:space="preserve">Rule 4: Stale facts are flagged, not deleted</w:t>
      </w:r>
    </w:p>
    <w:p>
      <w:pPr>
        <w:spacing w:after="160" w:line="320"/>
      </w:pPr>
      <w:r>
        <w:rPr>
          <w:rFonts w:ascii="Arial" w:cs="Arial" w:eastAsia="Arial" w:hAnsi="Arial"/>
          <w:color w:val="1A1A1F"/>
          <w:sz w:val="20"/>
          <w:szCs w:val="20"/>
        </w:rPr>
        <w:t xml:space="preserve">If a fact becomes outdated, it is marked as stale, not deleted. A new fact is created that supersedes it. The system periodically reviews stale facts and asks the user to confirm or update.</w:t>
      </w:r>
    </w:p>
    <w:p>
      <w:pPr>
        <w:spacing w:after="80"/>
      </w:pPr>
    </w:p>
    <w:p>
      <w:pPr>
        <w:spacing w:after="120" w:before="240"/>
      </w:pPr>
      <w:r>
        <w:rPr>
          <w:rFonts w:ascii="Arial" w:cs="Arial" w:eastAsia="Arial" w:hAnsi="Arial"/>
          <w:b/>
          <w:bCs/>
          <w:color w:val="4ECDC4"/>
          <w:sz w:val="22"/>
          <w:szCs w:val="22"/>
        </w:rPr>
        <w:t xml:space="preserve">Rule 5: The system prompt is always current</w:t>
      </w:r>
    </w:p>
    <w:p>
      <w:pPr>
        <w:spacing w:after="160" w:line="320"/>
      </w:pPr>
      <w:r>
        <w:rPr>
          <w:rFonts w:ascii="Arial" w:cs="Arial" w:eastAsia="Arial" w:hAnsi="Arial"/>
          <w:color w:val="1A1A1F"/>
          <w:sz w:val="20"/>
          <w:szCs w:val="20"/>
        </w:rPr>
        <w:t xml:space="preserve">Every Claude API call builds a fresh system prompt from the current state of the database. There is no cached or stale context. If the knowledge base is updated at 2:00 PM and a chat happens at 2:01 PM, the chat has the updated context.</w:t>
      </w:r>
    </w:p>
    <w:p>
      <w:pPr>
        <w:spacing w:after="80"/>
      </w:pPr>
    </w:p>
    <w:p>
      <w:pPr>
        <w:spacing w:after="120" w:before="240"/>
      </w:pPr>
      <w:r>
        <w:rPr>
          <w:rFonts w:ascii="Arial" w:cs="Arial" w:eastAsia="Arial" w:hAnsi="Arial"/>
          <w:b/>
          <w:bCs/>
          <w:color w:val="4ECDC4"/>
          <w:sz w:val="22"/>
          <w:szCs w:val="22"/>
        </w:rPr>
        <w:t xml:space="preserve">Rule 6: Documents are parsed once, referenced forever</w:t>
      </w:r>
    </w:p>
    <w:p>
      <w:pPr>
        <w:spacing w:after="160" w:line="320"/>
      </w:pPr>
      <w:r>
        <w:rPr>
          <w:rFonts w:ascii="Arial" w:cs="Arial" w:eastAsia="Arial" w:hAnsi="Arial"/>
          <w:color w:val="1A1A1F"/>
          <w:sz w:val="20"/>
          <w:szCs w:val="20"/>
        </w:rPr>
        <w:t xml:space="preserve">When a document is uploaded, its content is parsed and stored as structured data (parsed_data JSONB). The original file is preserved in storage. The parsed data is referenced by the context builder without needing to re-parse. Transactions extracted from documents link back via document_id.</w:t>
      </w:r>
    </w:p>
    <w:p>
      <w:pPr>
        <w:spacing w:after="80"/>
      </w:pPr>
    </w:p>
    <w:p>
      <w:pPr>
        <w:spacing w:after="120" w:before="240"/>
      </w:pPr>
      <w:r>
        <w:rPr>
          <w:rFonts w:ascii="Arial" w:cs="Arial" w:eastAsia="Arial" w:hAnsi="Arial"/>
          <w:b/>
          <w:bCs/>
          <w:color w:val="4ECDC4"/>
          <w:sz w:val="22"/>
          <w:szCs w:val="22"/>
        </w:rPr>
        <w:t xml:space="preserve">Rule 7: The system asks when it does not know</w:t>
      </w:r>
    </w:p>
    <w:p>
      <w:pPr>
        <w:spacing w:after="160" w:line="320"/>
      </w:pPr>
      <w:r>
        <w:rPr>
          <w:rFonts w:ascii="Arial" w:cs="Arial" w:eastAsia="Arial" w:hAnsi="Arial"/>
          <w:color w:val="1A1A1F"/>
          <w:sz w:val="20"/>
          <w:szCs w:val="20"/>
        </w:rPr>
        <w:t xml:space="preserve">If the system encounters a gap in its knowledge — a missing account, an unknown entity, an uncategorized transaction — it creates a proactive_queue item. It does not guess silently. It asks.</w:t>
      </w:r>
    </w:p>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1"/>
      </w:pBdr>
      <w:tabs>
        <w:tab w:val="right" w:pos="9026"/>
      </w:tabs>
      <w:spacing w:before="200"/>
    </w:pPr>
    <w:r>
      <w:rPr>
        <w:rFonts w:ascii="Courier New" w:cs="Courier New" w:eastAsia="Courier New" w:hAnsi="Courier New"/>
        <w:color w:val="666670"/>
        <w:sz w:val="14"/>
        <w:szCs w:val="14"/>
      </w:rPr>
      <w:t xml:space="preserve">Monday + Partners LLC — Confidential</w:t>
    </w:r>
    <w:r>
      <w:rPr>
        <w:rFonts w:ascii="Courier New" w:cs="Courier New" w:eastAsia="Courier New" w:hAnsi="Courier New"/>
        <w:color w:val="666670"/>
        <w:sz w:val="14"/>
        <w:szCs w:val="14"/>
      </w:rPr>
      <w:ptab w:alignment="right" w:relativeTo="margin" w:leader="none"/>
    </w:r>
    <w:r>
      <w:rPr>
        <w:rFonts w:ascii="Courier New" w:cs="Courier New" w:eastAsia="Courier New" w:hAnsi="Courier New"/>
        <w:color w:val="666670"/>
        <w:sz w:val="14"/>
        <w:szCs w:val="14"/>
      </w:rPr>
      <w:t xml:space="preserve">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spacing w:after="200"/>
    </w:pPr>
    <w:r>
      <w:rPr>
        <w:rFonts w:ascii="Courier New" w:cs="Courier New" w:eastAsia="Courier New" w:hAnsi="Courier New"/>
        <w:color w:val="666670"/>
        <w:sz w:val="14"/>
        <w:szCs w:val="14"/>
      </w:rPr>
      <w:t xml:space="preserve">CFO COMMAND CENTER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F"/>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A1A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2026-04-04T14:58:00.106Z</dcterms:created>
  <dcterms:modified xsi:type="dcterms:W3CDTF">2026-04-04T14:58:00.107Z</dcterms:modified>
</cp:coreProperties>
</file>

<file path=docProps/custom.xml><?xml version="1.0" encoding="utf-8"?>
<Properties xmlns="http://schemas.openxmlformats.org/officeDocument/2006/custom-properties" xmlns:vt="http://schemas.openxmlformats.org/officeDocument/2006/docPropsVTypes"/>
</file>