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8A7D"/>
          <w:sz w:val="40"/>
          <w:szCs w:val="40"/>
        </w:rPr>
        <w:t xml:space="preserve">CFO COMMAND CENTER</w:t>
      </w:r>
    </w:p>
    <w:p>
      <w:pPr>
        <w:spacing w:after="40"/>
      </w:pPr>
      <w:r>
        <w:rPr>
          <w:rFonts w:ascii="Arial" w:cs="Arial" w:eastAsia="Arial" w:hAnsi="Arial"/>
          <w:color w:val="666670"/>
          <w:sz w:val="24"/>
          <w:szCs w:val="24"/>
        </w:rPr>
        <w:t xml:space="preserve">Spec Addendum: Stack Decisions, Voice, Notifications &amp; Design</w:t>
      </w:r>
    </w:p>
    <w:p>
      <w:pPr>
        <w:spacing w:after="400"/>
      </w:pPr>
      <w:r>
        <w:rPr>
          <w:rFonts w:ascii="Arial" w:cs="Arial" w:eastAsia="Arial" w:hAnsi="Arial"/>
          <w:color w:val="666670"/>
          <w:sz w:val="18"/>
          <w:szCs w:val="18"/>
        </w:rPr>
        <w:t xml:space="preserve">This addendum supersedes conflicting sections in the original Tech Spec v1.0</w:t>
      </w: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A. Stack Decision: Supabase Stays, Google Workspace Integrates</w:t>
      </w:r>
    </w:p>
    <w:p>
      <w:pPr>
        <w:pStyle w:val="Heading2"/>
        <w:spacing w:after="160" w:before="360"/>
      </w:pPr>
      <w:r>
        <w:rPr>
          <w:rFonts w:ascii="Arial" w:cs="Arial" w:eastAsia="Arial" w:hAnsi="Arial"/>
          <w:b/>
          <w:bCs/>
          <w:color w:val="1A1A1F"/>
          <w:sz w:val="26"/>
          <w:szCs w:val="26"/>
        </w:rPr>
        <w:t xml:space="preserve">A.1 The Verdict</w:t>
      </w:r>
    </w:p>
    <w:p>
      <w:pPr>
        <w:spacing w:after="160" w:line="320"/>
      </w:pPr>
      <w:r>
        <w:rPr>
          <w:rFonts w:ascii="Arial" w:cs="Arial" w:eastAsia="Arial" w:hAnsi="Arial"/>
          <w:color w:val="1A1A1F"/>
          <w:sz w:val="20"/>
          <w:szCs w:val="20"/>
        </w:rPr>
        <w:t xml:space="preserve">After evaluating Firebase vs. Supabase for this use case, Supabase is the clear winner. Here's why: the CFO system is fundamentally relational data. Entities own accounts. Accounts have transactions. Transactions link to documents. Strategies reference entities. The knowledge base cross-references everything. This is exactly what PostgreSQL was built for, and exactly where Firebase's NoSQL document model would fight you at every turn.</w:t>
      </w:r>
    </w:p>
    <w:p>
      <w:pPr>
        <w:spacing w:after="80"/>
      </w:pPr>
    </w:p>
    <w:p>
      <w:pPr>
        <w:spacing w:after="160" w:line="320"/>
      </w:pPr>
      <w:r>
        <w:rPr>
          <w:rFonts w:ascii="Arial" w:cs="Arial" w:eastAsia="Arial" w:hAnsi="Arial"/>
          <w:color w:val="1A1A1F"/>
          <w:sz w:val="20"/>
          <w:szCs w:val="20"/>
        </w:rPr>
        <w:t xml:space="preserve">Firebase charges per read/write operation, which means the context-builder (which queries 6+ tables on every chat message) would rack up costs fast. Supabase Pro at $25/month with unlimited API requests is dramatically cheaper for this usage pattern. For a single-user financial tool with complex relational queries, Supabase is the obvious call.</w:t>
      </w:r>
    </w:p>
    <w:p>
      <w:pPr>
        <w:spacing w:after="80"/>
      </w:pPr>
    </w:p>
    <w:p>
      <w:pPr>
        <w:pStyle w:val="Heading2"/>
        <w:spacing w:after="160" w:before="360"/>
      </w:pPr>
      <w:r>
        <w:rPr>
          <w:rFonts w:ascii="Arial" w:cs="Arial" w:eastAsia="Arial" w:hAnsi="Arial"/>
          <w:b/>
          <w:bCs/>
          <w:color w:val="1A1A1F"/>
          <w:sz w:val="26"/>
          <w:szCs w:val="26"/>
        </w:rPr>
        <w:t xml:space="preserve">A.2 Where Google Workspace Fits</w:t>
      </w:r>
    </w:p>
    <w:p>
      <w:pPr>
        <w:spacing w:after="160" w:line="320"/>
      </w:pPr>
      <w:r>
        <w:rPr>
          <w:rFonts w:ascii="Arial" w:cs="Arial" w:eastAsia="Arial" w:hAnsi="Arial"/>
          <w:color w:val="1A1A1F"/>
          <w:sz w:val="20"/>
          <w:szCs w:val="20"/>
        </w:rPr>
        <w:t xml:space="preserve">Rather than replacing Supabase, Google Workspace becomes the notification and communication layer. This is smarter anyway — use each platform for what it's best 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Function</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Platform</w:t>
            </w:r>
          </w:p>
        </w:tc>
        <w:tc>
          <w:tcPr>
            <w:tcW w:type="dxa" w:w="45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Why</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Database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Supabase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Relational data, RLS, unlimited API calls, $25/mo</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Auth</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Supabase Auth</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Single user, simple email/password, already included</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File Storage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Supabase Storage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Statements, receipts, tax docs. Tied to RLS.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Email Alerts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Gmail API</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Send from dylan@mondayandpartners.com. Free with Workspace.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Document Export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Google Drive API</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CPA packets, reports auto-saved to a shared Drive folder.</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Hosting</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Vercel Pro</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Already set up. Next.js native. Custom domains.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AI</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Claude API</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Chat, analysis, document parsing, knowledge extraction.</w:t>
            </w:r>
          </w:p>
        </w:tc>
      </w:tr>
    </w:tbl>
    <w:p>
      <w:pPr>
        <w:spacing w:after="80"/>
      </w:pPr>
    </w:p>
    <w:p>
      <w:pPr>
        <w:pStyle w:val="Heading2"/>
        <w:spacing w:after="160" w:before="360"/>
      </w:pPr>
      <w:r>
        <w:rPr>
          <w:rFonts w:ascii="Arial" w:cs="Arial" w:eastAsia="Arial" w:hAnsi="Arial"/>
          <w:b/>
          <w:bCs/>
          <w:color w:val="1A1A1F"/>
          <w:sz w:val="26"/>
          <w:szCs w:val="26"/>
        </w:rPr>
        <w:t xml:space="preserve">A.3 Monthly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Service</w:t>
            </w:r>
          </w:p>
        </w:tc>
        <w:tc>
          <w:tcPr>
            <w:tcW w:type="dxa" w:w="26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Monthly Cost</w:t>
            </w:r>
          </w:p>
        </w:tc>
        <w:tc>
          <w:tcPr>
            <w:tcW w:type="dxa" w:w="26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Notes</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Supabase Pro</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$25</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Database, auth, storage</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Vercel Pro</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$20</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Already paying this</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Claude API (Sonnet)</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~$5-15</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Depends on usage</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Google Workspace</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$0 incremental</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Already paying</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SendGrid (backup email)</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$0</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Free tier, 100 emails/day</w:t>
            </w:r>
          </w:p>
        </w:tc>
      </w:tr>
      <w:tr>
        <w:trPr>
          <w:tblHeader w:val="false"/>
        </w:trP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TOTAL</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~$50-60/mo</w:t>
            </w:r>
          </w:p>
        </w:tc>
        <w:tc>
          <w:tcPr>
            <w:tcW w:type="dxa" w:w="2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For a personal CFO</w:t>
            </w:r>
          </w:p>
        </w:tc>
      </w:tr>
    </w:tbl>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B. Notification &amp; Alert System</w:t>
      </w:r>
    </w:p>
    <w:p>
      <w:pPr>
        <w:spacing w:after="160" w:line="320"/>
      </w:pPr>
      <w:r>
        <w:rPr>
          <w:rFonts w:ascii="Arial" w:cs="Arial" w:eastAsia="Arial" w:hAnsi="Arial"/>
          <w:color w:val="1A1A1F"/>
          <w:sz w:val="20"/>
          <w:szCs w:val="20"/>
        </w:rPr>
        <w:t xml:space="preserve">The goal is that you never miss something that matters, and you're never annoyed by something that doesn't. The system should feel like a smart colleague who texts you when it's important and shuts up when it's not.</w:t>
      </w:r>
    </w:p>
    <w:p>
      <w:pPr>
        <w:spacing w:after="80"/>
      </w:pPr>
    </w:p>
    <w:p>
      <w:pPr>
        <w:pStyle w:val="Heading2"/>
        <w:spacing w:after="160" w:before="360"/>
      </w:pPr>
      <w:r>
        <w:rPr>
          <w:rFonts w:ascii="Arial" w:cs="Arial" w:eastAsia="Arial" w:hAnsi="Arial"/>
          <w:b/>
          <w:bCs/>
          <w:color w:val="1A1A1F"/>
          <w:sz w:val="26"/>
          <w:szCs w:val="26"/>
        </w:rPr>
        <w:t xml:space="preserve">B.1 Alert Channels</w:t>
      </w:r>
    </w:p>
    <w:p>
      <w:pPr>
        <w:spacing w:after="80"/>
      </w:pPr>
    </w:p>
    <w:p>
      <w:pPr>
        <w:spacing w:after="120" w:before="240"/>
      </w:pPr>
      <w:r>
        <w:rPr>
          <w:rFonts w:ascii="Arial" w:cs="Arial" w:eastAsia="Arial" w:hAnsi="Arial"/>
          <w:b/>
          <w:bCs/>
          <w:color w:val="1A8A7D"/>
          <w:sz w:val="22"/>
          <w:szCs w:val="22"/>
        </w:rPr>
        <w:t xml:space="preserve">Email (Gmail API)</w:t>
      </w:r>
    </w:p>
    <w:p>
      <w:pPr>
        <w:spacing w:after="160" w:line="320"/>
      </w:pPr>
      <w:r>
        <w:rPr>
          <w:rFonts w:ascii="Arial" w:cs="Arial" w:eastAsia="Arial" w:hAnsi="Arial"/>
          <w:color w:val="1A1A1F"/>
          <w:sz w:val="20"/>
          <w:szCs w:val="20"/>
        </w:rPr>
        <w:t xml:space="preserve">Sent from cfo@mondayandpartners.com (or dylan@mondayandpartners.com as a fallback). The system uses the Gmail API with OAuth2 service account credentials via your Google Workspace. This means emails come from your real domain, land in your real inbox, and aren't flagged as spam. No third-party email service needed for this volume.</w:t>
      </w:r>
    </w:p>
    <w:p>
      <w:pPr>
        <w:spacing w:after="80"/>
      </w:pPr>
    </w:p>
    <w:p>
      <w:pPr>
        <w:pStyle w:val="ListParagraph"/>
        <w:numPr>
          <w:ilvl w:val="0"/>
          <w:numId w:val="2"/>
        </w:numPr>
        <w:spacing w:after="80" w:line="320"/>
      </w:pPr>
      <w:r>
        <w:rPr>
          <w:rFonts w:ascii="Arial" w:cs="Arial" w:eastAsia="Arial" w:hAnsi="Arial"/>
          <w:b/>
          <w:bCs/>
          <w:color w:val="1A1A1F"/>
          <w:sz w:val="20"/>
          <w:szCs w:val="20"/>
        </w:rPr>
        <w:t xml:space="preserve">Urgent alerts: </w:t>
      </w:r>
      <w:r>
        <w:rPr>
          <w:rFonts w:ascii="Arial" w:cs="Arial" w:eastAsia="Arial" w:hAnsi="Arial"/>
          <w:color w:val="1A1A1F"/>
          <w:sz w:val="20"/>
          <w:szCs w:val="20"/>
        </w:rPr>
        <w:t xml:space="preserve">Sent immediately. Subject line starts with a flame emoji and gets right to it. Example: '🔥 Your 2025 return is still unsigned and two deductions are missing'</w:t>
      </w:r>
    </w:p>
    <w:p>
      <w:pPr>
        <w:pStyle w:val="ListParagraph"/>
        <w:numPr>
          <w:ilvl w:val="0"/>
          <w:numId w:val="2"/>
        </w:numPr>
        <w:spacing w:after="80" w:line="320"/>
      </w:pPr>
      <w:r>
        <w:rPr>
          <w:rFonts w:ascii="Arial" w:cs="Arial" w:eastAsia="Arial" w:hAnsi="Arial"/>
          <w:b/>
          <w:bCs/>
          <w:color w:val="1A1A1F"/>
          <w:sz w:val="20"/>
          <w:szCs w:val="20"/>
        </w:rPr>
        <w:t xml:space="preserve">Weekly digest: </w:t>
      </w:r>
      <w:r>
        <w:rPr>
          <w:rFonts w:ascii="Arial" w:cs="Arial" w:eastAsia="Arial" w:hAnsi="Arial"/>
          <w:color w:val="1A1A1F"/>
          <w:sz w:val="20"/>
          <w:szCs w:val="20"/>
        </w:rPr>
        <w:t xml:space="preserve">Every Monday morning. A single email that summarizes: what's new, what's overdue, what you should be thinking about this week, and your current tax liability estimate. Written like a memo from a person, not a dashboard screenshot.</w:t>
      </w:r>
    </w:p>
    <w:p>
      <w:pPr>
        <w:pStyle w:val="ListParagraph"/>
        <w:numPr>
          <w:ilvl w:val="0"/>
          <w:numId w:val="2"/>
        </w:numPr>
        <w:spacing w:after="80" w:line="320"/>
      </w:pPr>
      <w:r>
        <w:rPr>
          <w:rFonts w:ascii="Arial" w:cs="Arial" w:eastAsia="Arial" w:hAnsi="Arial"/>
          <w:b/>
          <w:bCs/>
          <w:color w:val="1A1A1F"/>
          <w:sz w:val="20"/>
          <w:szCs w:val="20"/>
        </w:rPr>
        <w:t xml:space="preserve">Quarterly CFO memo: </w:t>
      </w:r>
      <w:r>
        <w:rPr>
          <w:rFonts w:ascii="Arial" w:cs="Arial" w:eastAsia="Arial" w:hAnsi="Arial"/>
          <w:color w:val="1A1A1F"/>
          <w:sz w:val="20"/>
          <w:szCs w:val="20"/>
        </w:rPr>
        <w:t xml:space="preserve">A longer, more strategic email at the end of each quarter. Reviews income, spending, tax position, and strategy recommendations. Designed to be forwarded to your CPA if needed.</w:t>
      </w:r>
    </w:p>
    <w:p>
      <w:pPr>
        <w:pStyle w:val="ListParagraph"/>
        <w:numPr>
          <w:ilvl w:val="0"/>
          <w:numId w:val="2"/>
        </w:numPr>
        <w:spacing w:after="80" w:line="320"/>
      </w:pPr>
      <w:r>
        <w:rPr>
          <w:rFonts w:ascii="Arial" w:cs="Arial" w:eastAsia="Arial" w:hAnsi="Arial"/>
          <w:b/>
          <w:bCs/>
          <w:color w:val="1A1A1F"/>
          <w:sz w:val="20"/>
          <w:szCs w:val="20"/>
        </w:rPr>
        <w:t xml:space="preserve">Deadline reminders: </w:t>
      </w:r>
      <w:r>
        <w:rPr>
          <w:rFonts w:ascii="Arial" w:cs="Arial" w:eastAsia="Arial" w:hAnsi="Arial"/>
          <w:color w:val="1A1A1F"/>
          <w:sz w:val="20"/>
          <w:szCs w:val="20"/>
        </w:rPr>
        <w:t xml:space="preserve">Sent 14 days and 3 days before any tax deadline (estimated payments, filing dates, FBAR, SOI renewals, etc.).</w:t>
      </w:r>
    </w:p>
    <w:p>
      <w:pPr>
        <w:spacing w:after="80"/>
      </w:pPr>
    </w:p>
    <w:p>
      <w:pPr>
        <w:spacing w:after="120" w:before="240"/>
      </w:pPr>
      <w:r>
        <w:rPr>
          <w:rFonts w:ascii="Arial" w:cs="Arial" w:eastAsia="Arial" w:hAnsi="Arial"/>
          <w:b/>
          <w:bCs/>
          <w:color w:val="1A8A7D"/>
          <w:sz w:val="22"/>
          <w:szCs w:val="22"/>
        </w:rPr>
        <w:t xml:space="preserve">Push Notifications (Future)</w:t>
      </w:r>
    </w:p>
    <w:p>
      <w:pPr>
        <w:spacing w:after="160" w:line="320"/>
      </w:pPr>
      <w:r>
        <w:rPr>
          <w:rFonts w:ascii="Arial" w:cs="Arial" w:eastAsia="Arial" w:hAnsi="Arial"/>
          <w:color w:val="1A1A1F"/>
          <w:sz w:val="20"/>
          <w:szCs w:val="20"/>
        </w:rPr>
        <w:t xml:space="preserve">If we build a PWA version, web push notifications for urgent items only. Not for the weekly digest. Nobody wants that.</w:t>
      </w:r>
    </w:p>
    <w:p>
      <w:pPr>
        <w:spacing w:after="80"/>
      </w:pPr>
    </w:p>
    <w:p>
      <w:pPr>
        <w:spacing w:after="120" w:before="240"/>
      </w:pPr>
      <w:r>
        <w:rPr>
          <w:rFonts w:ascii="Arial" w:cs="Arial" w:eastAsia="Arial" w:hAnsi="Arial"/>
          <w:b/>
          <w:bCs/>
          <w:color w:val="1A8A7D"/>
          <w:sz w:val="22"/>
          <w:szCs w:val="22"/>
        </w:rPr>
        <w:t xml:space="preserve">In-App Alerts</w:t>
      </w:r>
    </w:p>
    <w:p>
      <w:pPr>
        <w:spacing w:after="160" w:line="320"/>
      </w:pPr>
      <w:r>
        <w:rPr>
          <w:rFonts w:ascii="Arial" w:cs="Arial" w:eastAsia="Arial" w:hAnsi="Arial"/>
          <w:color w:val="1A1A1F"/>
          <w:sz w:val="20"/>
          <w:szCs w:val="20"/>
        </w:rPr>
        <w:t xml:space="preserve">The dashboard always shows open items. When you log in, anything new since your last visit is highlighted. The chat may also proactively mention things: 'Hey, before we get into whatever you came here for, your Q2 estimated payment is due in 9 days and I still don't have a YTD revenue number to calculate the right amount.'</w:t>
      </w:r>
    </w:p>
    <w:p>
      <w:pPr>
        <w:spacing w:after="80"/>
      </w:pPr>
    </w:p>
    <w:p>
      <w:pPr>
        <w:pStyle w:val="Heading2"/>
        <w:spacing w:after="160" w:before="360"/>
      </w:pPr>
      <w:r>
        <w:rPr>
          <w:rFonts w:ascii="Arial" w:cs="Arial" w:eastAsia="Arial" w:hAnsi="Arial"/>
          <w:b/>
          <w:bCs/>
          <w:color w:val="1A1A1F"/>
          <w:sz w:val="26"/>
          <w:szCs w:val="26"/>
        </w:rPr>
        <w:t xml:space="preserve">B.2 Alert Priority Logic</w:t>
      </w:r>
    </w:p>
    <w:p>
      <w:pPr>
        <w:spacing w:after="160" w:line="320"/>
      </w:pPr>
      <w:r>
        <w:rPr>
          <w:rFonts w:ascii="Arial" w:cs="Arial" w:eastAsia="Arial" w:hAnsi="Arial"/>
          <w:color w:val="1A1A1F"/>
          <w:sz w:val="20"/>
          <w:szCs w:val="20"/>
        </w:rPr>
        <w:t xml:space="preserve">Not everything deserves an email. The system scores each alert and decides the right channel.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Priority</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Trigger Example</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Channel</w:t>
            </w:r>
          </w:p>
        </w:tc>
        <w:tc>
          <w:tcPr>
            <w:tcW w:type="dxa" w:w="2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Timing</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Critical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Tax deadline in 3 days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Email + in-app</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Immediately</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Critical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Return unsigned, issues found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Email + in-app</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Immediately</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High</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SOI filing overdue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Email + in-app</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Next business day</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High</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 data uploaded in 60+ days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Weekly digest</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Monday AM</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Medium</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New strategy to consider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Weekly digest + in-app</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Monday AM</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Medium</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Uncategorized transactions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In-app only</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On login</w:t>
            </w:r>
          </w:p>
        </w:tc>
      </w:tr>
      <w:tr>
        <w:trPr>
          <w:tblHeader w:val="false"/>
        </w:trP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Low</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Knowledge base fact stale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In-app only</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On login</w:t>
            </w:r>
          </w:p>
        </w:tc>
      </w:tr>
    </w:tbl>
    <w:p>
      <w:pPr>
        <w:spacing w:after="80"/>
      </w:pPr>
    </w:p>
    <w:p>
      <w:pPr>
        <w:pStyle w:val="Heading2"/>
        <w:spacing w:after="160" w:before="360"/>
      </w:pPr>
      <w:r>
        <w:rPr>
          <w:rFonts w:ascii="Arial" w:cs="Arial" w:eastAsia="Arial" w:hAnsi="Arial"/>
          <w:b/>
          <w:bCs/>
          <w:color w:val="1A1A1F"/>
          <w:sz w:val="26"/>
          <w:szCs w:val="26"/>
        </w:rPr>
        <w:t xml:space="preserve">B.3 Email Implementation</w:t>
      </w:r>
    </w:p>
    <w:p>
      <w:pPr>
        <w:spacing w:after="160" w:line="320"/>
      </w:pPr>
      <w:r>
        <w:rPr>
          <w:rFonts w:ascii="Arial" w:cs="Arial" w:eastAsia="Arial" w:hAnsi="Arial"/>
          <w:color w:val="1A1A1F"/>
          <w:sz w:val="20"/>
          <w:szCs w:val="20"/>
        </w:rPr>
        <w:t xml:space="preserve">The system uses the Gmail API via a Google Cloud service account with domain-wide delegation, or alternatively via OAuth2 with a stored refresh token for your Google Workspace account. This requires a one-time setup in the Google Cloud Console (create project, enable Gmail API, create OAuth credentials, authorize). Once configured, the app can send emails as your Workspace account without any third-party service.</w:t>
      </w:r>
    </w:p>
    <w:p>
      <w:pPr>
        <w:spacing w:after="80"/>
      </w:pPr>
    </w:p>
    <w:p>
      <w:pPr>
        <w:shd w:fill="F5F5F7" w:val="clear"/>
        <w:spacing w:after="80" w:line="280"/>
        <w:ind w:left="360" w:right="360"/>
      </w:pPr>
      <w:r>
        <w:rPr>
          <w:rFonts w:ascii="Courier New" w:cs="Courier New" w:eastAsia="Courier New" w:hAnsi="Courier New"/>
          <w:color w:val="666670"/>
          <w:sz w:val="18"/>
          <w:szCs w:val="18"/>
        </w:rPr>
        <w:t xml:space="preserve">// Simplified email sending via Gmail API</w:t>
      </w:r>
    </w:p>
    <w:p>
      <w:pPr>
        <w:shd w:fill="F5F5F7" w:val="clear"/>
        <w:spacing w:after="80" w:line="280"/>
        <w:ind w:left="360" w:right="360"/>
      </w:pPr>
      <w:r>
        <w:rPr>
          <w:rFonts w:ascii="Courier New" w:cs="Courier New" w:eastAsia="Courier New" w:hAnsi="Courier New"/>
          <w:color w:val="666670"/>
          <w:sz w:val="18"/>
          <w:szCs w:val="18"/>
        </w:rPr>
        <w:t xml:space="preserve">const { google } = require('googleapis');</w:t>
      </w:r>
    </w:p>
    <w:p>
      <w:pPr>
        <w:shd w:fill="F5F5F7" w:val="clear"/>
        <w:spacing w:after="80" w:line="280"/>
        <w:ind w:left="360" w:right="360"/>
      </w:pPr>
      <w:r>
        <w:rPr>
          <w:rFonts w:ascii="Courier New" w:cs="Courier New" w:eastAsia="Courier New" w:hAnsi="Courier New"/>
          <w:color w:val="666670"/>
          <w:sz w:val="18"/>
          <w:szCs w:val="18"/>
        </w:rPr>
        <w:t xml:space="preserve">const gmail = google.gmail({ version: 'v1', auth: oAuth2Client });</w:t>
      </w:r>
    </w:p>
    <w:p>
      <w:pPr>
        <w:shd w:fill="F5F5F7" w:val="clear"/>
        <w:spacing w:after="80" w:line="280"/>
        <w:ind w:left="360" w:right="360"/>
      </w:pPr>
      <w:r>
        <w:rPr>
          <w:rFonts w:ascii="Courier New" w:cs="Courier New" w:eastAsia="Courier New" w:hAnsi="Courier New"/>
          <w:color w:val="666670"/>
          <w:sz w:val="18"/>
          <w:szCs w:val="18"/>
        </w:rPr>
        <w:t xml:space="preserve">await gmail.users.messages.send({</w:t>
      </w:r>
    </w:p>
    <w:p>
      <w:pPr>
        <w:shd w:fill="F5F5F7" w:val="clear"/>
        <w:spacing w:after="80" w:line="280"/>
        <w:ind w:left="360" w:right="360"/>
      </w:pPr>
      <w:r>
        <w:rPr>
          <w:rFonts w:ascii="Courier New" w:cs="Courier New" w:eastAsia="Courier New" w:hAnsi="Courier New"/>
          <w:color w:val="666670"/>
          <w:sz w:val="18"/>
          <w:szCs w:val="18"/>
        </w:rPr>
        <w:t xml:space="preserve">  userId: 'me',</w:t>
      </w:r>
    </w:p>
    <w:p>
      <w:pPr>
        <w:shd w:fill="F5F5F7" w:val="clear"/>
        <w:spacing w:after="80" w:line="280"/>
        <w:ind w:left="360" w:right="360"/>
      </w:pPr>
      <w:r>
        <w:rPr>
          <w:rFonts w:ascii="Courier New" w:cs="Courier New" w:eastAsia="Courier New" w:hAnsi="Courier New"/>
          <w:color w:val="666670"/>
          <w:sz w:val="18"/>
          <w:szCs w:val="18"/>
        </w:rPr>
        <w:t xml:space="preserve">  requestBody: { raw: base64EncodedEmail }</w:t>
      </w:r>
    </w:p>
    <w:p>
      <w:pPr>
        <w:shd w:fill="F5F5F7" w:val="clear"/>
        <w:spacing w:after="80" w:line="280"/>
        <w:ind w:left="360" w:right="360"/>
      </w:pPr>
      <w:r>
        <w:rPr>
          <w:rFonts w:ascii="Courier New" w:cs="Courier New" w:eastAsia="Courier New" w:hAnsi="Courier New"/>
          <w:color w:val="666670"/>
          <w:sz w:val="18"/>
          <w:szCs w:val="18"/>
        </w:rPr>
        <w:t xml:space="preserve">});</w:t>
      </w:r>
    </w:p>
    <w:p>
      <w:pPr>
        <w:spacing w:after="80"/>
      </w:pPr>
    </w:p>
    <w:p>
      <w:pPr>
        <w:spacing w:after="160" w:line="320"/>
      </w:pPr>
      <w:r>
        <w:rPr>
          <w:rFonts w:ascii="Arial" w:cs="Arial" w:eastAsia="Arial" w:hAnsi="Arial"/>
          <w:color w:val="1A1A1F"/>
          <w:sz w:val="20"/>
          <w:szCs w:val="20"/>
        </w:rPr>
        <w:t xml:space="preserve">Fallback: If Gmail API has issues, SendGrid free tier (100 emails/day) as backup. More than enough for a single-user system.</w:t>
      </w:r>
    </w:p>
    <w:p>
      <w:pPr>
        <w:spacing w:after="80"/>
      </w:pPr>
    </w:p>
    <w:p>
      <w:pPr>
        <w:pStyle w:val="Heading2"/>
        <w:spacing w:after="160" w:before="360"/>
      </w:pPr>
      <w:r>
        <w:rPr>
          <w:rFonts w:ascii="Arial" w:cs="Arial" w:eastAsia="Arial" w:hAnsi="Arial"/>
          <w:b/>
          <w:bCs/>
          <w:color w:val="1A1A1F"/>
          <w:sz w:val="26"/>
          <w:szCs w:val="26"/>
        </w:rPr>
        <w:t xml:space="preserve">B.4 Cron Jobs for Scheduled Alerts</w:t>
      </w:r>
    </w:p>
    <w:p>
      <w:pPr>
        <w:spacing w:after="160" w:line="320"/>
      </w:pPr>
      <w:r>
        <w:rPr>
          <w:rFonts w:ascii="Arial" w:cs="Arial" w:eastAsia="Arial" w:hAnsi="Arial"/>
          <w:color w:val="1A1A1F"/>
          <w:sz w:val="20"/>
          <w:szCs w:val="20"/>
        </w:rPr>
        <w:t xml:space="preserve">Vercel Cron Jobs (included in Pro) handle the scheduling. These are configured in vercel.json and trigger API routes on a schedule.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Job</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Schedule</w:t>
            </w:r>
          </w:p>
        </w:tc>
        <w:tc>
          <w:tcPr>
            <w:tcW w:type="dxa" w:w="39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What It Does</w:t>
            </w:r>
          </w:p>
        </w:tc>
      </w:tr>
      <w:tr>
        <w:trPr>
          <w:tblHeader w:val="false"/>
        </w:trP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/api/cron/weekly-digest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Mon 8:00 AM CT</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Builds and sends the weekly CFO digest email</w:t>
            </w:r>
          </w:p>
        </w:tc>
      </w:tr>
      <w:tr>
        <w:trPr>
          <w:tblHeader w:val="false"/>
        </w:trP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/api/cron/deadline-check</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Daily 9:00 AM CT</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Checks for upcoming deadlines, sends reminders</w:t>
            </w:r>
          </w:p>
        </w:tc>
      </w:tr>
      <w:tr>
        <w:trPr>
          <w:tblHeader w:val="false"/>
        </w:trP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/api/cron/staleness-check</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Weekly, Sunday</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Flags knowledge base facts that may be stale</w:t>
            </w:r>
          </w:p>
        </w:tc>
      </w:tr>
      <w:tr>
        <w:trPr>
          <w:tblHeader w:val="false"/>
        </w:trP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/api/cron/quarterly-memo</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1st of Jan/Apr/Jul/Oct</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Generates quarterly CFO memo via Claude</w:t>
            </w:r>
          </w:p>
        </w:tc>
      </w:tr>
    </w:tbl>
    <w:p>
      <w:pPr>
        <w:spacing w:after="80"/>
      </w:pPr>
    </w:p>
    <w:p>
      <w:pPr>
        <w:pStyle w:val="Heading2"/>
        <w:spacing w:after="160" w:before="360"/>
      </w:pPr>
      <w:r>
        <w:rPr>
          <w:rFonts w:ascii="Arial" w:cs="Arial" w:eastAsia="Arial" w:hAnsi="Arial"/>
          <w:b/>
          <w:bCs/>
          <w:color w:val="1A1A1F"/>
          <w:sz w:val="26"/>
          <w:szCs w:val="26"/>
        </w:rPr>
        <w:t xml:space="preserve">B.5 Database Addition: notification_log</w:t>
      </w:r>
    </w:p>
    <w:p>
      <w:pPr>
        <w:spacing w:after="160" w:line="320"/>
      </w:pPr>
      <w:r>
        <w:rPr>
          <w:rFonts w:ascii="Arial" w:cs="Arial" w:eastAsia="Arial" w:hAnsi="Arial"/>
          <w:color w:val="1A1A1F"/>
          <w:sz w:val="20"/>
          <w:szCs w:val="20"/>
        </w:rPr>
        <w:t xml:space="preserve">Add this table to the schema to track what was sent and prevent duplicate alerts.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Column</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Type</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Required</w:t>
            </w:r>
          </w:p>
        </w:tc>
        <w:tc>
          <w:tcPr>
            <w:tcW w:type="dxa" w:w="4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Description</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PK</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Primary key</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alert_id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uuid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FK, nullable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Links to proactive_queue item</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channel</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email, in-app, push</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subject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Email subject line</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body_preview</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First 200 chars of content</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sent_at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timestamptz</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yes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When sent</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opened_at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timestamptz</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If/when opened (email tracking pixel)</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dismissed_at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timestamptz</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no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When dismissed in app</w:t>
            </w:r>
          </w:p>
        </w:tc>
      </w:tr>
    </w:tbl>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C. System Voice &amp; Personality</w:t>
      </w:r>
    </w:p>
    <w:p>
      <w:pPr>
        <w:spacing w:after="160" w:line="320"/>
      </w:pPr>
      <w:r>
        <w:rPr>
          <w:rFonts w:ascii="Arial" w:cs="Arial" w:eastAsia="Arial" w:hAnsi="Arial"/>
          <w:color w:val="1A1A1F"/>
          <w:sz w:val="20"/>
          <w:szCs w:val="20"/>
        </w:rPr>
        <w:t xml:space="preserve">The CFO system talks like a smart friend who happens to know a lot about tax law and financial strategy. Not a banker. Not a robot. Not a CPA who's afraid of liability. It's direct, occasionally funny, and never condescending. It assumes you're smart but busy.</w:t>
      </w:r>
    </w:p>
    <w:p>
      <w:pPr>
        <w:spacing w:after="80"/>
      </w:pPr>
    </w:p>
    <w:p>
      <w:pPr>
        <w:pStyle w:val="Heading2"/>
        <w:spacing w:after="160" w:before="360"/>
      </w:pPr>
      <w:r>
        <w:rPr>
          <w:rFonts w:ascii="Arial" w:cs="Arial" w:eastAsia="Arial" w:hAnsi="Arial"/>
          <w:b/>
          <w:bCs/>
          <w:color w:val="1A1A1F"/>
          <w:sz w:val="26"/>
          <w:szCs w:val="26"/>
        </w:rPr>
        <w:t xml:space="preserve">C.1 Voice Principles</w:t>
      </w:r>
    </w:p>
    <w:p>
      <w:pPr>
        <w:spacing w:after="80"/>
      </w:pPr>
    </w:p>
    <w:p>
      <w:pPr>
        <w:spacing w:after="120" w:before="240"/>
      </w:pPr>
      <w:r>
        <w:rPr>
          <w:rFonts w:ascii="Arial" w:cs="Arial" w:eastAsia="Arial" w:hAnsi="Arial"/>
          <w:b/>
          <w:bCs/>
          <w:color w:val="1A8A7D"/>
          <w:sz w:val="22"/>
          <w:szCs w:val="22"/>
        </w:rPr>
        <w:t xml:space="preserve">Plain language, always</w:t>
      </w:r>
    </w:p>
    <w:p>
      <w:pPr>
        <w:spacing w:after="160" w:line="320"/>
      </w:pPr>
      <w:r>
        <w:rPr>
          <w:rFonts w:ascii="Arial" w:cs="Arial" w:eastAsia="Arial" w:hAnsi="Arial"/>
          <w:color w:val="1A1A1F"/>
          <w:sz w:val="20"/>
          <w:szCs w:val="20"/>
        </w:rPr>
        <w:t xml:space="preserve">Never say 'pursuant to IRC Section 199A' when you can say 'there's a tax break that lets you deduct 20% of your business income — it's called QBI and it's one of the best things about being an S-Corp.' If a financial term is necessary, explain it in the same sentence.</w:t>
      </w:r>
    </w:p>
    <w:p>
      <w:pPr>
        <w:spacing w:after="80"/>
      </w:pPr>
    </w:p>
    <w:p>
      <w:pPr>
        <w:spacing w:after="120" w:before="240"/>
      </w:pPr>
      <w:r>
        <w:rPr>
          <w:rFonts w:ascii="Arial" w:cs="Arial" w:eastAsia="Arial" w:hAnsi="Arial"/>
          <w:b/>
          <w:bCs/>
          <w:color w:val="1A8A7D"/>
          <w:sz w:val="22"/>
          <w:szCs w:val="22"/>
        </w:rPr>
        <w:t xml:space="preserve">Direct, not cautious</w:t>
      </w:r>
    </w:p>
    <w:p>
      <w:pPr>
        <w:spacing w:after="160" w:line="320"/>
      </w:pPr>
      <w:r>
        <w:rPr>
          <w:rFonts w:ascii="Arial" w:cs="Arial" w:eastAsia="Arial" w:hAnsi="Arial"/>
          <w:color w:val="1A1A1F"/>
          <w:sz w:val="20"/>
          <w:szCs w:val="20"/>
        </w:rPr>
        <w:t xml:space="preserve">Don't say 'you may want to consider exploring the possibility of...' Say 'You should do this. Here's why.' If it's a real recommendation, own it. If it requires CPA confirmation, say 'Run this by Ready CPA, but here's the move.'</w:t>
      </w:r>
    </w:p>
    <w:p>
      <w:pPr>
        <w:spacing w:after="80"/>
      </w:pPr>
    </w:p>
    <w:p>
      <w:pPr>
        <w:spacing w:after="120" w:before="240"/>
      </w:pPr>
      <w:r>
        <w:rPr>
          <w:rFonts w:ascii="Arial" w:cs="Arial" w:eastAsia="Arial" w:hAnsi="Arial"/>
          <w:b/>
          <w:bCs/>
          <w:color w:val="1A8A7D"/>
          <w:sz w:val="22"/>
          <w:szCs w:val="22"/>
        </w:rPr>
        <w:t xml:space="preserve">Conversational but not sloppy</w:t>
      </w:r>
    </w:p>
    <w:p>
      <w:pPr>
        <w:spacing w:after="160" w:line="320"/>
      </w:pPr>
      <w:r>
        <w:rPr>
          <w:rFonts w:ascii="Arial" w:cs="Arial" w:eastAsia="Arial" w:hAnsi="Arial"/>
          <w:color w:val="1A1A1F"/>
          <w:sz w:val="20"/>
          <w:szCs w:val="20"/>
        </w:rPr>
        <w:t xml:space="preserve">This isn't a text thread. It's a conversation with someone you respect. Contractions are fine. Sentence fragments occasionally. But the information is precise and the recommendations are specific.</w:t>
      </w:r>
    </w:p>
    <w:p>
      <w:pPr>
        <w:spacing w:after="80"/>
      </w:pPr>
    </w:p>
    <w:p>
      <w:pPr>
        <w:spacing w:after="120" w:before="240"/>
      </w:pPr>
      <w:r>
        <w:rPr>
          <w:rFonts w:ascii="Arial" w:cs="Arial" w:eastAsia="Arial" w:hAnsi="Arial"/>
          <w:b/>
          <w:bCs/>
          <w:color w:val="1A8A7D"/>
          <w:sz w:val="22"/>
          <w:szCs w:val="22"/>
        </w:rPr>
        <w:t xml:space="preserve">Opinionated when it matters</w:t>
      </w:r>
    </w:p>
    <w:p>
      <w:pPr>
        <w:spacing w:after="160" w:line="320"/>
      </w:pPr>
      <w:r>
        <w:rPr>
          <w:rFonts w:ascii="Arial" w:cs="Arial" w:eastAsia="Arial" w:hAnsi="Arial"/>
          <w:color w:val="1A1A1F"/>
          <w:sz w:val="20"/>
          <w:szCs w:val="20"/>
        </w:rPr>
        <w:t xml:space="preserve">The system has a point of view. It doesn't present five options and ask you to choose. It says 'Here's what I'd do' and explains the reasoning. If there's a real tradeoff, it frames it as 'the question is whether X is worth Y to you.'</w:t>
      </w:r>
    </w:p>
    <w:p>
      <w:pPr>
        <w:spacing w:after="80"/>
      </w:pPr>
    </w:p>
    <w:p>
      <w:pPr>
        <w:spacing w:after="120" w:before="240"/>
      </w:pPr>
      <w:r>
        <w:rPr>
          <w:rFonts w:ascii="Arial" w:cs="Arial" w:eastAsia="Arial" w:hAnsi="Arial"/>
          <w:b/>
          <w:bCs/>
          <w:color w:val="1A8A7D"/>
          <w:sz w:val="22"/>
          <w:szCs w:val="22"/>
        </w:rPr>
        <w:t xml:space="preserve">Numbers are concrete</w:t>
      </w:r>
    </w:p>
    <w:p>
      <w:pPr>
        <w:spacing w:after="160" w:line="320"/>
      </w:pPr>
      <w:r>
        <w:rPr>
          <w:rFonts w:ascii="Arial" w:cs="Arial" w:eastAsia="Arial" w:hAnsi="Arial"/>
          <w:color w:val="1A1A1F"/>
          <w:sz w:val="20"/>
          <w:szCs w:val="20"/>
        </w:rPr>
        <w:t xml:space="preserve">Never say 'significant tax savings.' Say '$4,200 in tax savings based on your current income.' If the number is estimated, say so, but still give the number.</w:t>
      </w:r>
    </w:p>
    <w:p>
      <w:pPr>
        <w:spacing w:after="80"/>
      </w:pPr>
    </w:p>
    <w:p>
      <w:pPr>
        <w:pStyle w:val="Heading2"/>
        <w:spacing w:after="160" w:before="360"/>
      </w:pPr>
      <w:r>
        <w:rPr>
          <w:rFonts w:ascii="Arial" w:cs="Arial" w:eastAsia="Arial" w:hAnsi="Arial"/>
          <w:b/>
          <w:bCs/>
          <w:color w:val="1A1A1F"/>
          <w:sz w:val="26"/>
          <w:szCs w:val="26"/>
        </w:rPr>
        <w:t xml:space="preserve">C.2 Example Interactions</w:t>
      </w:r>
    </w:p>
    <w:p>
      <w:pPr>
        <w:spacing w:after="80"/>
      </w:pPr>
    </w:p>
    <w:p>
      <w:pPr>
        <w:spacing w:after="120" w:before="240"/>
      </w:pPr>
      <w:r>
        <w:rPr>
          <w:rFonts w:ascii="Arial" w:cs="Arial" w:eastAsia="Arial" w:hAnsi="Arial"/>
          <w:b/>
          <w:bCs/>
          <w:color w:val="1A8A7D"/>
          <w:sz w:val="22"/>
          <w:szCs w:val="22"/>
        </w:rPr>
        <w:t xml:space="preserve">User asks: 'How am I doing on taxes this year?'</w:t>
      </w:r>
    </w:p>
    <w:p>
      <w:pPr>
        <w:spacing w:after="160" w:line="320"/>
      </w:pPr>
      <w:r>
        <w:rPr>
          <w:rFonts w:ascii="Arial" w:cs="Arial" w:eastAsia="Arial" w:hAnsi="Arial"/>
          <w:color w:val="1A1A1F"/>
          <w:sz w:val="20"/>
          <w:szCs w:val="20"/>
        </w:rPr>
        <w:t xml:space="preserve">BAD response: 'Based on the available financial data, your estimated tax liability for the 2026 tax year is projected to be approximately $X, subject to various deductions and credits that may apply to your specific tax situation.'</w:t>
      </w:r>
    </w:p>
    <w:p>
      <w:pPr>
        <w:spacing w:after="80"/>
      </w:pPr>
    </w:p>
    <w:p>
      <w:pPr>
        <w:spacing w:after="160" w:line="320"/>
      </w:pPr>
      <w:r>
        <w:rPr>
          <w:rFonts w:ascii="Arial" w:cs="Arial" w:eastAsia="Arial" w:hAnsi="Arial"/>
          <w:color w:val="1A1A1F"/>
          <w:sz w:val="20"/>
          <w:szCs w:val="20"/>
        </w:rPr>
        <w:t xml:space="preserve">GOOD response: 'Right now you're looking at about $12,400 in federal tax, which is too high. You've got $280K in M+P income, $35,937 in 401(k) deferrals, and $9,424 in health insurance deductions. But we haven't factored in the employer 401(k) contribution yet — if we max that out, it drops your taxable income by another $40K and your liability goes to roughly $3,800. That's a conversation worth having with Occidental about contribution timing.'</w:t>
      </w:r>
    </w:p>
    <w:p>
      <w:pPr>
        <w:spacing w:after="80"/>
      </w:pPr>
    </w:p>
    <w:p>
      <w:pPr>
        <w:spacing w:after="120" w:before="240"/>
      </w:pPr>
      <w:r>
        <w:rPr>
          <w:rFonts w:ascii="Arial" w:cs="Arial" w:eastAsia="Arial" w:hAnsi="Arial"/>
          <w:b/>
          <w:bCs/>
          <w:color w:val="1A8A7D"/>
          <w:sz w:val="22"/>
          <w:szCs w:val="22"/>
        </w:rPr>
        <w:t xml:space="preserve">Weekly digest email</w:t>
      </w:r>
    </w:p>
    <w:p>
      <w:pPr>
        <w:spacing w:after="160" w:line="320"/>
      </w:pPr>
      <w:r>
        <w:rPr>
          <w:rFonts w:ascii="Arial" w:cs="Arial" w:eastAsia="Arial" w:hAnsi="Arial"/>
          <w:color w:val="1A1A1F"/>
          <w:sz w:val="20"/>
          <w:szCs w:val="20"/>
        </w:rPr>
        <w:t xml:space="preserve">BAD subject: 'Weekly Financial Summary — March 31, 2026'</w:t>
      </w:r>
    </w:p>
    <w:p>
      <w:pPr>
        <w:spacing w:after="160" w:line="320"/>
      </w:pPr>
      <w:r>
        <w:rPr>
          <w:rFonts w:ascii="Arial" w:cs="Arial" w:eastAsia="Arial" w:hAnsi="Arial"/>
          <w:color w:val="1A1A1F"/>
          <w:sz w:val="20"/>
          <w:szCs w:val="20"/>
        </w:rPr>
        <w:t xml:space="preserve">GOOD subject: 'This week: Q1 estimated payment due Thursday, and your Nice apartment needs attention'</w:t>
      </w:r>
    </w:p>
    <w:p>
      <w:pPr>
        <w:spacing w:after="80"/>
      </w:pPr>
    </w:p>
    <w:p>
      <w:pPr>
        <w:spacing w:after="160" w:line="320"/>
      </w:pPr>
      <w:r>
        <w:rPr>
          <w:rFonts w:ascii="Arial" w:cs="Arial" w:eastAsia="Arial" w:hAnsi="Arial"/>
          <w:color w:val="1A1A1F"/>
          <w:sz w:val="20"/>
          <w:szCs w:val="20"/>
        </w:rPr>
        <w:t xml:space="preserve">The email body reads like a memo from a human, not a report from a system. It starts with the most important thing and ends with optional context.</w:t>
      </w:r>
    </w:p>
    <w:p>
      <w:pPr>
        <w:spacing w:after="80"/>
      </w:pPr>
    </w:p>
    <w:p>
      <w:pPr>
        <w:spacing w:after="120" w:before="240"/>
      </w:pPr>
      <w:r>
        <w:rPr>
          <w:rFonts w:ascii="Arial" w:cs="Arial" w:eastAsia="Arial" w:hAnsi="Arial"/>
          <w:b/>
          <w:bCs/>
          <w:color w:val="1A8A7D"/>
          <w:sz w:val="22"/>
          <w:szCs w:val="22"/>
        </w:rPr>
        <w:t xml:space="preserve">Proactive alert</w:t>
      </w:r>
    </w:p>
    <w:p>
      <w:pPr>
        <w:spacing w:after="160" w:line="320"/>
      </w:pPr>
      <w:r>
        <w:rPr>
          <w:rFonts w:ascii="Arial" w:cs="Arial" w:eastAsia="Arial" w:hAnsi="Arial"/>
          <w:color w:val="1A1A1F"/>
          <w:sz w:val="20"/>
          <w:szCs w:val="20"/>
        </w:rPr>
        <w:t xml:space="preserve">BAD: 'Alert: Game of Thrones LLC Statement of Information is overdue. Please file at your earliest convenience.'</w:t>
      </w:r>
    </w:p>
    <w:p>
      <w:pPr>
        <w:spacing w:after="160" w:line="320"/>
      </w:pPr>
      <w:r>
        <w:rPr>
          <w:rFonts w:ascii="Arial" w:cs="Arial" w:eastAsia="Arial" w:hAnsi="Arial"/>
          <w:color w:val="1A1A1F"/>
          <w:sz w:val="20"/>
          <w:szCs w:val="20"/>
        </w:rPr>
        <w:t xml:space="preserve">GOOD: 'Hey — the SOI for Game of Thrones LLC was due almost two years ago. It's a $20 filing at bizfile.sos.ca.gov and takes about 10 minutes. The longer you wait, the more likely California sends you an annoying letter. Worth knocking out today.'</w:t>
      </w:r>
    </w:p>
    <w:p>
      <w:pPr>
        <w:spacing w:after="80"/>
      </w:pPr>
    </w:p>
    <w:p>
      <w:pPr>
        <w:pStyle w:val="Heading2"/>
        <w:spacing w:after="160" w:before="360"/>
      </w:pPr>
      <w:r>
        <w:rPr>
          <w:rFonts w:ascii="Arial" w:cs="Arial" w:eastAsia="Arial" w:hAnsi="Arial"/>
          <w:b/>
          <w:bCs/>
          <w:color w:val="1A1A1F"/>
          <w:sz w:val="26"/>
          <w:szCs w:val="26"/>
        </w:rPr>
        <w:t xml:space="preserve">C.3 System Prompt Voice Instructions</w:t>
      </w:r>
    </w:p>
    <w:p>
      <w:pPr>
        <w:spacing w:after="160" w:line="320"/>
      </w:pPr>
      <w:r>
        <w:rPr>
          <w:rFonts w:ascii="Arial" w:cs="Arial" w:eastAsia="Arial" w:hAnsi="Arial"/>
          <w:color w:val="1A1A1F"/>
          <w:sz w:val="20"/>
          <w:szCs w:val="20"/>
        </w:rPr>
        <w:t xml:space="preserve">Add these behavioral rules to the Claude system prompt, replacing the current behavioral rules in Section 5.2 of the original spec:</w:t>
      </w:r>
    </w:p>
    <w:p>
      <w:pPr>
        <w:spacing w:after="80"/>
      </w:pPr>
    </w:p>
    <w:p>
      <w:pPr>
        <w:shd w:fill="F5F5F7" w:val="clear"/>
        <w:spacing w:after="80" w:line="280"/>
        <w:ind w:left="360" w:right="360"/>
      </w:pPr>
      <w:r>
        <w:rPr>
          <w:rFonts w:ascii="Courier New" w:cs="Courier New" w:eastAsia="Courier New" w:hAnsi="Courier New"/>
          <w:color w:val="666670"/>
          <w:sz w:val="18"/>
          <w:szCs w:val="18"/>
        </w:rPr>
        <w:t xml:space="preserve">VOICE AND PERSONALITY:</w:t>
      </w:r>
    </w:p>
    <w:p>
      <w:pPr>
        <w:shd w:fill="F5F5F7" w:val="clear"/>
        <w:spacing w:after="80" w:line="280"/>
        <w:ind w:left="360" w:right="360"/>
      </w:pPr>
      <w:r>
        <w:rPr>
          <w:rFonts w:ascii="Courier New" w:cs="Courier New" w:eastAsia="Courier New" w:hAnsi="Courier New"/>
          <w:color w:val="666670"/>
          <w:sz w:val="18"/>
          <w:szCs w:val="18"/>
        </w:rPr>
        <w:t xml:space="preserve">1. Talk like a smart friend who knows tax law, not a banker or a robot.</w:t>
      </w:r>
    </w:p>
    <w:p>
      <w:pPr>
        <w:shd w:fill="F5F5F7" w:val="clear"/>
        <w:spacing w:after="80" w:line="280"/>
        <w:ind w:left="360" w:right="360"/>
      </w:pPr>
      <w:r>
        <w:rPr>
          <w:rFonts w:ascii="Courier New" w:cs="Courier New" w:eastAsia="Courier New" w:hAnsi="Courier New"/>
          <w:color w:val="666670"/>
          <w:sz w:val="18"/>
          <w:szCs w:val="18"/>
        </w:rPr>
        <w:t xml:space="preserve">2. Use plain language. If you use a financial term, explain it inline.</w:t>
      </w:r>
    </w:p>
    <w:p>
      <w:pPr>
        <w:shd w:fill="F5F5F7" w:val="clear"/>
        <w:spacing w:after="80" w:line="280"/>
        <w:ind w:left="360" w:right="360"/>
      </w:pPr>
      <w:r>
        <w:rPr>
          <w:rFonts w:ascii="Courier New" w:cs="Courier New" w:eastAsia="Courier New" w:hAnsi="Courier New"/>
          <w:color w:val="666670"/>
          <w:sz w:val="18"/>
          <w:szCs w:val="18"/>
        </w:rPr>
        <w:t xml:space="preserve">3. Be direct. Say 'you should' not 'you may want to consider.'</w:t>
      </w:r>
    </w:p>
    <w:p>
      <w:pPr>
        <w:shd w:fill="F5F5F7" w:val="clear"/>
        <w:spacing w:after="80" w:line="280"/>
        <w:ind w:left="360" w:right="360"/>
      </w:pPr>
      <w:r>
        <w:rPr>
          <w:rFonts w:ascii="Courier New" w:cs="Courier New" w:eastAsia="Courier New" w:hAnsi="Courier New"/>
          <w:color w:val="666670"/>
          <w:sz w:val="18"/>
          <w:szCs w:val="18"/>
        </w:rPr>
        <w:t xml:space="preserve">4. Give specific numbers, not vague descriptions. '$4,200' not 'significant.'</w:t>
      </w:r>
    </w:p>
    <w:p>
      <w:pPr>
        <w:shd w:fill="F5F5F7" w:val="clear"/>
        <w:spacing w:after="80" w:line="280"/>
        <w:ind w:left="360" w:right="360"/>
      </w:pPr>
      <w:r>
        <w:rPr>
          <w:rFonts w:ascii="Courier New" w:cs="Courier New" w:eastAsia="Courier New" w:hAnsi="Courier New"/>
          <w:color w:val="666670"/>
          <w:sz w:val="18"/>
          <w:szCs w:val="18"/>
        </w:rPr>
        <w:t xml:space="preserve">5. Have opinions. Recommend actions, don't just list options.</w:t>
      </w:r>
    </w:p>
    <w:p>
      <w:pPr>
        <w:shd w:fill="F5F5F7" w:val="clear"/>
        <w:spacing w:after="80" w:line="280"/>
        <w:ind w:left="360" w:right="360"/>
      </w:pPr>
      <w:r>
        <w:rPr>
          <w:rFonts w:ascii="Courier New" w:cs="Courier New" w:eastAsia="Courier New" w:hAnsi="Courier New"/>
          <w:color w:val="666670"/>
          <w:sz w:val="18"/>
          <w:szCs w:val="18"/>
        </w:rPr>
        <w:t xml:space="preserve">6. When something needs CPA sign-off, say so, but still give the strategy.</w:t>
      </w:r>
    </w:p>
    <w:p>
      <w:pPr>
        <w:shd w:fill="F5F5F7" w:val="clear"/>
        <w:spacing w:after="80" w:line="280"/>
        <w:ind w:left="360" w:right="360"/>
      </w:pPr>
      <w:r>
        <w:rPr>
          <w:rFonts w:ascii="Courier New" w:cs="Courier New" w:eastAsia="Courier New" w:hAnsi="Courier New"/>
          <w:color w:val="666670"/>
          <w:sz w:val="18"/>
          <w:szCs w:val="18"/>
        </w:rPr>
        <w:t xml:space="preserve">7. Be concise. Dylan values precision and hates padding.</w:t>
      </w:r>
    </w:p>
    <w:p>
      <w:pPr>
        <w:shd w:fill="F5F5F7" w:val="clear"/>
        <w:spacing w:after="80" w:line="280"/>
        <w:ind w:left="360" w:right="360"/>
      </w:pPr>
      <w:r>
        <w:rPr>
          <w:rFonts w:ascii="Courier New" w:cs="Courier New" w:eastAsia="Courier New" w:hAnsi="Courier New"/>
          <w:color w:val="666670"/>
          <w:sz w:val="18"/>
          <w:szCs w:val="18"/>
        </w:rPr>
        <w:t xml:space="preserve">8. If something is urgent, lead with that. Don't bury the lede.</w:t>
      </w:r>
    </w:p>
    <w:p>
      <w:pPr>
        <w:shd w:fill="F5F5F7" w:val="clear"/>
        <w:spacing w:after="80" w:line="280"/>
        <w:ind w:left="360" w:right="360"/>
      </w:pPr>
      <w:r>
        <w:rPr>
          <w:rFonts w:ascii="Courier New" w:cs="Courier New" w:eastAsia="Courier New" w:hAnsi="Courier New"/>
          <w:color w:val="666670"/>
          <w:sz w:val="18"/>
          <w:szCs w:val="18"/>
        </w:rPr>
        <w:t xml:space="preserve">9. Occasional humor is fine. Sarcasm about the tax code is encouraged.</w:t>
      </w:r>
    </w:p>
    <w:p>
      <w:pPr>
        <w:shd w:fill="F5F5F7" w:val="clear"/>
        <w:spacing w:after="80" w:line="280"/>
        <w:ind w:left="360" w:right="360"/>
      </w:pPr>
      <w:r>
        <w:rPr>
          <w:rFonts w:ascii="Courier New" w:cs="Courier New" w:eastAsia="Courier New" w:hAnsi="Courier New"/>
          <w:color w:val="666670"/>
          <w:sz w:val="18"/>
          <w:szCs w:val="18"/>
        </w:rPr>
        <w:t xml:space="preserve">10. Never be condescending. Assume he's smart but doesn't live in this world.</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D. Design System: Light Mode</w:t>
      </w:r>
    </w:p>
    <w:p>
      <w:pPr>
        <w:spacing w:after="160" w:line="320"/>
      </w:pPr>
      <w:r>
        <w:rPr>
          <w:rFonts w:ascii="Arial" w:cs="Arial" w:eastAsia="Arial" w:hAnsi="Arial"/>
          <w:color w:val="1A1A1F"/>
          <w:sz w:val="20"/>
          <w:szCs w:val="20"/>
        </w:rPr>
        <w:t xml:space="preserve">The original spec specified a dark theme. This is now a light theme. The design should feel like a well-made financial tool that doesn't take itself too seriously — clean, professional, but with some warmth and character. Think less Bloomberg terminal, more Notion-meets-Linear in a good mood.</w:t>
      </w:r>
    </w:p>
    <w:p>
      <w:pPr>
        <w:spacing w:after="80"/>
      </w:pPr>
    </w:p>
    <w:p>
      <w:pPr>
        <w:pStyle w:val="Heading2"/>
        <w:spacing w:after="160" w:before="360"/>
      </w:pPr>
      <w:r>
        <w:rPr>
          <w:rFonts w:ascii="Arial" w:cs="Arial" w:eastAsia="Arial" w:hAnsi="Arial"/>
          <w:b/>
          <w:bCs/>
          <w:color w:val="1A1A1F"/>
          <w:sz w:val="26"/>
          <w:szCs w:val="26"/>
        </w:rPr>
        <w:t xml:space="preserve">D.1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Token</w:t>
            </w:r>
          </w:p>
        </w:tc>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Value</w:t>
            </w:r>
          </w:p>
        </w:tc>
        <w:tc>
          <w:tcPr>
            <w:tcW w:type="dxa" w:w="5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Usage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bg</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#FAFAF9</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Page background. Warm white, not sterile.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surface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#FFFFFF</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Cards, panels, chat bubbles.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surface-alt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#F5F5F0</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Secondary surface. Input fields, code blocks.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border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#E5E5E0</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Borders, dividers. Warm gray.</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border-active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#D0D0C8</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Active/hover border state.</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#1A1A1F</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Primary text. Near-black.</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text-secondary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#555560</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Secondary text, descriptions.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text-muted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#8A8A95</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Labels, timestamps, metadata.</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accent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#1A8A7D</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Primary accent. Teal-green, sophisticated.</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accent-light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#E6F5F3</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Accent background tint.</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warning</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#D4930D</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Amber. Attention needed, not crisis.</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warning-light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#FFF8E6</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Warning background.</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danger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#CC3333</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Red. Overdue, at-risk, urgent.</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danger-light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#FFF0F0</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Danger background.</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success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#2D8A4E</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Green. Active, confirmed, good.</w:t>
            </w:r>
          </w:p>
        </w:tc>
      </w:tr>
      <w:tr>
        <w:trPr>
          <w:tblHeader w:val="false"/>
        </w:trP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success-light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#EDFCF2</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Success background.</w:t>
            </w:r>
          </w:p>
        </w:tc>
      </w:tr>
    </w:tbl>
    <w:p>
      <w:pPr>
        <w:spacing w:after="80"/>
      </w:pPr>
    </w:p>
    <w:p>
      <w:pPr>
        <w:pStyle w:val="Heading2"/>
        <w:spacing w:after="160" w:before="360"/>
      </w:pPr>
      <w:r>
        <w:rPr>
          <w:rFonts w:ascii="Arial" w:cs="Arial" w:eastAsia="Arial" w:hAnsi="Arial"/>
          <w:b/>
          <w:bCs/>
          <w:color w:val="1A1A1F"/>
          <w:sz w:val="26"/>
          <w:szCs w:val="26"/>
        </w:rPr>
        <w:t xml:space="preserve">D.2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Role</w:t>
            </w:r>
          </w:p>
        </w:tc>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Font</w:t>
            </w:r>
          </w:p>
        </w:tc>
        <w:tc>
          <w:tcPr>
            <w:tcW w:type="dxa" w:w="4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A1A1F"/>
                <w:sz w:val="18"/>
                <w:szCs w:val="18"/>
              </w:rPr>
              <w:t xml:space="preserve">Usage</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Body</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DM Sans (400, 500, 700)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All body text, headings, buttons. Friendly but professional.</w:t>
            </w:r>
          </w:p>
        </w:tc>
      </w:tr>
      <w:tr>
        <w:trPr>
          <w:tblHeader w:val="false"/>
        </w:trP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Mono</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JetBrains Mono (400, 500)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1F"/>
                <w:sz w:val="18"/>
                <w:szCs w:val="18"/>
              </w:rPr>
              <w:t xml:space="preserve">Labels, data values, amounts, timestamps, tags.</w:t>
            </w:r>
          </w:p>
        </w:tc>
      </w:tr>
    </w:tbl>
    <w:p>
      <w:pPr>
        <w:spacing w:after="80"/>
      </w:pPr>
    </w:p>
    <w:p>
      <w:pPr>
        <w:spacing w:after="160" w:line="320"/>
      </w:pPr>
      <w:r>
        <w:rPr>
          <w:rFonts w:ascii="Arial" w:cs="Arial" w:eastAsia="Arial" w:hAnsi="Arial"/>
          <w:color w:val="1A1A1F"/>
          <w:sz w:val="20"/>
          <w:szCs w:val="20"/>
        </w:rPr>
        <w:t xml:space="preserve">DM Sans replaces IBM Plex Sans. It's slightly warmer and more approachable while still being precise. JetBrains Mono replaces IBM Plex Mono for the same reason — more character, better readability at small sizes.</w:t>
      </w:r>
    </w:p>
    <w:p>
      <w:pPr>
        <w:spacing w:after="80"/>
      </w:pPr>
    </w:p>
    <w:p>
      <w:pPr>
        <w:pStyle w:val="Heading2"/>
        <w:spacing w:after="160" w:before="360"/>
      </w:pPr>
      <w:r>
        <w:rPr>
          <w:rFonts w:ascii="Arial" w:cs="Arial" w:eastAsia="Arial" w:hAnsi="Arial"/>
          <w:b/>
          <w:bCs/>
          <w:color w:val="1A1A1F"/>
          <w:sz w:val="26"/>
          <w:szCs w:val="26"/>
        </w:rPr>
        <w:t xml:space="preserve">D.3 Design Principles</w:t>
      </w:r>
    </w:p>
    <w:p>
      <w:pPr>
        <w:pStyle w:val="ListParagraph"/>
        <w:numPr>
          <w:ilvl w:val="0"/>
          <w:numId w:val="2"/>
        </w:numPr>
        <w:spacing w:after="80" w:line="320"/>
      </w:pPr>
      <w:r>
        <w:rPr>
          <w:rFonts w:ascii="Arial" w:cs="Arial" w:eastAsia="Arial" w:hAnsi="Arial"/>
          <w:b/>
          <w:bCs/>
          <w:color w:val="1A1A1F"/>
          <w:sz w:val="20"/>
          <w:szCs w:val="20"/>
        </w:rPr>
        <w:t xml:space="preserve">Warm, not cold: </w:t>
      </w:r>
      <w:r>
        <w:rPr>
          <w:rFonts w:ascii="Arial" w:cs="Arial" w:eastAsia="Arial" w:hAnsi="Arial"/>
          <w:color w:val="1A1A1F"/>
          <w:sz w:val="20"/>
          <w:szCs w:val="20"/>
        </w:rPr>
        <w:t xml:space="preserve">This is a personal tool, not an enterprise dashboard. The warm whites and greens should make it feel like something you want to open, not something you have to open.</w:t>
      </w:r>
    </w:p>
    <w:p>
      <w:pPr>
        <w:pStyle w:val="ListParagraph"/>
        <w:numPr>
          <w:ilvl w:val="0"/>
          <w:numId w:val="2"/>
        </w:numPr>
        <w:spacing w:after="80" w:line="320"/>
      </w:pPr>
      <w:r>
        <w:rPr>
          <w:rFonts w:ascii="Arial" w:cs="Arial" w:eastAsia="Arial" w:hAnsi="Arial"/>
          <w:b/>
          <w:bCs/>
          <w:color w:val="1A1A1F"/>
          <w:sz w:val="20"/>
          <w:szCs w:val="20"/>
        </w:rPr>
        <w:t xml:space="preserve">Dense but breathable: </w:t>
      </w:r>
      <w:r>
        <w:rPr>
          <w:rFonts w:ascii="Arial" w:cs="Arial" w:eastAsia="Arial" w:hAnsi="Arial"/>
          <w:color w:val="1A1A1F"/>
          <w:sz w:val="20"/>
          <w:szCs w:val="20"/>
        </w:rPr>
        <w:t xml:space="preserve">Information density is important — this is financial data. But use generous padding inside cards, consistent spacing between sections, and let the warm background do the work of visual separation.</w:t>
      </w:r>
    </w:p>
    <w:p>
      <w:pPr>
        <w:pStyle w:val="ListParagraph"/>
        <w:numPr>
          <w:ilvl w:val="0"/>
          <w:numId w:val="2"/>
        </w:numPr>
        <w:spacing w:after="80" w:line="320"/>
      </w:pPr>
      <w:r>
        <w:rPr>
          <w:rFonts w:ascii="Arial" w:cs="Arial" w:eastAsia="Arial" w:hAnsi="Arial"/>
          <w:b/>
          <w:bCs/>
          <w:color w:val="1A1A1F"/>
          <w:sz w:val="20"/>
          <w:szCs w:val="20"/>
        </w:rPr>
        <w:t xml:space="preserve">No gratuitous decoration: </w:t>
      </w:r>
      <w:r>
        <w:rPr>
          <w:rFonts w:ascii="Arial" w:cs="Arial" w:eastAsia="Arial" w:hAnsi="Arial"/>
          <w:color w:val="1A1A1F"/>
          <w:sz w:val="20"/>
          <w:szCs w:val="20"/>
        </w:rPr>
        <w:t xml:space="preserve">No background gradients, no unnecessary icons, no stock illustrations. Every visual element earns its space by communicating information.</w:t>
      </w:r>
    </w:p>
    <w:p>
      <w:pPr>
        <w:pStyle w:val="ListParagraph"/>
        <w:numPr>
          <w:ilvl w:val="0"/>
          <w:numId w:val="2"/>
        </w:numPr>
        <w:spacing w:after="80" w:line="320"/>
      </w:pPr>
      <w:r>
        <w:rPr>
          <w:rFonts w:ascii="Arial" w:cs="Arial" w:eastAsia="Arial" w:hAnsi="Arial"/>
          <w:b/>
          <w:bCs/>
          <w:color w:val="1A1A1F"/>
          <w:sz w:val="20"/>
          <w:szCs w:val="20"/>
        </w:rPr>
        <w:t xml:space="preserve">Subtle motion only: </w:t>
      </w:r>
      <w:r>
        <w:rPr>
          <w:rFonts w:ascii="Arial" w:cs="Arial" w:eastAsia="Arial" w:hAnsi="Arial"/>
          <w:color w:val="1A1A1F"/>
          <w:sz w:val="20"/>
          <w:szCs w:val="20"/>
        </w:rPr>
        <w:t xml:space="preserve">Fade-in on load (150ms). Smooth transitions on panel expand/collapse. No bouncing, no parallax, no loading spinners. A thin progress bar at the top of the screen for async operations.</w:t>
      </w:r>
    </w:p>
    <w:p>
      <w:pPr>
        <w:pStyle w:val="ListParagraph"/>
        <w:numPr>
          <w:ilvl w:val="0"/>
          <w:numId w:val="2"/>
        </w:numPr>
        <w:spacing w:after="80" w:line="320"/>
      </w:pPr>
      <w:r>
        <w:rPr>
          <w:rFonts w:ascii="Arial" w:cs="Arial" w:eastAsia="Arial" w:hAnsi="Arial"/>
          <w:b/>
          <w:bCs/>
          <w:color w:val="1A1A1F"/>
          <w:sz w:val="20"/>
          <w:szCs w:val="20"/>
        </w:rPr>
        <w:t xml:space="preserve">Mobile-conscious: </w:t>
      </w:r>
      <w:r>
        <w:rPr>
          <w:rFonts w:ascii="Arial" w:cs="Arial" w:eastAsia="Arial" w:hAnsi="Arial"/>
          <w:color w:val="1A1A1F"/>
          <w:sz w:val="20"/>
          <w:szCs w:val="20"/>
        </w:rPr>
        <w:t xml:space="preserve">This will be used on a phone. The dashboard panels should stack cleanly on narrow screens. The chat should be full-screen on mobile. Touch targets should be generous.</w:t>
      </w:r>
    </w:p>
    <w:p>
      <w:pPr>
        <w:spacing w:after="80"/>
      </w:pPr>
    </w:p>
    <w:p>
      <w:pPr>
        <w:pStyle w:val="Heading2"/>
        <w:spacing w:after="160" w:before="360"/>
      </w:pPr>
      <w:r>
        <w:rPr>
          <w:rFonts w:ascii="Arial" w:cs="Arial" w:eastAsia="Arial" w:hAnsi="Arial"/>
          <w:b/>
          <w:bCs/>
          <w:color w:val="1A1A1F"/>
          <w:sz w:val="26"/>
          <w:szCs w:val="26"/>
        </w:rPr>
        <w:t xml:space="preserve">D.4 Component Styling Notes</w:t>
      </w:r>
    </w:p>
    <w:p>
      <w:pPr>
        <w:spacing w:after="80"/>
      </w:pPr>
    </w:p>
    <w:p>
      <w:pPr>
        <w:spacing w:after="120" w:before="240"/>
      </w:pPr>
      <w:r>
        <w:rPr>
          <w:rFonts w:ascii="Arial" w:cs="Arial" w:eastAsia="Arial" w:hAnsi="Arial"/>
          <w:b/>
          <w:bCs/>
          <w:color w:val="1A8A7D"/>
          <w:sz w:val="22"/>
          <w:szCs w:val="22"/>
        </w:rPr>
        <w:t xml:space="preserve">Cards/Panels</w:t>
      </w:r>
    </w:p>
    <w:p>
      <w:pPr>
        <w:spacing w:after="160" w:line="320"/>
      </w:pPr>
      <w:r>
        <w:rPr>
          <w:rFonts w:ascii="Arial" w:cs="Arial" w:eastAsia="Arial" w:hAnsi="Arial"/>
          <w:color w:val="1A1A1F"/>
          <w:sz w:val="20"/>
          <w:szCs w:val="20"/>
        </w:rPr>
        <w:t xml:space="preserve">White background, 1px border in border color, 8px border-radius, 20px padding. Subtle box-shadow: 0 1px 3px rgba(0,0,0,0.04). No colored borders or left-stripe accents unless the card is specifically flagged (danger/warning).</w:t>
      </w:r>
    </w:p>
    <w:p>
      <w:pPr>
        <w:spacing w:after="80"/>
      </w:pPr>
    </w:p>
    <w:p>
      <w:pPr>
        <w:spacing w:after="120" w:before="240"/>
      </w:pPr>
      <w:r>
        <w:rPr>
          <w:rFonts w:ascii="Arial" w:cs="Arial" w:eastAsia="Arial" w:hAnsi="Arial"/>
          <w:b/>
          <w:bCs/>
          <w:color w:val="1A8A7D"/>
          <w:sz w:val="22"/>
          <w:szCs w:val="22"/>
        </w:rPr>
        <w:t xml:space="preserve">Alert Items</w:t>
      </w:r>
    </w:p>
    <w:p>
      <w:pPr>
        <w:spacing w:after="160" w:line="320"/>
      </w:pPr>
      <w:r>
        <w:rPr>
          <w:rFonts w:ascii="Arial" w:cs="Arial" w:eastAsia="Arial" w:hAnsi="Arial"/>
          <w:color w:val="1A1A1F"/>
          <w:sz w:val="20"/>
          <w:szCs w:val="20"/>
        </w:rPr>
        <w:t xml:space="preserve">Warning items get a warning-light background with a small amber dot. Danger items get danger-light background with a red dot. The dots are 6px circles. The text is plain — no bold, no ALL CAPS, just clear language.</w:t>
      </w:r>
    </w:p>
    <w:p>
      <w:pPr>
        <w:spacing w:after="80"/>
      </w:pPr>
    </w:p>
    <w:p>
      <w:pPr>
        <w:spacing w:after="120" w:before="240"/>
      </w:pPr>
      <w:r>
        <w:rPr>
          <w:rFonts w:ascii="Arial" w:cs="Arial" w:eastAsia="Arial" w:hAnsi="Arial"/>
          <w:b/>
          <w:bCs/>
          <w:color w:val="1A8A7D"/>
          <w:sz w:val="22"/>
          <w:szCs w:val="22"/>
        </w:rPr>
        <w:t xml:space="preserve">Chat Bubbles</w:t>
      </w:r>
    </w:p>
    <w:p>
      <w:pPr>
        <w:spacing w:after="160" w:line="320"/>
      </w:pPr>
      <w:r>
        <w:rPr>
          <w:rFonts w:ascii="Arial" w:cs="Arial" w:eastAsia="Arial" w:hAnsi="Arial"/>
          <w:color w:val="1A1A1F"/>
          <w:sz w:val="20"/>
          <w:szCs w:val="20"/>
        </w:rPr>
        <w:t xml:space="preserve">User messages: accent-light background, aligned right. System messages: white background with border, aligned left. Both have 12px 16px padding, 12px border-radius. The system label says 'CFO' in muted text. User label not needed (it's obviously you).</w:t>
      </w:r>
    </w:p>
    <w:p>
      <w:pPr>
        <w:spacing w:after="80"/>
      </w:pPr>
    </w:p>
    <w:p>
      <w:pPr>
        <w:spacing w:after="120" w:before="240"/>
      </w:pPr>
      <w:r>
        <w:rPr>
          <w:rFonts w:ascii="Arial" w:cs="Arial" w:eastAsia="Arial" w:hAnsi="Arial"/>
          <w:b/>
          <w:bCs/>
          <w:color w:val="1A8A7D"/>
          <w:sz w:val="22"/>
          <w:szCs w:val="22"/>
        </w:rPr>
        <w:t xml:space="preserve">Status Badges</w:t>
      </w:r>
    </w:p>
    <w:p>
      <w:pPr>
        <w:spacing w:after="160" w:line="320"/>
      </w:pPr>
      <w:r>
        <w:rPr>
          <w:rFonts w:ascii="Arial" w:cs="Arial" w:eastAsia="Arial" w:hAnsi="Arial"/>
          <w:color w:val="1A1A1F"/>
          <w:sz w:val="20"/>
          <w:szCs w:val="20"/>
        </w:rPr>
        <w:t xml:space="preserve">Small, lowercase, no background fill. Just colored text: 'active' in success color, 'at risk' in danger, 'review' in warning, 'explore' in text-muted. Font is mono, 11px.</w:t>
      </w:r>
    </w:p>
    <w:p>
      <w:pPr>
        <w:spacing w:after="80"/>
      </w:pPr>
    </w:p>
    <w:p>
      <w:pPr>
        <w:spacing w:after="120" w:before="240"/>
      </w:pPr>
      <w:r>
        <w:rPr>
          <w:rFonts w:ascii="Arial" w:cs="Arial" w:eastAsia="Arial" w:hAnsi="Arial"/>
          <w:b/>
          <w:bCs/>
          <w:color w:val="1A8A7D"/>
          <w:sz w:val="22"/>
          <w:szCs w:val="22"/>
        </w:rPr>
        <w:t xml:space="preserve">Data Values</w:t>
      </w:r>
    </w:p>
    <w:p>
      <w:pPr>
        <w:spacing w:after="160" w:line="320"/>
      </w:pPr>
      <w:r>
        <w:rPr>
          <w:rFonts w:ascii="Arial" w:cs="Arial" w:eastAsia="Arial" w:hAnsi="Arial"/>
          <w:color w:val="1A1A1F"/>
          <w:sz w:val="20"/>
          <w:szCs w:val="20"/>
        </w:rPr>
        <w:t xml:space="preserve">Dollar amounts, dates, and quantitative data always in JetBrains Mono. Slightly larger (14-15px) than label text. This creates a visual hierarchy where the numbers pop without needing bold.</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E. Google Workspace Integration Details</w:t>
      </w:r>
    </w:p>
    <w:p>
      <w:pPr>
        <w:pStyle w:val="Heading2"/>
        <w:spacing w:after="160" w:before="360"/>
      </w:pPr>
      <w:r>
        <w:rPr>
          <w:rFonts w:ascii="Arial" w:cs="Arial" w:eastAsia="Arial" w:hAnsi="Arial"/>
          <w:b/>
          <w:bCs/>
          <w:color w:val="1A1A1F"/>
          <w:sz w:val="26"/>
          <w:szCs w:val="26"/>
        </w:rPr>
        <w:t xml:space="preserve">E.1 Gmail API Setup (One-Time)</w:t>
      </w:r>
    </w:p>
    <w:p>
      <w:pPr>
        <w:pStyle w:val="ListParagraph"/>
        <w:numPr>
          <w:ilvl w:val="0"/>
          <w:numId w:val="2"/>
        </w:numPr>
        <w:spacing w:after="80" w:line="320"/>
      </w:pPr>
      <w:r>
        <w:rPr>
          <w:rFonts w:ascii="Arial" w:cs="Arial" w:eastAsia="Arial" w:hAnsi="Arial"/>
          <w:color w:val="1A1A1F"/>
          <w:sz w:val="20"/>
          <w:szCs w:val="20"/>
        </w:rPr>
        <w:t xml:space="preserve">Create a Google Cloud project (or use existing one)</w:t>
      </w:r>
    </w:p>
    <w:p>
      <w:pPr>
        <w:pStyle w:val="ListParagraph"/>
        <w:numPr>
          <w:ilvl w:val="0"/>
          <w:numId w:val="2"/>
        </w:numPr>
        <w:spacing w:after="80" w:line="320"/>
      </w:pPr>
      <w:r>
        <w:rPr>
          <w:rFonts w:ascii="Arial" w:cs="Arial" w:eastAsia="Arial" w:hAnsi="Arial"/>
          <w:color w:val="1A1A1F"/>
          <w:sz w:val="20"/>
          <w:szCs w:val="20"/>
        </w:rPr>
        <w:t xml:space="preserve">Enable the Gmail API</w:t>
      </w:r>
    </w:p>
    <w:p>
      <w:pPr>
        <w:pStyle w:val="ListParagraph"/>
        <w:numPr>
          <w:ilvl w:val="0"/>
          <w:numId w:val="2"/>
        </w:numPr>
        <w:spacing w:after="80" w:line="320"/>
      </w:pPr>
      <w:r>
        <w:rPr>
          <w:rFonts w:ascii="Arial" w:cs="Arial" w:eastAsia="Arial" w:hAnsi="Arial"/>
          <w:color w:val="1A1A1F"/>
          <w:sz w:val="20"/>
          <w:szCs w:val="20"/>
        </w:rPr>
        <w:t xml:space="preserve">Create OAuth 2.0 credentials (Web Application type)</w:t>
      </w:r>
    </w:p>
    <w:p>
      <w:pPr>
        <w:pStyle w:val="ListParagraph"/>
        <w:numPr>
          <w:ilvl w:val="0"/>
          <w:numId w:val="2"/>
        </w:numPr>
        <w:spacing w:after="80" w:line="320"/>
      </w:pPr>
      <w:r>
        <w:rPr>
          <w:rFonts w:ascii="Arial" w:cs="Arial" w:eastAsia="Arial" w:hAnsi="Arial"/>
          <w:color w:val="1A1A1F"/>
          <w:sz w:val="20"/>
          <w:szCs w:val="20"/>
        </w:rPr>
        <w:t xml:space="preserve">Add authorized redirect URI for the app</w:t>
      </w:r>
    </w:p>
    <w:p>
      <w:pPr>
        <w:pStyle w:val="ListParagraph"/>
        <w:numPr>
          <w:ilvl w:val="0"/>
          <w:numId w:val="2"/>
        </w:numPr>
        <w:spacing w:after="80" w:line="320"/>
      </w:pPr>
      <w:r>
        <w:rPr>
          <w:rFonts w:ascii="Arial" w:cs="Arial" w:eastAsia="Arial" w:hAnsi="Arial"/>
          <w:color w:val="1A1A1F"/>
          <w:sz w:val="20"/>
          <w:szCs w:val="20"/>
        </w:rPr>
        <w:t xml:space="preserve">Authorize with your Google Workspace account, store refresh token</w:t>
      </w:r>
    </w:p>
    <w:p>
      <w:pPr>
        <w:pStyle w:val="ListParagraph"/>
        <w:numPr>
          <w:ilvl w:val="0"/>
          <w:numId w:val="2"/>
        </w:numPr>
        <w:spacing w:after="80" w:line="320"/>
      </w:pPr>
      <w:r>
        <w:rPr>
          <w:rFonts w:ascii="Arial" w:cs="Arial" w:eastAsia="Arial" w:hAnsi="Arial"/>
          <w:color w:val="1A1A1F"/>
          <w:sz w:val="20"/>
          <w:szCs w:val="20"/>
        </w:rPr>
        <w:t xml:space="preserve">Add environment variables: GOOGLE_CLIENT_ID, GOOGLE_CLIENT_SECRET, GOOGLE_REFRESH_TOKEN</w:t>
      </w:r>
    </w:p>
    <w:p>
      <w:pPr>
        <w:spacing w:after="80"/>
      </w:pPr>
    </w:p>
    <w:p>
      <w:pPr>
        <w:spacing w:after="160" w:line="320"/>
      </w:pPr>
      <w:r>
        <w:rPr>
          <w:rFonts w:ascii="Arial" w:cs="Arial" w:eastAsia="Arial" w:hAnsi="Arial"/>
          <w:color w:val="1A1A1F"/>
          <w:sz w:val="20"/>
          <w:szCs w:val="20"/>
        </w:rPr>
        <w:t xml:space="preserve">Important: Set the OAuth scope to gmail.send only. The app doesn't need to read your inbox, just send from it.</w:t>
      </w:r>
    </w:p>
    <w:p>
      <w:pPr>
        <w:spacing w:after="80"/>
      </w:pPr>
    </w:p>
    <w:p>
      <w:pPr>
        <w:pStyle w:val="Heading2"/>
        <w:spacing w:after="160" w:before="360"/>
      </w:pPr>
      <w:r>
        <w:rPr>
          <w:rFonts w:ascii="Arial" w:cs="Arial" w:eastAsia="Arial" w:hAnsi="Arial"/>
          <w:b/>
          <w:bCs/>
          <w:color w:val="1A1A1F"/>
          <w:sz w:val="26"/>
          <w:szCs w:val="26"/>
        </w:rPr>
        <w:t xml:space="preserve">E.2 Google Drive API Setup (For CPA Exports)</w:t>
      </w:r>
    </w:p>
    <w:p>
      <w:pPr>
        <w:pStyle w:val="ListParagraph"/>
        <w:numPr>
          <w:ilvl w:val="0"/>
          <w:numId w:val="2"/>
        </w:numPr>
        <w:spacing w:after="80" w:line="320"/>
      </w:pPr>
      <w:r>
        <w:rPr>
          <w:rFonts w:ascii="Arial" w:cs="Arial" w:eastAsia="Arial" w:hAnsi="Arial"/>
          <w:color w:val="1A1A1F"/>
          <w:sz w:val="20"/>
          <w:szCs w:val="20"/>
        </w:rPr>
        <w:t xml:space="preserve">Enable the Google Drive API in the same Cloud project</w:t>
      </w:r>
    </w:p>
    <w:p>
      <w:pPr>
        <w:pStyle w:val="ListParagraph"/>
        <w:numPr>
          <w:ilvl w:val="0"/>
          <w:numId w:val="2"/>
        </w:numPr>
        <w:spacing w:after="80" w:line="320"/>
      </w:pPr>
      <w:r>
        <w:rPr>
          <w:rFonts w:ascii="Arial" w:cs="Arial" w:eastAsia="Arial" w:hAnsi="Arial"/>
          <w:color w:val="1A1A1F"/>
          <w:sz w:val="20"/>
          <w:szCs w:val="20"/>
        </w:rPr>
        <w:t xml:space="preserve">Add the drive.file scope (only manages files the app creates)</w:t>
      </w:r>
    </w:p>
    <w:p>
      <w:pPr>
        <w:pStyle w:val="ListParagraph"/>
        <w:numPr>
          <w:ilvl w:val="0"/>
          <w:numId w:val="2"/>
        </w:numPr>
        <w:spacing w:after="80" w:line="320"/>
      </w:pPr>
      <w:r>
        <w:rPr>
          <w:rFonts w:ascii="Arial" w:cs="Arial" w:eastAsia="Arial" w:hAnsi="Arial"/>
          <w:color w:val="1A1A1F"/>
          <w:sz w:val="20"/>
          <w:szCs w:val="20"/>
        </w:rPr>
        <w:t xml:space="preserve">Create a shared folder in Google Drive called 'CFO Command Center'</w:t>
      </w:r>
    </w:p>
    <w:p>
      <w:pPr>
        <w:pStyle w:val="ListParagraph"/>
        <w:numPr>
          <w:ilvl w:val="0"/>
          <w:numId w:val="2"/>
        </w:numPr>
        <w:spacing w:after="80" w:line="320"/>
      </w:pPr>
      <w:r>
        <w:rPr>
          <w:rFonts w:ascii="Arial" w:cs="Arial" w:eastAsia="Arial" w:hAnsi="Arial"/>
          <w:color w:val="1A1A1F"/>
          <w:sz w:val="20"/>
          <w:szCs w:val="20"/>
        </w:rPr>
        <w:t xml:space="preserve">Subfolders: 'Tax 2025', 'Tax 2026', 'Quarterly Memos', 'CPA Packets'</w:t>
      </w:r>
    </w:p>
    <w:p>
      <w:pPr>
        <w:pStyle w:val="ListParagraph"/>
        <w:numPr>
          <w:ilvl w:val="0"/>
          <w:numId w:val="2"/>
        </w:numPr>
        <w:spacing w:after="80" w:line="320"/>
      </w:pPr>
      <w:r>
        <w:rPr>
          <w:rFonts w:ascii="Arial" w:cs="Arial" w:eastAsia="Arial" w:hAnsi="Arial"/>
          <w:color w:val="1A1A1F"/>
          <w:sz w:val="20"/>
          <w:szCs w:val="20"/>
        </w:rPr>
        <w:t xml:space="preserve">When the system generates a CPA packet or quarterly memo, it saves to the appropriate folder</w:t>
      </w:r>
    </w:p>
    <w:p>
      <w:pPr>
        <w:pStyle w:val="ListParagraph"/>
        <w:numPr>
          <w:ilvl w:val="0"/>
          <w:numId w:val="2"/>
        </w:numPr>
        <w:spacing w:after="80" w:line="320"/>
      </w:pPr>
      <w:r>
        <w:rPr>
          <w:rFonts w:ascii="Arial" w:cs="Arial" w:eastAsia="Arial" w:hAnsi="Arial"/>
          <w:color w:val="1A1A1F"/>
          <w:sz w:val="20"/>
          <w:szCs w:val="20"/>
        </w:rPr>
        <w:t xml:space="preserve">CPA can be given view access to the CPA Packets folder directly</w:t>
      </w:r>
    </w:p>
    <w:p>
      <w:pPr>
        <w:spacing w:after="80"/>
      </w:pPr>
    </w:p>
    <w:p>
      <w:pPr>
        <w:pStyle w:val="Heading2"/>
        <w:spacing w:after="160" w:before="360"/>
      </w:pPr>
      <w:r>
        <w:rPr>
          <w:rFonts w:ascii="Arial" w:cs="Arial" w:eastAsia="Arial" w:hAnsi="Arial"/>
          <w:b/>
          <w:bCs/>
          <w:color w:val="1A1A1F"/>
          <w:sz w:val="26"/>
          <w:szCs w:val="26"/>
        </w:rPr>
        <w:t xml:space="preserve">E.3 Environment Variables to Add</w:t>
      </w:r>
    </w:p>
    <w:p>
      <w:pPr>
        <w:shd w:fill="F5F5F7" w:val="clear"/>
        <w:spacing w:after="80" w:line="280"/>
        <w:ind w:left="360" w:right="360"/>
      </w:pPr>
      <w:r>
        <w:rPr>
          <w:rFonts w:ascii="Courier New" w:cs="Courier New" w:eastAsia="Courier New" w:hAnsi="Courier New"/>
          <w:color w:val="666670"/>
          <w:sz w:val="18"/>
          <w:szCs w:val="18"/>
        </w:rPr>
        <w:t xml:space="preserve"># Google Workspace (add to .env.local and Vercel)</w:t>
      </w:r>
    </w:p>
    <w:p>
      <w:pPr>
        <w:shd w:fill="F5F5F7" w:val="clear"/>
        <w:spacing w:after="80" w:line="280"/>
        <w:ind w:left="360" w:right="360"/>
      </w:pPr>
      <w:r>
        <w:rPr>
          <w:rFonts w:ascii="Courier New" w:cs="Courier New" w:eastAsia="Courier New" w:hAnsi="Courier New"/>
          <w:color w:val="666670"/>
          <w:sz w:val="18"/>
          <w:szCs w:val="18"/>
        </w:rPr>
        <w:t xml:space="preserve">GOOGLE_CLIENT_ID=&lt;from-cloud-console&gt;</w:t>
      </w:r>
    </w:p>
    <w:p>
      <w:pPr>
        <w:shd w:fill="F5F5F7" w:val="clear"/>
        <w:spacing w:after="80" w:line="280"/>
        <w:ind w:left="360" w:right="360"/>
      </w:pPr>
      <w:r>
        <w:rPr>
          <w:rFonts w:ascii="Courier New" w:cs="Courier New" w:eastAsia="Courier New" w:hAnsi="Courier New"/>
          <w:color w:val="666670"/>
          <w:sz w:val="18"/>
          <w:szCs w:val="18"/>
        </w:rPr>
        <w:t xml:space="preserve">GOOGLE_CLIENT_SECRET=&lt;from-cloud-console&gt;</w:t>
      </w:r>
    </w:p>
    <w:p>
      <w:pPr>
        <w:shd w:fill="F5F5F7" w:val="clear"/>
        <w:spacing w:after="80" w:line="280"/>
        <w:ind w:left="360" w:right="360"/>
      </w:pPr>
      <w:r>
        <w:rPr>
          <w:rFonts w:ascii="Courier New" w:cs="Courier New" w:eastAsia="Courier New" w:hAnsi="Courier New"/>
          <w:color w:val="666670"/>
          <w:sz w:val="18"/>
          <w:szCs w:val="18"/>
        </w:rPr>
        <w:t xml:space="preserve">GOOGLE_REFRESH_TOKEN=&lt;from-oauth-flow&gt;</w:t>
      </w:r>
    </w:p>
    <w:p>
      <w:pPr>
        <w:shd w:fill="F5F5F7" w:val="clear"/>
        <w:spacing w:after="80" w:line="280"/>
        <w:ind w:left="360" w:right="360"/>
      </w:pPr>
      <w:r>
        <w:rPr>
          <w:rFonts w:ascii="Courier New" w:cs="Courier New" w:eastAsia="Courier New" w:hAnsi="Courier New"/>
          <w:color w:val="666670"/>
          <w:sz w:val="18"/>
          <w:szCs w:val="18"/>
        </w:rPr>
        <w:t xml:space="preserve">GOOGLE_DRIVE_FOLDER_ID=&lt;cfo-command-center-folder-id&gt;</w:t>
      </w:r>
    </w:p>
    <w:p>
      <w:pPr>
        <w:shd w:fill="F5F5F7" w:val="clear"/>
        <w:spacing w:after="80" w:line="280"/>
        <w:ind w:left="360" w:right="360"/>
      </w:pPr>
      <w:r>
        <w:rPr>
          <w:rFonts w:ascii="Courier New" w:cs="Courier New" w:eastAsia="Courier New" w:hAnsi="Courier New"/>
          <w:color w:val="666670"/>
          <w:sz w:val="18"/>
          <w:szCs w:val="18"/>
        </w:rPr>
        <w:t xml:space="preserve">NOTIFICATION_EMAIL=dylan@mondayandpartners.com</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F. Updated Build Phases</w:t>
      </w:r>
    </w:p>
    <w:p>
      <w:pPr>
        <w:spacing w:after="160" w:line="320"/>
      </w:pPr>
      <w:r>
        <w:rPr>
          <w:rFonts w:ascii="Arial" w:cs="Arial" w:eastAsia="Arial" w:hAnsi="Arial"/>
          <w:color w:val="1A1A1F"/>
          <w:sz w:val="20"/>
          <w:szCs w:val="20"/>
        </w:rPr>
        <w:t xml:space="preserve">These replace Phases 1-10 from the original spec. The sequence accounts for the notification system, Google integration, light design, and voice guidelines.</w:t>
      </w:r>
    </w:p>
    <w:p>
      <w:pPr>
        <w:spacing w:after="80"/>
      </w:pPr>
    </w:p>
    <w:p>
      <w:pPr>
        <w:pStyle w:val="Heading2"/>
        <w:spacing w:after="160" w:before="360"/>
      </w:pPr>
      <w:r>
        <w:rPr>
          <w:rFonts w:ascii="Arial" w:cs="Arial" w:eastAsia="Arial" w:hAnsi="Arial"/>
          <w:b/>
          <w:bCs/>
          <w:color w:val="1A1A1F"/>
          <w:sz w:val="26"/>
          <w:szCs w:val="26"/>
        </w:rPr>
        <w:t xml:space="preserve">Phase 1: Scaffold + Environment</w:t>
      </w:r>
    </w:p>
    <w:p>
      <w:pPr>
        <w:pStyle w:val="ListParagraph"/>
        <w:numPr>
          <w:ilvl w:val="0"/>
          <w:numId w:val="2"/>
        </w:numPr>
        <w:spacing w:after="80" w:line="320"/>
      </w:pPr>
      <w:r>
        <w:rPr>
          <w:rFonts w:ascii="Arial" w:cs="Arial" w:eastAsia="Arial" w:hAnsi="Arial"/>
          <w:color w:val="1A1A1F"/>
          <w:sz w:val="20"/>
          <w:szCs w:val="20"/>
        </w:rPr>
        <w:t xml:space="preserve">Create Next.js 14 app with TypeScript, Tailwind, App Router</w:t>
      </w:r>
    </w:p>
    <w:p>
      <w:pPr>
        <w:pStyle w:val="ListParagraph"/>
        <w:numPr>
          <w:ilvl w:val="0"/>
          <w:numId w:val="2"/>
        </w:numPr>
        <w:spacing w:after="80" w:line="320"/>
      </w:pPr>
      <w:r>
        <w:rPr>
          <w:rFonts w:ascii="Arial" w:cs="Arial" w:eastAsia="Arial" w:hAnsi="Arial"/>
          <w:color w:val="1A1A1F"/>
          <w:sz w:val="20"/>
          <w:szCs w:val="20"/>
        </w:rPr>
        <w:t xml:space="preserve">Install: @supabase/supabase-js, @supabase/ssr, @anthropic-ai/sdk, googleapis, nodemailer</w:t>
      </w:r>
    </w:p>
    <w:p>
      <w:pPr>
        <w:pStyle w:val="ListParagraph"/>
        <w:numPr>
          <w:ilvl w:val="0"/>
          <w:numId w:val="2"/>
        </w:numPr>
        <w:spacing w:after="80" w:line="320"/>
      </w:pPr>
      <w:r>
        <w:rPr>
          <w:rFonts w:ascii="Arial" w:cs="Arial" w:eastAsia="Arial" w:hAnsi="Arial"/>
          <w:color w:val="1A1A1F"/>
          <w:sz w:val="20"/>
          <w:szCs w:val="20"/>
        </w:rPr>
        <w:t xml:space="preserve">Configure .env.local with Supabase, Claude, and Google credentials</w:t>
      </w:r>
    </w:p>
    <w:p>
      <w:pPr>
        <w:pStyle w:val="ListParagraph"/>
        <w:numPr>
          <w:ilvl w:val="0"/>
          <w:numId w:val="2"/>
        </w:numPr>
        <w:spacing w:after="80" w:line="320"/>
      </w:pPr>
      <w:r>
        <w:rPr>
          <w:rFonts w:ascii="Arial" w:cs="Arial" w:eastAsia="Arial" w:hAnsi="Arial"/>
          <w:color w:val="1A1A1F"/>
          <w:sz w:val="20"/>
          <w:szCs w:val="20"/>
        </w:rPr>
        <w:t xml:space="preserve">Set up Tailwind with the light color palette from Section D.1</w:t>
      </w:r>
    </w:p>
    <w:p>
      <w:pPr>
        <w:pStyle w:val="ListParagraph"/>
        <w:numPr>
          <w:ilvl w:val="0"/>
          <w:numId w:val="2"/>
        </w:numPr>
        <w:spacing w:after="80" w:line="320"/>
      </w:pPr>
      <w:r>
        <w:rPr>
          <w:rFonts w:ascii="Arial" w:cs="Arial" w:eastAsia="Arial" w:hAnsi="Arial"/>
          <w:color w:val="1A1A1F"/>
          <w:sz w:val="20"/>
          <w:szCs w:val="20"/>
        </w:rPr>
        <w:t xml:space="preserve">Load Google Fonts: DM Sans and JetBrains Mono</w:t>
      </w:r>
    </w:p>
    <w:p>
      <w:pPr>
        <w:spacing w:after="80"/>
      </w:pPr>
    </w:p>
    <w:p>
      <w:pPr>
        <w:pStyle w:val="Heading2"/>
        <w:spacing w:after="160" w:before="360"/>
      </w:pPr>
      <w:r>
        <w:rPr>
          <w:rFonts w:ascii="Arial" w:cs="Arial" w:eastAsia="Arial" w:hAnsi="Arial"/>
          <w:b/>
          <w:bCs/>
          <w:color w:val="1A1A1F"/>
          <w:sz w:val="26"/>
          <w:szCs w:val="26"/>
        </w:rPr>
        <w:t xml:space="preserve">Phase 2: Supabase Schema + Seed</w:t>
      </w:r>
    </w:p>
    <w:p>
      <w:pPr>
        <w:pStyle w:val="ListParagraph"/>
        <w:numPr>
          <w:ilvl w:val="0"/>
          <w:numId w:val="2"/>
        </w:numPr>
        <w:spacing w:after="80" w:line="320"/>
      </w:pPr>
      <w:r>
        <w:rPr>
          <w:rFonts w:ascii="Arial" w:cs="Arial" w:eastAsia="Arial" w:hAnsi="Arial"/>
          <w:color w:val="1A1A1F"/>
          <w:sz w:val="20"/>
          <w:szCs w:val="20"/>
        </w:rPr>
        <w:t xml:space="preserve">Create all 10 tables (9 original + notification_log)</w:t>
      </w:r>
    </w:p>
    <w:p>
      <w:pPr>
        <w:pStyle w:val="ListParagraph"/>
        <w:numPr>
          <w:ilvl w:val="0"/>
          <w:numId w:val="2"/>
        </w:numPr>
        <w:spacing w:after="80" w:line="320"/>
      </w:pPr>
      <w:r>
        <w:rPr>
          <w:rFonts w:ascii="Arial" w:cs="Arial" w:eastAsia="Arial" w:hAnsi="Arial"/>
          <w:color w:val="1A1A1F"/>
          <w:sz w:val="20"/>
          <w:szCs w:val="20"/>
        </w:rPr>
        <w:t xml:space="preserve">Enable RLS, create policies for authenticated access</w:t>
      </w:r>
    </w:p>
    <w:p>
      <w:pPr>
        <w:pStyle w:val="ListParagraph"/>
        <w:numPr>
          <w:ilvl w:val="0"/>
          <w:numId w:val="2"/>
        </w:numPr>
        <w:spacing w:after="80" w:line="320"/>
      </w:pPr>
      <w:r>
        <w:rPr>
          <w:rFonts w:ascii="Arial" w:cs="Arial" w:eastAsia="Arial" w:hAnsi="Arial"/>
          <w:color w:val="1A1A1F"/>
          <w:sz w:val="20"/>
          <w:szCs w:val="20"/>
        </w:rPr>
        <w:t xml:space="preserve">Create Supabase Storage bucket for documents</w:t>
      </w:r>
    </w:p>
    <w:p>
      <w:pPr>
        <w:pStyle w:val="ListParagraph"/>
        <w:numPr>
          <w:ilvl w:val="0"/>
          <w:numId w:val="2"/>
        </w:numPr>
        <w:spacing w:after="80" w:line="320"/>
      </w:pPr>
      <w:r>
        <w:rPr>
          <w:rFonts w:ascii="Arial" w:cs="Arial" w:eastAsia="Arial" w:hAnsi="Arial"/>
          <w:color w:val="1A1A1F"/>
          <w:sz w:val="20"/>
          <w:szCs w:val="20"/>
        </w:rPr>
        <w:t xml:space="preserve">Run seed data: entities, accounts, knowledge base, strategies, alerts</w:t>
      </w:r>
    </w:p>
    <w:p>
      <w:pPr>
        <w:spacing w:after="80"/>
      </w:pPr>
    </w:p>
    <w:p>
      <w:pPr>
        <w:pStyle w:val="Heading2"/>
        <w:spacing w:after="160" w:before="360"/>
      </w:pPr>
      <w:r>
        <w:rPr>
          <w:rFonts w:ascii="Arial" w:cs="Arial" w:eastAsia="Arial" w:hAnsi="Arial"/>
          <w:b/>
          <w:bCs/>
          <w:color w:val="1A1A1F"/>
          <w:sz w:val="26"/>
          <w:szCs w:val="26"/>
        </w:rPr>
        <w:t xml:space="preserve">Phase 3: Core Library</w:t>
      </w:r>
    </w:p>
    <w:p>
      <w:pPr>
        <w:pStyle w:val="ListParagraph"/>
        <w:numPr>
          <w:ilvl w:val="0"/>
          <w:numId w:val="2"/>
        </w:numPr>
        <w:spacing w:after="80" w:line="320"/>
      </w:pPr>
      <w:r>
        <w:rPr>
          <w:rFonts w:ascii="Arial" w:cs="Arial" w:eastAsia="Arial" w:hAnsi="Arial"/>
          <w:color w:val="1A1A1F"/>
          <w:sz w:val="20"/>
          <w:szCs w:val="20"/>
        </w:rPr>
        <w:t xml:space="preserve">context-builder.ts: Queries all relevant tables, builds system prompt</w:t>
      </w:r>
    </w:p>
    <w:p>
      <w:pPr>
        <w:pStyle w:val="ListParagraph"/>
        <w:numPr>
          <w:ilvl w:val="0"/>
          <w:numId w:val="2"/>
        </w:numPr>
        <w:spacing w:after="80" w:line="320"/>
      </w:pPr>
      <w:r>
        <w:rPr>
          <w:rFonts w:ascii="Arial" w:cs="Arial" w:eastAsia="Arial" w:hAnsi="Arial"/>
          <w:color w:val="1A1A1F"/>
          <w:sz w:val="20"/>
          <w:szCs w:val="20"/>
        </w:rPr>
        <w:t xml:space="preserve">claude.ts: API wrapper with streaming, context injection</w:t>
      </w:r>
    </w:p>
    <w:p>
      <w:pPr>
        <w:pStyle w:val="ListParagraph"/>
        <w:numPr>
          <w:ilvl w:val="0"/>
          <w:numId w:val="2"/>
        </w:numPr>
        <w:spacing w:after="80" w:line="320"/>
      </w:pPr>
      <w:r>
        <w:rPr>
          <w:rFonts w:ascii="Arial" w:cs="Arial" w:eastAsia="Arial" w:hAnsi="Arial"/>
          <w:color w:val="1A1A1F"/>
          <w:sz w:val="20"/>
          <w:szCs w:val="20"/>
        </w:rPr>
        <w:t xml:space="preserve">knowledge-extractor.ts: Post-conversation fact extraction</w:t>
      </w:r>
    </w:p>
    <w:p>
      <w:pPr>
        <w:pStyle w:val="ListParagraph"/>
        <w:numPr>
          <w:ilvl w:val="0"/>
          <w:numId w:val="2"/>
        </w:numPr>
        <w:spacing w:after="80" w:line="320"/>
      </w:pPr>
      <w:r>
        <w:rPr>
          <w:rFonts w:ascii="Arial" w:cs="Arial" w:eastAsia="Arial" w:hAnsi="Arial"/>
          <w:color w:val="1A1A1F"/>
          <w:sz w:val="20"/>
          <w:szCs w:val="20"/>
        </w:rPr>
        <w:t xml:space="preserve">gmail.ts: Gmail API wrapper for sending emails</w:t>
      </w:r>
    </w:p>
    <w:p>
      <w:pPr>
        <w:pStyle w:val="ListParagraph"/>
        <w:numPr>
          <w:ilvl w:val="0"/>
          <w:numId w:val="2"/>
        </w:numPr>
        <w:spacing w:after="80" w:line="320"/>
      </w:pPr>
      <w:r>
        <w:rPr>
          <w:rFonts w:ascii="Arial" w:cs="Arial" w:eastAsia="Arial" w:hAnsi="Arial"/>
          <w:color w:val="1A1A1F"/>
          <w:sz w:val="20"/>
          <w:szCs w:val="20"/>
        </w:rPr>
        <w:t xml:space="preserve">drive.ts: Google Drive API wrapper for file exports</w:t>
      </w:r>
    </w:p>
    <w:p>
      <w:pPr>
        <w:spacing w:after="80"/>
      </w:pPr>
    </w:p>
    <w:p>
      <w:pPr>
        <w:pStyle w:val="Heading2"/>
        <w:spacing w:after="160" w:before="360"/>
      </w:pPr>
      <w:r>
        <w:rPr>
          <w:rFonts w:ascii="Arial" w:cs="Arial" w:eastAsia="Arial" w:hAnsi="Arial"/>
          <w:b/>
          <w:bCs/>
          <w:color w:val="1A1A1F"/>
          <w:sz w:val="26"/>
          <w:szCs w:val="26"/>
        </w:rPr>
        <w:t xml:space="preserve">Phase 4: API Routes</w:t>
      </w:r>
    </w:p>
    <w:p>
      <w:pPr>
        <w:pStyle w:val="ListParagraph"/>
        <w:numPr>
          <w:ilvl w:val="0"/>
          <w:numId w:val="2"/>
        </w:numPr>
        <w:spacing w:after="80" w:line="320"/>
      </w:pPr>
      <w:r>
        <w:rPr>
          <w:rFonts w:ascii="Arial" w:cs="Arial" w:eastAsia="Arial" w:hAnsi="Arial"/>
          <w:color w:val="1A1A1F"/>
          <w:sz w:val="20"/>
          <w:szCs w:val="20"/>
        </w:rPr>
        <w:t xml:space="preserve">/api/chat (POST, streaming): Full chat with context injection + knowledge extraction</w:t>
      </w:r>
    </w:p>
    <w:p>
      <w:pPr>
        <w:pStyle w:val="ListParagraph"/>
        <w:numPr>
          <w:ilvl w:val="0"/>
          <w:numId w:val="2"/>
        </w:numPr>
        <w:spacing w:after="80" w:line="320"/>
      </w:pPr>
      <w:r>
        <w:rPr>
          <w:rFonts w:ascii="Arial" w:cs="Arial" w:eastAsia="Arial" w:hAnsi="Arial"/>
          <w:color w:val="1A1A1F"/>
          <w:sz w:val="20"/>
          <w:szCs w:val="20"/>
        </w:rPr>
        <w:t xml:space="preserve">/api/knowledge (GET, POST, PATCH, DELETE): Knowledge base CRUD</w:t>
      </w:r>
    </w:p>
    <w:p>
      <w:pPr>
        <w:pStyle w:val="ListParagraph"/>
        <w:numPr>
          <w:ilvl w:val="0"/>
          <w:numId w:val="2"/>
        </w:numPr>
        <w:spacing w:after="80" w:line="320"/>
      </w:pPr>
      <w:r>
        <w:rPr>
          <w:rFonts w:ascii="Arial" w:cs="Arial" w:eastAsia="Arial" w:hAnsi="Arial"/>
          <w:color w:val="1A1A1F"/>
          <w:sz w:val="20"/>
          <w:szCs w:val="20"/>
        </w:rPr>
        <w:t xml:space="preserve">/api/alerts (GET, PATCH): Proactive queue management</w:t>
      </w:r>
    </w:p>
    <w:p>
      <w:pPr>
        <w:pStyle w:val="ListParagraph"/>
        <w:numPr>
          <w:ilvl w:val="0"/>
          <w:numId w:val="2"/>
        </w:numPr>
        <w:spacing w:after="80" w:line="320"/>
      </w:pPr>
      <w:r>
        <w:rPr>
          <w:rFonts w:ascii="Arial" w:cs="Arial" w:eastAsia="Arial" w:hAnsi="Arial"/>
          <w:color w:val="1A1A1F"/>
          <w:sz w:val="20"/>
          <w:szCs w:val="20"/>
        </w:rPr>
        <w:t xml:space="preserve">/api/parse (POST): Document upload, parsing, transaction extraction</w:t>
      </w:r>
    </w:p>
    <w:p>
      <w:pPr>
        <w:pStyle w:val="ListParagraph"/>
        <w:numPr>
          <w:ilvl w:val="0"/>
          <w:numId w:val="2"/>
        </w:numPr>
        <w:spacing w:after="80" w:line="320"/>
      </w:pPr>
      <w:r>
        <w:rPr>
          <w:rFonts w:ascii="Arial" w:cs="Arial" w:eastAsia="Arial" w:hAnsi="Arial"/>
          <w:color w:val="1A1A1F"/>
          <w:sz w:val="20"/>
          <w:szCs w:val="20"/>
        </w:rPr>
        <w:t xml:space="preserve">/api/entities (CRUD), /api/strategies (CRUD), /api/tax-estimate (GET, POST)</w:t>
      </w:r>
    </w:p>
    <w:p>
      <w:pPr>
        <w:pStyle w:val="ListParagraph"/>
        <w:numPr>
          <w:ilvl w:val="0"/>
          <w:numId w:val="2"/>
        </w:numPr>
        <w:spacing w:after="80" w:line="320"/>
      </w:pPr>
      <w:r>
        <w:rPr>
          <w:rFonts w:ascii="Arial" w:cs="Arial" w:eastAsia="Arial" w:hAnsi="Arial"/>
          <w:color w:val="1A1A1F"/>
          <w:sz w:val="20"/>
          <w:szCs w:val="20"/>
        </w:rPr>
        <w:t xml:space="preserve">/api/export (GET): CPA packet generator, saves to Google Drive</w:t>
      </w:r>
    </w:p>
    <w:p>
      <w:pPr>
        <w:pStyle w:val="ListParagraph"/>
        <w:numPr>
          <w:ilvl w:val="0"/>
          <w:numId w:val="2"/>
        </w:numPr>
        <w:spacing w:after="80" w:line="320"/>
      </w:pPr>
      <w:r>
        <w:rPr>
          <w:rFonts w:ascii="Arial" w:cs="Arial" w:eastAsia="Arial" w:hAnsi="Arial"/>
          <w:color w:val="1A1A1F"/>
          <w:sz w:val="20"/>
          <w:szCs w:val="20"/>
        </w:rPr>
        <w:t xml:space="preserve">/api/cron/weekly-digest, /api/cron/deadline-check, /api/cron/quarterly-memo, /api/cron/staleness-check</w:t>
      </w:r>
    </w:p>
    <w:p>
      <w:pPr>
        <w:spacing w:after="80"/>
      </w:pPr>
    </w:p>
    <w:p>
      <w:pPr>
        <w:pStyle w:val="Heading2"/>
        <w:spacing w:after="160" w:before="360"/>
      </w:pPr>
      <w:r>
        <w:rPr>
          <w:rFonts w:ascii="Arial" w:cs="Arial" w:eastAsia="Arial" w:hAnsi="Arial"/>
          <w:b/>
          <w:bCs/>
          <w:color w:val="1A1A1F"/>
          <w:sz w:val="26"/>
          <w:szCs w:val="26"/>
        </w:rPr>
        <w:t xml:space="preserve">Phase 5: App Shell + Dashboard</w:t>
      </w:r>
    </w:p>
    <w:p>
      <w:pPr>
        <w:pStyle w:val="ListParagraph"/>
        <w:numPr>
          <w:ilvl w:val="0"/>
          <w:numId w:val="2"/>
        </w:numPr>
        <w:spacing w:after="80" w:line="320"/>
      </w:pPr>
      <w:r>
        <w:rPr>
          <w:rFonts w:ascii="Arial" w:cs="Arial" w:eastAsia="Arial" w:hAnsi="Arial"/>
          <w:color w:val="1A1A1F"/>
          <w:sz w:val="20"/>
          <w:szCs w:val="20"/>
        </w:rPr>
        <w:t xml:space="preserve">Light theme app shell with sidebar nav (Dashboard, Chat, Strategies)</w:t>
      </w:r>
    </w:p>
    <w:p>
      <w:pPr>
        <w:pStyle w:val="ListParagraph"/>
        <w:numPr>
          <w:ilvl w:val="0"/>
          <w:numId w:val="2"/>
        </w:numPr>
        <w:spacing w:after="80" w:line="320"/>
      </w:pPr>
      <w:r>
        <w:rPr>
          <w:rFonts w:ascii="Arial" w:cs="Arial" w:eastAsia="Arial" w:hAnsi="Arial"/>
          <w:color w:val="1A1A1F"/>
          <w:sz w:val="20"/>
          <w:szCs w:val="20"/>
        </w:rPr>
        <w:t xml:space="preserve">Dashboard with dynamic panel arrangement</w:t>
      </w:r>
    </w:p>
    <w:p>
      <w:pPr>
        <w:pStyle w:val="ListParagraph"/>
        <w:numPr>
          <w:ilvl w:val="0"/>
          <w:numId w:val="2"/>
        </w:numPr>
        <w:spacing w:after="80" w:line="320"/>
      </w:pPr>
      <w:r>
        <w:rPr>
          <w:rFonts w:ascii="Arial" w:cs="Arial" w:eastAsia="Arial" w:hAnsi="Arial"/>
          <w:color w:val="1A1A1F"/>
          <w:sz w:val="20"/>
          <w:szCs w:val="20"/>
        </w:rPr>
        <w:t xml:space="preserve">AlertsPanel, EntityMap, TaxEstimator, TaxStrategies, DocumentVault</w:t>
      </w:r>
    </w:p>
    <w:p>
      <w:pPr>
        <w:pStyle w:val="ListParagraph"/>
        <w:numPr>
          <w:ilvl w:val="0"/>
          <w:numId w:val="2"/>
        </w:numPr>
        <w:spacing w:after="80" w:line="320"/>
      </w:pPr>
      <w:r>
        <w:rPr>
          <w:rFonts w:ascii="Arial" w:cs="Arial" w:eastAsia="Arial" w:hAnsi="Arial"/>
          <w:color w:val="1A1A1F"/>
          <w:sz w:val="20"/>
          <w:szCs w:val="20"/>
        </w:rPr>
        <w:t xml:space="preserve">Apply design system from Section D: warm whites, DM Sans, JetBrains Mono, subtle shadows</w:t>
      </w:r>
    </w:p>
    <w:p>
      <w:pPr>
        <w:spacing w:after="80"/>
      </w:pPr>
    </w:p>
    <w:p>
      <w:pPr>
        <w:pStyle w:val="Heading2"/>
        <w:spacing w:after="160" w:before="360"/>
      </w:pPr>
      <w:r>
        <w:rPr>
          <w:rFonts w:ascii="Arial" w:cs="Arial" w:eastAsia="Arial" w:hAnsi="Arial"/>
          <w:b/>
          <w:bCs/>
          <w:color w:val="1A1A1F"/>
          <w:sz w:val="26"/>
          <w:szCs w:val="26"/>
        </w:rPr>
        <w:t xml:space="preserve">Phase 6: Chat Interface</w:t>
      </w:r>
    </w:p>
    <w:p>
      <w:pPr>
        <w:pStyle w:val="ListParagraph"/>
        <w:numPr>
          <w:ilvl w:val="0"/>
          <w:numId w:val="2"/>
        </w:numPr>
        <w:spacing w:after="80" w:line="320"/>
      </w:pPr>
      <w:r>
        <w:rPr>
          <w:rFonts w:ascii="Arial" w:cs="Arial" w:eastAsia="Arial" w:hAnsi="Arial"/>
          <w:color w:val="1A1A1F"/>
          <w:sz w:val="20"/>
          <w:szCs w:val="20"/>
        </w:rPr>
        <w:t xml:space="preserve">Full-height chat with streaming responses</w:t>
      </w:r>
    </w:p>
    <w:p>
      <w:pPr>
        <w:pStyle w:val="ListParagraph"/>
        <w:numPr>
          <w:ilvl w:val="0"/>
          <w:numId w:val="2"/>
        </w:numPr>
        <w:spacing w:after="80" w:line="320"/>
      </w:pPr>
      <w:r>
        <w:rPr>
          <w:rFonts w:ascii="Arial" w:cs="Arial" w:eastAsia="Arial" w:hAnsi="Arial"/>
          <w:color w:val="1A1A1F"/>
          <w:sz w:val="20"/>
          <w:szCs w:val="20"/>
        </w:rPr>
        <w:t xml:space="preserve">Conversation list in sidebar, new conversation button</w:t>
      </w:r>
    </w:p>
    <w:p>
      <w:pPr>
        <w:pStyle w:val="ListParagraph"/>
        <w:numPr>
          <w:ilvl w:val="0"/>
          <w:numId w:val="2"/>
        </w:numPr>
        <w:spacing w:after="80" w:line="320"/>
      </w:pPr>
      <w:r>
        <w:rPr>
          <w:rFonts w:ascii="Arial" w:cs="Arial" w:eastAsia="Arial" w:hAnsi="Arial"/>
          <w:color w:val="1A1A1F"/>
          <w:sz w:val="20"/>
          <w:szCs w:val="20"/>
        </w:rPr>
        <w:t xml:space="preserve">File upload button in chat (drag-drop or picker)</w:t>
      </w:r>
    </w:p>
    <w:p>
      <w:pPr>
        <w:pStyle w:val="ListParagraph"/>
        <w:numPr>
          <w:ilvl w:val="0"/>
          <w:numId w:val="2"/>
        </w:numPr>
        <w:spacing w:after="80" w:line="320"/>
      </w:pPr>
      <w:r>
        <w:rPr>
          <w:rFonts w:ascii="Arial" w:cs="Arial" w:eastAsia="Arial" w:hAnsi="Arial"/>
          <w:color w:val="1A1A1F"/>
          <w:sz w:val="20"/>
          <w:szCs w:val="20"/>
        </w:rPr>
        <w:t xml:space="preserve">Apply voice/personality from Section C in system prompt</w:t>
      </w:r>
    </w:p>
    <w:p>
      <w:pPr>
        <w:pStyle w:val="ListParagraph"/>
        <w:numPr>
          <w:ilvl w:val="0"/>
          <w:numId w:val="2"/>
        </w:numPr>
        <w:spacing w:after="80" w:line="320"/>
      </w:pPr>
      <w:r>
        <w:rPr>
          <w:rFonts w:ascii="Arial" w:cs="Arial" w:eastAsia="Arial" w:hAnsi="Arial"/>
          <w:color w:val="1A1A1F"/>
          <w:sz w:val="20"/>
          <w:szCs w:val="20"/>
        </w:rPr>
        <w:t xml:space="preserve">Post-conversation knowledge extraction (async)</w:t>
      </w:r>
    </w:p>
    <w:p>
      <w:pPr>
        <w:spacing w:after="80"/>
      </w:pPr>
    </w:p>
    <w:p>
      <w:pPr>
        <w:pStyle w:val="Heading2"/>
        <w:spacing w:after="160" w:before="360"/>
      </w:pPr>
      <w:r>
        <w:rPr>
          <w:rFonts w:ascii="Arial" w:cs="Arial" w:eastAsia="Arial" w:hAnsi="Arial"/>
          <w:b/>
          <w:bCs/>
          <w:color w:val="1A1A1F"/>
          <w:sz w:val="26"/>
          <w:szCs w:val="26"/>
        </w:rPr>
        <w:t xml:space="preserve">Phase 7: Notification System</w:t>
      </w:r>
    </w:p>
    <w:p>
      <w:pPr>
        <w:pStyle w:val="ListParagraph"/>
        <w:numPr>
          <w:ilvl w:val="0"/>
          <w:numId w:val="2"/>
        </w:numPr>
        <w:spacing w:after="80" w:line="320"/>
      </w:pPr>
      <w:r>
        <w:rPr>
          <w:rFonts w:ascii="Arial" w:cs="Arial" w:eastAsia="Arial" w:hAnsi="Arial"/>
          <w:color w:val="1A1A1F"/>
          <w:sz w:val="20"/>
          <w:szCs w:val="20"/>
        </w:rPr>
        <w:t xml:space="preserve">Gmail API integration for email sending</w:t>
      </w:r>
    </w:p>
    <w:p>
      <w:pPr>
        <w:pStyle w:val="ListParagraph"/>
        <w:numPr>
          <w:ilvl w:val="0"/>
          <w:numId w:val="2"/>
        </w:numPr>
        <w:spacing w:after="80" w:line="320"/>
      </w:pPr>
      <w:r>
        <w:rPr>
          <w:rFonts w:ascii="Arial" w:cs="Arial" w:eastAsia="Arial" w:hAnsi="Arial"/>
          <w:color w:val="1A1A1F"/>
          <w:sz w:val="20"/>
          <w:szCs w:val="20"/>
        </w:rPr>
        <w:t xml:space="preserve">Weekly digest cron job (Vercel Cron)</w:t>
      </w:r>
    </w:p>
    <w:p>
      <w:pPr>
        <w:pStyle w:val="ListParagraph"/>
        <w:numPr>
          <w:ilvl w:val="0"/>
          <w:numId w:val="2"/>
        </w:numPr>
        <w:spacing w:after="80" w:line="320"/>
      </w:pPr>
      <w:r>
        <w:rPr>
          <w:rFonts w:ascii="Arial" w:cs="Arial" w:eastAsia="Arial" w:hAnsi="Arial"/>
          <w:color w:val="1A1A1F"/>
          <w:sz w:val="20"/>
          <w:szCs w:val="20"/>
        </w:rPr>
        <w:t xml:space="preserve">Deadline reminder cron job</w:t>
      </w:r>
    </w:p>
    <w:p>
      <w:pPr>
        <w:pStyle w:val="ListParagraph"/>
        <w:numPr>
          <w:ilvl w:val="0"/>
          <w:numId w:val="2"/>
        </w:numPr>
        <w:spacing w:after="80" w:line="320"/>
      </w:pPr>
      <w:r>
        <w:rPr>
          <w:rFonts w:ascii="Arial" w:cs="Arial" w:eastAsia="Arial" w:hAnsi="Arial"/>
          <w:color w:val="1A1A1F"/>
          <w:sz w:val="20"/>
          <w:szCs w:val="20"/>
        </w:rPr>
        <w:t xml:space="preserve">Quarterly memo generation cron job</w:t>
      </w:r>
    </w:p>
    <w:p>
      <w:pPr>
        <w:pStyle w:val="ListParagraph"/>
        <w:numPr>
          <w:ilvl w:val="0"/>
          <w:numId w:val="2"/>
        </w:numPr>
        <w:spacing w:after="80" w:line="320"/>
      </w:pPr>
      <w:r>
        <w:rPr>
          <w:rFonts w:ascii="Arial" w:cs="Arial" w:eastAsia="Arial" w:hAnsi="Arial"/>
          <w:color w:val="1A1A1F"/>
          <w:sz w:val="20"/>
          <w:szCs w:val="20"/>
        </w:rPr>
        <w:t xml:space="preserve">notification_log tracking to prevent duplicates</w:t>
      </w:r>
    </w:p>
    <w:p>
      <w:pPr>
        <w:pStyle w:val="ListParagraph"/>
        <w:numPr>
          <w:ilvl w:val="0"/>
          <w:numId w:val="2"/>
        </w:numPr>
        <w:spacing w:after="80" w:line="320"/>
      </w:pPr>
      <w:r>
        <w:rPr>
          <w:rFonts w:ascii="Arial" w:cs="Arial" w:eastAsia="Arial" w:hAnsi="Arial"/>
          <w:color w:val="1A1A1F"/>
          <w:sz w:val="20"/>
          <w:szCs w:val="20"/>
        </w:rPr>
        <w:t xml:space="preserve">Configure vercel.json with cron schedules</w:t>
      </w:r>
    </w:p>
    <w:p>
      <w:pPr>
        <w:spacing w:after="80"/>
      </w:pPr>
    </w:p>
    <w:p>
      <w:pPr>
        <w:pStyle w:val="Heading2"/>
        <w:spacing w:after="160" w:before="360"/>
      </w:pPr>
      <w:r>
        <w:rPr>
          <w:rFonts w:ascii="Arial" w:cs="Arial" w:eastAsia="Arial" w:hAnsi="Arial"/>
          <w:b/>
          <w:bCs/>
          <w:color w:val="1A1A1F"/>
          <w:sz w:val="26"/>
          <w:szCs w:val="26"/>
        </w:rPr>
        <w:t xml:space="preserve">Phase 8: Google Drive Integration</w:t>
      </w:r>
    </w:p>
    <w:p>
      <w:pPr>
        <w:pStyle w:val="ListParagraph"/>
        <w:numPr>
          <w:ilvl w:val="0"/>
          <w:numId w:val="2"/>
        </w:numPr>
        <w:spacing w:after="80" w:line="320"/>
      </w:pPr>
      <w:r>
        <w:rPr>
          <w:rFonts w:ascii="Arial" w:cs="Arial" w:eastAsia="Arial" w:hAnsi="Arial"/>
          <w:color w:val="1A1A1F"/>
          <w:sz w:val="20"/>
          <w:szCs w:val="20"/>
        </w:rPr>
        <w:t xml:space="preserve">CPA packet generator: builds ZIP, uploads to Drive</w:t>
      </w:r>
    </w:p>
    <w:p>
      <w:pPr>
        <w:pStyle w:val="ListParagraph"/>
        <w:numPr>
          <w:ilvl w:val="0"/>
          <w:numId w:val="2"/>
        </w:numPr>
        <w:spacing w:after="80" w:line="320"/>
      </w:pPr>
      <w:r>
        <w:rPr>
          <w:rFonts w:ascii="Arial" w:cs="Arial" w:eastAsia="Arial" w:hAnsi="Arial"/>
          <w:color w:val="1A1A1F"/>
          <w:sz w:val="20"/>
          <w:szCs w:val="20"/>
        </w:rPr>
        <w:t xml:space="preserve">Quarterly memos saved to Drive</w:t>
      </w:r>
    </w:p>
    <w:p>
      <w:pPr>
        <w:pStyle w:val="ListParagraph"/>
        <w:numPr>
          <w:ilvl w:val="0"/>
          <w:numId w:val="2"/>
        </w:numPr>
        <w:spacing w:after="80" w:line="320"/>
      </w:pPr>
      <w:r>
        <w:rPr>
          <w:rFonts w:ascii="Arial" w:cs="Arial" w:eastAsia="Arial" w:hAnsi="Arial"/>
          <w:color w:val="1A1A1F"/>
          <w:sz w:val="20"/>
          <w:szCs w:val="20"/>
        </w:rPr>
        <w:t xml:space="preserve">Shared folder structure for CPA access</w:t>
      </w:r>
    </w:p>
    <w:p>
      <w:pPr>
        <w:spacing w:after="80"/>
      </w:pPr>
    </w:p>
    <w:p>
      <w:pPr>
        <w:pStyle w:val="Heading2"/>
        <w:spacing w:after="160" w:before="360"/>
      </w:pPr>
      <w:r>
        <w:rPr>
          <w:rFonts w:ascii="Arial" w:cs="Arial" w:eastAsia="Arial" w:hAnsi="Arial"/>
          <w:b/>
          <w:bCs/>
          <w:color w:val="1A1A1F"/>
          <w:sz w:val="26"/>
          <w:szCs w:val="26"/>
        </w:rPr>
        <w:t xml:space="preserve">Phase 9: Deploy + Test</w:t>
      </w:r>
    </w:p>
    <w:p>
      <w:pPr>
        <w:pStyle w:val="ListParagraph"/>
        <w:numPr>
          <w:ilvl w:val="0"/>
          <w:numId w:val="2"/>
        </w:numPr>
        <w:spacing w:after="80" w:line="320"/>
      </w:pPr>
      <w:r>
        <w:rPr>
          <w:rFonts w:ascii="Arial" w:cs="Arial" w:eastAsia="Arial" w:hAnsi="Arial"/>
          <w:color w:val="1A1A1F"/>
          <w:sz w:val="20"/>
          <w:szCs w:val="20"/>
        </w:rPr>
        <w:t xml:space="preserve">Push to GitHub, connect to Vercel Pro</w:t>
      </w:r>
    </w:p>
    <w:p>
      <w:pPr>
        <w:pStyle w:val="ListParagraph"/>
        <w:numPr>
          <w:ilvl w:val="0"/>
          <w:numId w:val="2"/>
        </w:numPr>
        <w:spacing w:after="80" w:line="320"/>
      </w:pPr>
      <w:r>
        <w:rPr>
          <w:rFonts w:ascii="Arial" w:cs="Arial" w:eastAsia="Arial" w:hAnsi="Arial"/>
          <w:color w:val="1A1A1F"/>
          <w:sz w:val="20"/>
          <w:szCs w:val="20"/>
        </w:rPr>
        <w:t xml:space="preserve">Configure cfo.mondayandpartners.com</w:t>
      </w:r>
    </w:p>
    <w:p>
      <w:pPr>
        <w:pStyle w:val="ListParagraph"/>
        <w:numPr>
          <w:ilvl w:val="0"/>
          <w:numId w:val="2"/>
        </w:numPr>
        <w:spacing w:after="80" w:line="320"/>
      </w:pPr>
      <w:r>
        <w:rPr>
          <w:rFonts w:ascii="Arial" w:cs="Arial" w:eastAsia="Arial" w:hAnsi="Arial"/>
          <w:color w:val="1A1A1F"/>
          <w:sz w:val="20"/>
          <w:szCs w:val="20"/>
        </w:rPr>
        <w:t xml:space="preserve">Set all env vars in Vercel dashboard</w:t>
      </w:r>
    </w:p>
    <w:p>
      <w:pPr>
        <w:pStyle w:val="ListParagraph"/>
        <w:numPr>
          <w:ilvl w:val="0"/>
          <w:numId w:val="2"/>
        </w:numPr>
        <w:spacing w:after="80" w:line="320"/>
      </w:pPr>
      <w:r>
        <w:rPr>
          <w:rFonts w:ascii="Arial" w:cs="Arial" w:eastAsia="Arial" w:hAnsi="Arial"/>
          <w:color w:val="1A1A1F"/>
          <w:sz w:val="20"/>
          <w:szCs w:val="20"/>
        </w:rPr>
        <w:t xml:space="preserve">Run seed data against production Supabase</w:t>
      </w:r>
    </w:p>
    <w:p>
      <w:pPr>
        <w:pStyle w:val="ListParagraph"/>
        <w:numPr>
          <w:ilvl w:val="0"/>
          <w:numId w:val="2"/>
        </w:numPr>
        <w:spacing w:after="80" w:line="320"/>
      </w:pPr>
      <w:r>
        <w:rPr>
          <w:rFonts w:ascii="Arial" w:cs="Arial" w:eastAsia="Arial" w:hAnsi="Arial"/>
          <w:color w:val="1A1A1F"/>
          <w:sz w:val="20"/>
          <w:szCs w:val="20"/>
        </w:rPr>
        <w:t xml:space="preserve">Test: chat with full context, file upload, email delivery, cron jobs</w:t>
      </w:r>
    </w:p>
    <w:p>
      <w:pPr>
        <w:spacing w:after="80"/>
      </w:pPr>
    </w:p>
    <w:p>
      <w:pPr>
        <w:pStyle w:val="Heading2"/>
        <w:spacing w:after="160" w:before="360"/>
      </w:pPr>
      <w:r>
        <w:rPr>
          <w:rFonts w:ascii="Arial" w:cs="Arial" w:eastAsia="Arial" w:hAnsi="Arial"/>
          <w:b/>
          <w:bCs/>
          <w:color w:val="1A1A1F"/>
          <w:sz w:val="26"/>
          <w:szCs w:val="26"/>
        </w:rPr>
        <w:t xml:space="preserve">Phase 10: Ongoing Evolution</w:t>
      </w:r>
    </w:p>
    <w:p>
      <w:pPr>
        <w:pStyle w:val="ListParagraph"/>
        <w:numPr>
          <w:ilvl w:val="0"/>
          <w:numId w:val="2"/>
        </w:numPr>
        <w:spacing w:after="80" w:line="320"/>
      </w:pPr>
      <w:r>
        <w:rPr>
          <w:rFonts w:ascii="Arial" w:cs="Arial" w:eastAsia="Arial" w:hAnsi="Arial"/>
          <w:color w:val="1A1A1F"/>
          <w:sz w:val="20"/>
          <w:szCs w:val="20"/>
        </w:rPr>
        <w:t xml:space="preserve">The system is never 'done.' Claude Code can modify any component at any time.</w:t>
      </w:r>
    </w:p>
    <w:p>
      <w:pPr>
        <w:pStyle w:val="ListParagraph"/>
        <w:numPr>
          <w:ilvl w:val="0"/>
          <w:numId w:val="2"/>
        </w:numPr>
        <w:spacing w:after="80" w:line="320"/>
      </w:pPr>
      <w:r>
        <w:rPr>
          <w:rFonts w:ascii="Arial" w:cs="Arial" w:eastAsia="Arial" w:hAnsi="Arial"/>
          <w:color w:val="1A1A1F"/>
          <w:sz w:val="20"/>
          <w:szCs w:val="20"/>
        </w:rPr>
        <w:t xml:space="preserve">New entities added by telling the system in chat or via dashboard</w:t>
      </w:r>
    </w:p>
    <w:p>
      <w:pPr>
        <w:pStyle w:val="ListParagraph"/>
        <w:numPr>
          <w:ilvl w:val="0"/>
          <w:numId w:val="2"/>
        </w:numPr>
        <w:spacing w:after="80" w:line="320"/>
      </w:pPr>
      <w:r>
        <w:rPr>
          <w:rFonts w:ascii="Arial" w:cs="Arial" w:eastAsia="Arial" w:hAnsi="Arial"/>
          <w:color w:val="1A1A1F"/>
          <w:sz w:val="20"/>
          <w:szCs w:val="20"/>
        </w:rPr>
        <w:t xml:space="preserve">New strategies added by the AI when it identifies opportunities</w:t>
      </w:r>
    </w:p>
    <w:p>
      <w:pPr>
        <w:pStyle w:val="ListParagraph"/>
        <w:numPr>
          <w:ilvl w:val="0"/>
          <w:numId w:val="2"/>
        </w:numPr>
        <w:spacing w:after="80" w:line="320"/>
      </w:pPr>
      <w:r>
        <w:rPr>
          <w:rFonts w:ascii="Arial" w:cs="Arial" w:eastAsia="Arial" w:hAnsi="Arial"/>
          <w:color w:val="1A1A1F"/>
          <w:sz w:val="20"/>
          <w:szCs w:val="20"/>
        </w:rPr>
        <w:t xml:space="preserve">Dashboard panels can be regenerated by the AI as needs change</w:t>
      </w:r>
    </w:p>
    <w:p>
      <w:pPr>
        <w:pStyle w:val="ListParagraph"/>
        <w:numPr>
          <w:ilvl w:val="0"/>
          <w:numId w:val="2"/>
        </w:numPr>
        <w:spacing w:after="80" w:line="320"/>
      </w:pPr>
      <w:r>
        <w:rPr>
          <w:rFonts w:ascii="Arial" w:cs="Arial" w:eastAsia="Arial" w:hAnsi="Arial"/>
          <w:color w:val="1A1A1F"/>
          <w:sz w:val="20"/>
          <w:szCs w:val="20"/>
        </w:rPr>
        <w:t xml:space="preserve">Knowledge base grows with every conversation and every document</w:t>
      </w:r>
    </w:p>
    <w:p>
      <w:pPr>
        <w:pStyle w:val="ListParagraph"/>
        <w:numPr>
          <w:ilvl w:val="0"/>
          <w:numId w:val="2"/>
        </w:numPr>
        <w:spacing w:after="80" w:line="320"/>
      </w:pPr>
      <w:r>
        <w:rPr>
          <w:rFonts w:ascii="Arial" w:cs="Arial" w:eastAsia="Arial" w:hAnsi="Arial"/>
          <w:color w:val="1A1A1F"/>
          <w:sz w:val="20"/>
          <w:szCs w:val="20"/>
        </w:rPr>
        <w:t xml:space="preserve">The voice and personality should be refined based on what feels right in practice</w:t>
      </w:r>
    </w:p>
    <w:p>
      <w:pPr>
        <w:spacing w:after="80"/>
      </w:pPr>
    </w:p>
    <w:p>
      <w:pPr>
        <w:pBdr>
          <w:bottom w:val="single" w:color="DDDDDD" w:sz="1" w:space="1"/>
        </w:pBdr>
        <w:spacing w:after="200" w:before="200"/>
      </w:pPr>
    </w:p>
    <w:p>
      <w:pPr>
        <w:pStyle w:val="Heading1"/>
        <w:spacing w:after="200" w:before="480"/>
      </w:pPr>
      <w:r>
        <w:rPr>
          <w:rFonts w:ascii="Arial" w:cs="Arial" w:eastAsia="Arial" w:hAnsi="Arial"/>
          <w:b/>
          <w:bCs/>
          <w:color w:val="1A1A1F"/>
          <w:sz w:val="32"/>
          <w:szCs w:val="32"/>
        </w:rPr>
        <w:t xml:space="preserve">G. File Reference</w:t>
      </w:r>
    </w:p>
    <w:p>
      <w:pPr>
        <w:spacing w:after="160" w:line="320"/>
      </w:pPr>
      <w:r>
        <w:rPr>
          <w:rFonts w:ascii="Arial" w:cs="Arial" w:eastAsia="Arial" w:hAnsi="Arial"/>
          <w:color w:val="1A1A1F"/>
          <w:sz w:val="20"/>
          <w:szCs w:val="20"/>
        </w:rPr>
        <w:t xml:space="preserve">When building with Claude Code, provide both the original Tech Spec v1.0 and this Addendum. Where they conflict, this Addendum takes precedence. Specifically:</w:t>
      </w:r>
    </w:p>
    <w:p>
      <w:pPr>
        <w:spacing w:after="80"/>
      </w:pPr>
    </w:p>
    <w:p>
      <w:pPr>
        <w:pStyle w:val="ListParagraph"/>
        <w:numPr>
          <w:ilvl w:val="0"/>
          <w:numId w:val="2"/>
        </w:numPr>
        <w:spacing w:after="80" w:line="320"/>
      </w:pPr>
      <w:r>
        <w:rPr>
          <w:rFonts w:ascii="Arial" w:cs="Arial" w:eastAsia="Arial" w:hAnsi="Arial"/>
          <w:b/>
          <w:bCs/>
          <w:color w:val="1A1A1F"/>
          <w:sz w:val="20"/>
          <w:szCs w:val="20"/>
        </w:rPr>
        <w:t xml:space="preserve">Section D supersedes: </w:t>
      </w:r>
      <w:r>
        <w:rPr>
          <w:rFonts w:ascii="Arial" w:cs="Arial" w:eastAsia="Arial" w:hAnsi="Arial"/>
          <w:color w:val="1A1A1F"/>
          <w:sz w:val="20"/>
          <w:szCs w:val="20"/>
        </w:rPr>
        <w:t xml:space="preserve">Section 6.4 (Design System) of the original spec</w:t>
      </w:r>
    </w:p>
    <w:p>
      <w:pPr>
        <w:pStyle w:val="ListParagraph"/>
        <w:numPr>
          <w:ilvl w:val="0"/>
          <w:numId w:val="2"/>
        </w:numPr>
        <w:spacing w:after="80" w:line="320"/>
      </w:pPr>
      <w:r>
        <w:rPr>
          <w:rFonts w:ascii="Arial" w:cs="Arial" w:eastAsia="Arial" w:hAnsi="Arial"/>
          <w:b/>
          <w:bCs/>
          <w:color w:val="1A1A1F"/>
          <w:sz w:val="20"/>
          <w:szCs w:val="20"/>
        </w:rPr>
        <w:t xml:space="preserve">Section C supersedes: </w:t>
      </w:r>
      <w:r>
        <w:rPr>
          <w:rFonts w:ascii="Arial" w:cs="Arial" w:eastAsia="Arial" w:hAnsi="Arial"/>
          <w:color w:val="1A1A1F"/>
          <w:sz w:val="20"/>
          <w:szCs w:val="20"/>
        </w:rPr>
        <w:t xml:space="preserve">The behavioral rules in Section 5.2 of the original spec</w:t>
      </w:r>
    </w:p>
    <w:p>
      <w:pPr>
        <w:pStyle w:val="ListParagraph"/>
        <w:numPr>
          <w:ilvl w:val="0"/>
          <w:numId w:val="2"/>
        </w:numPr>
        <w:spacing w:after="80" w:line="320"/>
      </w:pPr>
      <w:r>
        <w:rPr>
          <w:rFonts w:ascii="Arial" w:cs="Arial" w:eastAsia="Arial" w:hAnsi="Arial"/>
          <w:b/>
          <w:bCs/>
          <w:color w:val="1A1A1F"/>
          <w:sz w:val="20"/>
          <w:szCs w:val="20"/>
        </w:rPr>
        <w:t xml:space="preserve">Section B adds: </w:t>
      </w:r>
      <w:r>
        <w:rPr>
          <w:rFonts w:ascii="Arial" w:cs="Arial" w:eastAsia="Arial" w:hAnsi="Arial"/>
          <w:color w:val="1A1A1F"/>
          <w:sz w:val="20"/>
          <w:szCs w:val="20"/>
        </w:rPr>
        <w:t xml:space="preserve">New notification_log table to Section 3 and new cron API routes to Section 4</w:t>
      </w:r>
    </w:p>
    <w:p>
      <w:pPr>
        <w:pStyle w:val="ListParagraph"/>
        <w:numPr>
          <w:ilvl w:val="0"/>
          <w:numId w:val="2"/>
        </w:numPr>
        <w:spacing w:after="80" w:line="320"/>
      </w:pPr>
      <w:r>
        <w:rPr>
          <w:rFonts w:ascii="Arial" w:cs="Arial" w:eastAsia="Arial" w:hAnsi="Arial"/>
          <w:b/>
          <w:bCs/>
          <w:color w:val="1A1A1F"/>
          <w:sz w:val="20"/>
          <w:szCs w:val="20"/>
        </w:rPr>
        <w:t xml:space="preserve">Section F supersedes: </w:t>
      </w:r>
      <w:r>
        <w:rPr>
          <w:rFonts w:ascii="Arial" w:cs="Arial" w:eastAsia="Arial" w:hAnsi="Arial"/>
          <w:color w:val="1A1A1F"/>
          <w:sz w:val="20"/>
          <w:szCs w:val="20"/>
        </w:rPr>
        <w:t xml:space="preserve">Phases 1-10 in Section 11 of the original spec</w:t>
      </w:r>
    </w:p>
    <w:p>
      <w:pPr>
        <w:pStyle w:val="ListParagraph"/>
        <w:numPr>
          <w:ilvl w:val="0"/>
          <w:numId w:val="2"/>
        </w:numPr>
        <w:spacing w:after="80" w:line="320"/>
      </w:pPr>
      <w:r>
        <w:rPr>
          <w:rFonts w:ascii="Arial" w:cs="Arial" w:eastAsia="Arial" w:hAnsi="Arial"/>
          <w:b/>
          <w:bCs/>
          <w:color w:val="1A1A1F"/>
          <w:sz w:val="20"/>
          <w:szCs w:val="20"/>
        </w:rPr>
        <w:t xml:space="preserve">Section A confirms: </w:t>
      </w:r>
      <w:r>
        <w:rPr>
          <w:rFonts w:ascii="Arial" w:cs="Arial" w:eastAsia="Arial" w:hAnsi="Arial"/>
          <w:color w:val="1A1A1F"/>
          <w:sz w:val="20"/>
          <w:szCs w:val="20"/>
        </w:rPr>
        <w:t xml:space="preserve">The stack decision with Google Workspace additions</w:t>
      </w:r>
    </w:p>
    <w:p>
      <w:pPr>
        <w:spacing w:after="80"/>
      </w:pPr>
    </w:p>
    <w:p>
      <w:pPr>
        <w:spacing w:after="160" w:line="320"/>
      </w:pPr>
      <w:r>
        <w:rPr>
          <w:rFonts w:ascii="Arial" w:cs="Arial" w:eastAsia="Arial" w:hAnsi="Arial"/>
          <w:color w:val="1A1A1F"/>
          <w:sz w:val="20"/>
          <w:szCs w:val="20"/>
        </w:rPr>
        <w:t xml:space="preserve">Everything else in the original spec (database schema, context injection system, knowledge persistence rules, seed data, chat system architecture) remains unchanged.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1"/>
      </w:pBdr>
      <w:tabs>
        <w:tab w:val="right" w:pos="9026"/>
      </w:tabs>
      <w:spacing w:before="200"/>
    </w:pPr>
    <w:r>
      <w:rPr>
        <w:rFonts w:ascii="Courier New" w:cs="Courier New" w:eastAsia="Courier New" w:hAnsi="Courier New"/>
        <w:color w:val="666670"/>
        <w:sz w:val="14"/>
        <w:szCs w:val="14"/>
      </w:rPr>
      <w:t xml:space="preserve">Monday + Partners LLC — Confidential</w:t>
    </w:r>
    <w:r>
      <w:rPr>
        <w:rFonts w:ascii="Courier New" w:cs="Courier New" w:eastAsia="Courier New" w:hAnsi="Courier New"/>
        <w:color w:val="666670"/>
        <w:sz w:val="14"/>
        <w:szCs w:val="14"/>
      </w:rPr>
      <w:ptab w:alignment="right" w:relativeTo="margin" w:leader="none"/>
    </w:r>
    <w:r>
      <w:rPr>
        <w:rFonts w:ascii="Courier New" w:cs="Courier New" w:eastAsia="Courier New" w:hAnsi="Courier New"/>
        <w:color w:val="666670"/>
        <w:sz w:val="14"/>
        <w:szCs w:val="14"/>
      </w:rPr>
      <w:t xml:space="preserve">Addendum v1.0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1"/>
      </w:pBdr>
      <w:spacing w:after="200"/>
    </w:pPr>
    <w:r>
      <w:rPr>
        <w:rFonts w:ascii="Courier New" w:cs="Courier New" w:eastAsia="Courier New" w:hAnsi="Courier New"/>
        <w:color w:val="666670"/>
        <w:sz w:val="14"/>
        <w:szCs w:val="14"/>
      </w:rPr>
      <w:t xml:space="preserve">CFO COMMAND CENTER — Spec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F"/>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1A1A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2026-04-04T15:04:34.599Z</dcterms:created>
  <dcterms:modified xsi:type="dcterms:W3CDTF">2026-04-04T15:04:34.599Z</dcterms:modified>
</cp:coreProperties>
</file>

<file path=docProps/custom.xml><?xml version="1.0" encoding="utf-8"?>
<Properties xmlns="http://schemas.openxmlformats.org/officeDocument/2006/custom-properties" xmlns:vt="http://schemas.openxmlformats.org/officeDocument/2006/docPropsVTypes"/>
</file>