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Activity 2: Propose an Improved Structure</w:t>
      </w:r>
    </w:p>
    <w:p>
      <w:pPr>
        <w:pStyle w:val="Heading2"/>
      </w:pPr>
      <w:r>
        <w:t xml:space="preserve">The modules you intend to create or modify</w:t>
      </w:r>
    </w:p>
    <w:p>
      <w:pPr>
        <w:pStyle w:val="FirstParagraph"/>
      </w:pPr>
      <w:r>
        <w:t xml:space="preserve">Replace the single script with six modules - entry point, app, analysis, data loader, console and plot. The data moves to its own folder and the plot saves to an output folder.</w:t>
      </w:r>
    </w:p>
    <w:p>
      <w:pPr>
        <w:pStyle w:val="Heading2"/>
      </w:pPr>
      <w:r>
        <w:t xml:space="preserve">The responsibility of each module</w:t>
      </w:r>
    </w:p>
    <w:p>
      <w:pPr>
        <w:pStyle w:val="Compact"/>
        <w:numPr>
          <w:ilvl w:val="0"/>
          <w:numId w:val="1001"/>
        </w:numPr>
      </w:pPr>
      <w:r>
        <w:t xml:space="preserve">Entry point - builds the real console, loader and plot and starts the app</w:t>
      </w:r>
    </w:p>
    <w:p>
      <w:pPr>
        <w:pStyle w:val="Compact"/>
        <w:numPr>
          <w:ilvl w:val="0"/>
          <w:numId w:val="1001"/>
        </w:numPr>
      </w:pPr>
      <w:r>
        <w:t xml:space="preserve">App - runs the steps in order: load, country total, categories, plot, comparison</w:t>
      </w:r>
    </w:p>
    <w:p>
      <w:pPr>
        <w:pStyle w:val="Compact"/>
        <w:numPr>
          <w:ilvl w:val="0"/>
          <w:numId w:val="1001"/>
        </w:numPr>
      </w:pPr>
      <w:r>
        <w:t xml:space="preserve">Analysis - all the calculations, never reads files or prints</w:t>
      </w:r>
    </w:p>
    <w:p>
      <w:pPr>
        <w:pStyle w:val="Compact"/>
        <w:numPr>
          <w:ilvl w:val="0"/>
          <w:numId w:val="1001"/>
        </w:numPr>
      </w:pPr>
      <w:r>
        <w:t xml:space="preserve">Data loader - reads the JSON and turns each record into an EVA (country, date, hours)</w:t>
      </w:r>
    </w:p>
    <w:p>
      <w:pPr>
        <w:pStyle w:val="Compact"/>
        <w:numPr>
          <w:ilvl w:val="0"/>
          <w:numId w:val="1001"/>
        </w:numPr>
      </w:pPr>
      <w:r>
        <w:t xml:space="preserve">Console - asks the questions, checks the answers and prints results</w:t>
      </w:r>
    </w:p>
    <w:p>
      <w:pPr>
        <w:pStyle w:val="Compact"/>
        <w:numPr>
          <w:ilvl w:val="0"/>
          <w:numId w:val="1001"/>
        </w:numPr>
      </w:pPr>
      <w:r>
        <w:t xml:space="preserve">Plot - the only part that uses matplotlib</w:t>
      </w:r>
    </w:p>
    <w:p>
      <w:pPr>
        <w:pStyle w:val="Heading2"/>
      </w:pPr>
      <w:r>
        <w:t xml:space="preserve">The dependencies between modules</w:t>
      </w:r>
    </w:p>
    <w:p>
      <w:pPr>
        <w:pStyle w:val="FirstParagraph"/>
      </w:pPr>
      <w:r>
        <w:t xml:space="preserve">Entry point depends on everything since it sets the program up. App only depends on analysis - the console, loader and plot get passed in. The rest don’t depend on each other.</w:t>
      </w:r>
    </w:p>
    <w:p>
      <w:pPr>
        <w:pStyle w:val="Heading2"/>
      </w:pPr>
      <w:r>
        <w:t xml:space="preserve">The interfaces through which modules will communicate</w:t>
      </w:r>
    </w:p>
    <w:p>
      <w:pPr>
        <w:pStyle w:val="FirstParagraph"/>
      </w:pPr>
      <w:r>
        <w:t xml:space="preserve">Modules pass plain lists, tuples and dicts - no base classes since there’s only one version of each part.</w:t>
      </w:r>
    </w:p>
    <w:p>
      <w:pPr>
        <w:pStyle w:val="SourceCode"/>
      </w:pPr>
      <w:r>
        <w:rPr>
          <w:rStyle w:val="NormalTok"/>
        </w:rPr>
        <w:t xml:space="preserve">load_evas(path)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of Eva(country, date, hours)</w:t>
      </w:r>
      <w:r>
        <w:br/>
      </w:r>
      <w:r>
        <w:rPr>
          <w:rStyle w:val="NormalTok"/>
        </w:rPr>
        <w:t xml:space="preserve">country_total(evas, country)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categorise(evas)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: n,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: n,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: n}</w:t>
      </w:r>
      <w:r>
        <w:br/>
      </w:r>
      <w:r>
        <w:rPr>
          <w:rStyle w:val="NormalTok"/>
        </w:rPr>
        <w:t xml:space="preserve">cumulative_series(evas)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(dates, hours)</w:t>
      </w:r>
      <w:r>
        <w:br/>
      </w:r>
      <w:r>
        <w:rPr>
          <w:rStyle w:val="NormalTok"/>
        </w:rPr>
        <w:t xml:space="preserve">compare_countries(evas, a, b, start, end)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(summary_a, summary_b, leader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EvaApp(user_input, output, load_evas, plot_cumulative).run()</w:t>
      </w:r>
    </w:p>
    <w:p>
      <w:pPr>
        <w:pStyle w:val="Heading2"/>
      </w:pPr>
      <w:r>
        <w:t xml:space="preserve">Produce a simple architecture diagram</w:t>
      </w:r>
    </w:p>
    <w:p>
      <w:pPr>
        <w:pStyle w:val="CaptionedFigure"/>
      </w:pPr>
      <w:r>
        <w:drawing>
          <wp:inline>
            <wp:extent cx="5334000" cy="2444750"/>
            <wp:effectExtent b="0" l="0" r="0" t="0"/>
            <wp:docPr descr="Module structure" title="" id="10" name="Picture"/>
            <a:graphic>
              <a:graphicData uri="http://schemas.openxmlformats.org/drawingml/2006/picture">
                <pic:pic>
                  <pic:nvPicPr>
                    <pic:cNvPr descr="diagrams/architecture.sv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Module structure</w:t>
      </w:r>
    </w:p>
    <w:p>
      <w:pPr>
        <w:pStyle w:val="Heading2"/>
      </w:pPr>
      <w:r>
        <w:t xml:space="preserve">Record your first architectural decision</w:t>
      </w:r>
    </w:p>
    <w:p>
      <w:pPr>
        <w:pStyle w:val="FirstParagraph"/>
      </w:pPr>
      <w:r>
        <w:t xml:space="preserve">See</w:t>
      </w:r>
      <w:r>
        <w:t xml:space="preserve"> </w:t>
      </w:r>
      <w:hyperlink r:id="rId13">
        <w:r>
          <w:rPr>
            <w:rStyle w:val="Hyperlink"/>
          </w:rPr>
          <w:t xml:space="preserve">ADR-001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i w:val="0"/>
      <w:iCs w:val="0"/>
      <w:color w:val="000000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b/>
      <w:bCs/>
      <w:i w:val="0"/>
      <w:iCs w:val="0"/>
      <w:color w:val="000000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bCs/>
      <w:i w:val="0"/>
      <w:iCs w:val="0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bCs/>
      <w:i w:val="0"/>
      <w:iCs w:val="0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bCs/>
      <w:i w:val="0"/>
      <w:iCs w:val="0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Arial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Arial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Arial" w:hAnsi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Arial" w:hAnsi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image" Id="rId12" Target="media/rId12.png" /><Relationship Type="http://schemas.openxmlformats.org/officeDocument/2006/relationships/hyperlink" Id="rId13" Target="adr/ADR-001-split-into-modu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dr/ADR-001-split-into-modu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2026-10-22T00:35:45Z</dcterms:created>
  <dcterms:modified xsi:type="dcterms:W3CDTF">2026-10-22T00:35:45Z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