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W w:w="4995" w:type="pct"/>
        <w:tblLook w:val="0680" w:firstRow="0" w:lastRow="0" w:firstColumn="1" w:lastColumn="0" w:noHBand="1" w:noVBand="1"/>
      </w:tblPr>
      <w:tblGrid>
        <w:gridCol w:w="1621"/>
        <w:gridCol w:w="8521"/>
      </w:tblGrid>
      <w:tr w:rsidR="00750299" w:rsidTr="00E90FBE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</w:tcPr>
          <w:p w:rsidR="00750299" w:rsidRDefault="00750299" w:rsidP="001655CC">
            <w:pPr>
              <w:spacing w:before="40"/>
              <w:jc w:val="right"/>
            </w:pPr>
          </w:p>
        </w:tc>
        <w:tc>
          <w:tcPr>
            <w:tcW w:w="4201" w:type="pct"/>
          </w:tcPr>
          <w:p w:rsidR="00750299" w:rsidRPr="00813EF1" w:rsidRDefault="00750299" w:rsidP="00076548">
            <w:pPr>
              <w:pStyle w:val="Titl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Medium" w:hAnsi="Franklin Gothic Medium" w:cs="Calibri"/>
                <w:b/>
                <w:bCs/>
                <w:color w:val="407AAA"/>
                <w:spacing w:val="20"/>
                <w:sz w:val="52"/>
                <w:szCs w:val="52"/>
              </w:rPr>
            </w:pPr>
            <w:r w:rsidRPr="00813EF1">
              <w:rPr>
                <w:rFonts w:ascii="Franklin Gothic Medium" w:hAnsi="Franklin Gothic Medium" w:cs="Calibri"/>
                <w:b/>
                <w:bCs/>
                <w:color w:val="407AAA"/>
                <w:spacing w:val="20"/>
                <w:sz w:val="52"/>
                <w:szCs w:val="52"/>
              </w:rPr>
              <w:t>dylan Ba</w:t>
            </w:r>
            <w:r w:rsidR="005060E8">
              <w:rPr>
                <w:rFonts w:ascii="Franklin Gothic Medium" w:hAnsi="Franklin Gothic Medium" w:cs="Calibri"/>
                <w:b/>
                <w:bCs/>
                <w:color w:val="407AAA"/>
                <w:spacing w:val="20"/>
                <w:sz w:val="52"/>
                <w:szCs w:val="52"/>
              </w:rPr>
              <w:t>y</w:t>
            </w:r>
          </w:p>
          <w:p w:rsidR="00750299" w:rsidRPr="00750299" w:rsidRDefault="00750299" w:rsidP="0073413E">
            <w:pPr>
              <w:pStyle w:val="NoSpacing"/>
              <w:spacing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Segoe UI Historic"/>
                <w:sz w:val="24"/>
                <w:szCs w:val="24"/>
              </w:rPr>
            </w:pPr>
            <w:r w:rsidRPr="00750299">
              <w:rPr>
                <w:rFonts w:ascii="Book Antiqua" w:hAnsi="Book Antiqua" w:cs="Segoe UI Historic"/>
                <w:sz w:val="24"/>
                <w:szCs w:val="24"/>
              </w:rPr>
              <w:t xml:space="preserve">mobile (503) 740-5480 </w:t>
            </w:r>
            <w:bookmarkStart w:id="0" w:name="OLE_LINK1"/>
            <w:r w:rsidRPr="00750299">
              <w:rPr>
                <w:rFonts w:ascii="Book Antiqua" w:hAnsi="Book Antiqua" w:cs="Segoe UI Historic"/>
                <w:sz w:val="24"/>
                <w:szCs w:val="24"/>
              </w:rPr>
              <w:t>•</w:t>
            </w:r>
            <w:bookmarkEnd w:id="0"/>
            <w:r w:rsidRPr="00750299">
              <w:rPr>
                <w:rFonts w:ascii="Book Antiqua" w:hAnsi="Book Antiqua" w:cs="Segoe UI Historic"/>
                <w:sz w:val="24"/>
                <w:szCs w:val="24"/>
              </w:rPr>
              <w:t> </w:t>
            </w:r>
            <w:hyperlink r:id="rId6" w:history="1">
              <w:r w:rsidR="0073413E" w:rsidRPr="00E4339E">
                <w:rPr>
                  <w:rStyle w:val="Hyperlink"/>
                  <w:rFonts w:ascii="Book Antiqua" w:hAnsi="Book Antiqua" w:cs="Segoe UI Historic"/>
                  <w:sz w:val="24"/>
                  <w:szCs w:val="24"/>
                </w:rPr>
                <w:t>dylanbay11@gmail.com</w:t>
              </w:r>
            </w:hyperlink>
            <w:r w:rsidR="0073413E">
              <w:rPr>
                <w:rFonts w:ascii="Book Antiqua" w:hAnsi="Book Antiqua" w:cs="Segoe UI Historic"/>
                <w:sz w:val="24"/>
                <w:szCs w:val="24"/>
              </w:rPr>
              <w:t xml:space="preserve"> </w:t>
            </w:r>
            <w:r w:rsidR="0073413E" w:rsidRPr="00750299">
              <w:rPr>
                <w:rFonts w:ascii="Book Antiqua" w:hAnsi="Book Antiqua" w:cs="Segoe UI Historic"/>
                <w:sz w:val="24"/>
                <w:szCs w:val="24"/>
              </w:rPr>
              <w:t>•</w:t>
            </w:r>
            <w:r w:rsidR="0073413E">
              <w:rPr>
                <w:rFonts w:ascii="Book Antiqua" w:hAnsi="Book Antiqua" w:cs="Segoe UI Historic"/>
                <w:sz w:val="24"/>
                <w:szCs w:val="24"/>
              </w:rPr>
              <w:t xml:space="preserve"> </w:t>
            </w:r>
            <w:hyperlink r:id="rId7" w:history="1">
              <w:r w:rsidR="0073413E" w:rsidRPr="0073413E">
                <w:rPr>
                  <w:rStyle w:val="Hyperlink"/>
                  <w:rFonts w:ascii="Book Antiqua" w:hAnsi="Book Antiqua" w:cs="Segoe UI Historic"/>
                  <w:sz w:val="24"/>
                  <w:szCs w:val="24"/>
                </w:rPr>
                <w:t>LinkedIn</w:t>
              </w:r>
            </w:hyperlink>
          </w:p>
          <w:p w:rsidR="00750299" w:rsidRPr="00750299" w:rsidRDefault="00750299" w:rsidP="000075E9">
            <w:pPr>
              <w:pStyle w:val="NoSpacing"/>
              <w:spacing w:line="259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 w:cs="Segoe UI Historic"/>
                <w:bCs/>
                <w:sz w:val="24"/>
                <w:szCs w:val="24"/>
              </w:rPr>
            </w:pPr>
            <w:r w:rsidRPr="00750299">
              <w:rPr>
                <w:rFonts w:ascii="Book Antiqua" w:hAnsi="Book Antiqua" w:cs="Segoe UI Historic"/>
                <w:sz w:val="24"/>
                <w:szCs w:val="24"/>
              </w:rPr>
              <w:t>Orem, UT</w:t>
            </w:r>
            <w:r w:rsidR="0073413E">
              <w:rPr>
                <w:rFonts w:ascii="Book Antiqua" w:hAnsi="Book Antiqua" w:cs="Segoe UI Historic"/>
                <w:sz w:val="24"/>
                <w:szCs w:val="24"/>
              </w:rPr>
              <w:t xml:space="preserve"> (Open to relocation)</w:t>
            </w:r>
          </w:p>
          <w:p w:rsidR="00750299" w:rsidRDefault="00750299" w:rsidP="0007654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0299" w:rsidTr="00E90FBE">
        <w:trPr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</w:tcPr>
          <w:p w:rsidR="00750299" w:rsidRPr="00813EF1" w:rsidRDefault="00750299" w:rsidP="006558EB">
            <w:pPr>
              <w:spacing w:before="20"/>
              <w:jc w:val="right"/>
              <w:rPr>
                <w:rFonts w:ascii="Franklin Gothic Medium" w:hAnsi="Franklin Gothic Medium" w:cs="Calibri"/>
                <w:color w:val="407AAA"/>
                <w:spacing w:val="10"/>
                <w:sz w:val="20"/>
                <w:szCs w:val="20"/>
              </w:rPr>
            </w:pPr>
            <w:r w:rsidRPr="00813EF1">
              <w:rPr>
                <w:rFonts w:ascii="Franklin Gothic Medium" w:hAnsi="Franklin Gothic Medium" w:cs="Calibri"/>
                <w:color w:val="407AAA"/>
                <w:spacing w:val="10"/>
                <w:sz w:val="20"/>
                <w:szCs w:val="20"/>
              </w:rPr>
              <w:t>SUMMARY</w:t>
            </w:r>
          </w:p>
        </w:tc>
        <w:tc>
          <w:tcPr>
            <w:tcW w:w="4201" w:type="pct"/>
          </w:tcPr>
          <w:p w:rsidR="00750299" w:rsidRPr="0083677D" w:rsidRDefault="00E90FBE" w:rsidP="0007654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>
              <w:rPr>
                <w:rFonts w:ascii="Book Antiqua" w:hAnsi="Book Antiqua"/>
                <w:sz w:val="23"/>
                <w:szCs w:val="23"/>
              </w:rPr>
              <w:t>Recent s</w:t>
            </w:r>
            <w:r w:rsidRPr="00E90FBE">
              <w:rPr>
                <w:rFonts w:ascii="Book Antiqua" w:hAnsi="Book Antiqua"/>
                <w:sz w:val="23"/>
                <w:szCs w:val="23"/>
              </w:rPr>
              <w:t xml:space="preserve">tatistics graduate combining advanced analytical skills with 4+ years of client-facing experience. Proven ability to drive revenue ($1M+ in sales) and translate complex concepts for non-technical audiences. Specialized in </w:t>
            </w:r>
            <w:r>
              <w:rPr>
                <w:rFonts w:ascii="Book Antiqua" w:hAnsi="Book Antiqua"/>
                <w:sz w:val="23"/>
                <w:szCs w:val="23"/>
              </w:rPr>
              <w:t xml:space="preserve">SQL, </w:t>
            </w:r>
            <w:r w:rsidRPr="00E90FBE">
              <w:rPr>
                <w:rFonts w:ascii="Book Antiqua" w:hAnsi="Book Antiqua"/>
                <w:sz w:val="23"/>
                <w:szCs w:val="23"/>
              </w:rPr>
              <w:t>machine learning, Bayesian inference, and turning data into actionable insights.</w:t>
            </w:r>
          </w:p>
        </w:tc>
      </w:tr>
      <w:tr w:rsidR="00750299" w:rsidTr="00E90FBE">
        <w:trPr>
          <w:trHeight w:val="2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</w:tcPr>
          <w:p w:rsidR="00750299" w:rsidRPr="00813EF1" w:rsidRDefault="00750299" w:rsidP="006558EB">
            <w:pPr>
              <w:spacing w:before="20"/>
              <w:jc w:val="right"/>
              <w:rPr>
                <w:rFonts w:ascii="Franklin Gothic Medium" w:hAnsi="Franklin Gothic Medium" w:cs="Calibri"/>
                <w:color w:val="407AAA"/>
                <w:spacing w:val="10"/>
                <w:sz w:val="20"/>
                <w:szCs w:val="20"/>
              </w:rPr>
            </w:pPr>
            <w:r w:rsidRPr="00813EF1">
              <w:rPr>
                <w:rFonts w:ascii="Franklin Gothic Medium" w:hAnsi="Franklin Gothic Medium" w:cs="Calibri"/>
                <w:color w:val="407AAA"/>
                <w:spacing w:val="10"/>
                <w:sz w:val="20"/>
                <w:szCs w:val="20"/>
              </w:rPr>
              <w:t>SKILLS &amp; ABILITIES</w:t>
            </w:r>
          </w:p>
        </w:tc>
        <w:tc>
          <w:tcPr>
            <w:tcW w:w="4201" w:type="pct"/>
          </w:tcPr>
          <w:p w:rsidR="00D72D90" w:rsidRPr="00D72D90" w:rsidRDefault="00D72D90" w:rsidP="00D72D9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sz w:val="23"/>
                <w:szCs w:val="23"/>
              </w:rPr>
            </w:pPr>
            <w:r w:rsidRPr="00D72D90"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Technical: </w:t>
            </w:r>
            <w:r w:rsidRPr="00D72D90">
              <w:rPr>
                <w:rFonts w:ascii="Book Antiqua" w:hAnsi="Book Antiqua"/>
                <w:sz w:val="23"/>
                <w:szCs w:val="23"/>
              </w:rPr>
              <w:t xml:space="preserve">Python (pandas, polars, scikit-learn), SQL, R, C++, </w:t>
            </w:r>
            <w:r w:rsidR="008F2BAE">
              <w:rPr>
                <w:rFonts w:ascii="Book Antiqua" w:hAnsi="Book Antiqua"/>
                <w:sz w:val="23"/>
                <w:szCs w:val="23"/>
              </w:rPr>
              <w:t>Excel, G</w:t>
            </w:r>
            <w:r w:rsidRPr="00D72D90">
              <w:rPr>
                <w:rFonts w:ascii="Book Antiqua" w:hAnsi="Book Antiqua"/>
                <w:sz w:val="23"/>
                <w:szCs w:val="23"/>
              </w:rPr>
              <w:t>it</w:t>
            </w:r>
          </w:p>
          <w:p w:rsidR="00D72D90" w:rsidRPr="00D72D90" w:rsidRDefault="00D72D90" w:rsidP="00D72D9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sz w:val="23"/>
                <w:szCs w:val="23"/>
              </w:rPr>
            </w:pPr>
            <w:r w:rsidRPr="00D72D90"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Data Science: </w:t>
            </w:r>
            <w:r w:rsidRPr="00D72D90">
              <w:rPr>
                <w:rFonts w:ascii="Book Antiqua" w:hAnsi="Book Antiqua"/>
                <w:sz w:val="23"/>
                <w:szCs w:val="23"/>
              </w:rPr>
              <w:t>Regression</w:t>
            </w:r>
            <w:r w:rsidR="008F2BAE">
              <w:rPr>
                <w:rFonts w:ascii="Book Antiqua" w:hAnsi="Book Antiqua"/>
                <w:sz w:val="23"/>
                <w:szCs w:val="23"/>
              </w:rPr>
              <w:t>, s</w:t>
            </w:r>
            <w:r w:rsidRPr="00D72D90">
              <w:rPr>
                <w:rFonts w:ascii="Book Antiqua" w:hAnsi="Book Antiqua"/>
                <w:sz w:val="23"/>
                <w:szCs w:val="23"/>
              </w:rPr>
              <w:t>upervised machine</w:t>
            </w:r>
            <w:r w:rsidR="00B20DEC">
              <w:rPr>
                <w:rFonts w:ascii="Book Antiqua" w:hAnsi="Book Antiqua"/>
                <w:sz w:val="23"/>
                <w:szCs w:val="23"/>
              </w:rPr>
              <w:t xml:space="preserve"> learning</w:t>
            </w:r>
            <w:r w:rsidRPr="00D72D90">
              <w:rPr>
                <w:rFonts w:ascii="Book Antiqua" w:hAnsi="Book Antiqua"/>
                <w:sz w:val="23"/>
                <w:szCs w:val="23"/>
              </w:rPr>
              <w:t xml:space="preserve">; </w:t>
            </w:r>
            <w:r w:rsidR="009B6BE1">
              <w:rPr>
                <w:rFonts w:ascii="Book Antiqua" w:hAnsi="Book Antiqua"/>
                <w:sz w:val="23"/>
                <w:szCs w:val="23"/>
              </w:rPr>
              <w:t xml:space="preserve">basic </w:t>
            </w:r>
            <w:r w:rsidR="00CB0DC2">
              <w:rPr>
                <w:rFonts w:ascii="Book Antiqua" w:hAnsi="Book Antiqua"/>
                <w:sz w:val="23"/>
                <w:szCs w:val="23"/>
              </w:rPr>
              <w:t xml:space="preserve">clustering and PCA; </w:t>
            </w:r>
            <w:r w:rsidR="00B20DEC">
              <w:rPr>
                <w:rFonts w:ascii="Book Antiqua" w:hAnsi="Book Antiqua"/>
                <w:sz w:val="23"/>
                <w:szCs w:val="23"/>
              </w:rPr>
              <w:t>interpretable AI</w:t>
            </w:r>
            <w:r w:rsidR="009B6BE1">
              <w:rPr>
                <w:rFonts w:ascii="Book Antiqua" w:hAnsi="Book Antiqua"/>
                <w:sz w:val="23"/>
                <w:szCs w:val="23"/>
              </w:rPr>
              <w:t xml:space="preserve">/ML </w:t>
            </w:r>
            <w:r w:rsidR="00B20DEC">
              <w:rPr>
                <w:rFonts w:ascii="Book Antiqua" w:hAnsi="Book Antiqua"/>
                <w:sz w:val="23"/>
                <w:szCs w:val="23"/>
              </w:rPr>
              <w:t>(SHAP, LIME);</w:t>
            </w:r>
            <w:r w:rsidR="009B6BE1">
              <w:rPr>
                <w:rFonts w:ascii="Book Antiqua" w:hAnsi="Book Antiqua"/>
                <w:sz w:val="23"/>
                <w:szCs w:val="23"/>
              </w:rPr>
              <w:t xml:space="preserve"> large-scale data analysis</w:t>
            </w:r>
            <w:r w:rsidR="00B20DEC">
              <w:rPr>
                <w:rFonts w:ascii="Book Antiqua" w:hAnsi="Book Antiqua"/>
                <w:sz w:val="23"/>
                <w:szCs w:val="23"/>
              </w:rPr>
              <w:t xml:space="preserve">; </w:t>
            </w:r>
            <w:r w:rsidR="00305037" w:rsidRPr="00D72D90">
              <w:rPr>
                <w:rFonts w:ascii="Book Antiqua" w:hAnsi="Book Antiqua"/>
                <w:sz w:val="23"/>
                <w:szCs w:val="23"/>
              </w:rPr>
              <w:t>A/B test</w:t>
            </w:r>
            <w:r w:rsidR="009B6BE1">
              <w:rPr>
                <w:rFonts w:ascii="Book Antiqua" w:hAnsi="Book Antiqua"/>
                <w:sz w:val="23"/>
                <w:szCs w:val="23"/>
              </w:rPr>
              <w:t>ing</w:t>
            </w:r>
            <w:r w:rsidR="00305037" w:rsidRPr="00D72D90">
              <w:rPr>
                <w:rFonts w:ascii="Book Antiqua" w:hAnsi="Book Antiqua"/>
                <w:sz w:val="23"/>
                <w:szCs w:val="23"/>
              </w:rPr>
              <w:t xml:space="preserve"> </w:t>
            </w:r>
          </w:p>
          <w:p w:rsidR="00D72D90" w:rsidRPr="00D72D90" w:rsidRDefault="00D72D90" w:rsidP="00D72D9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sz w:val="23"/>
                <w:szCs w:val="23"/>
              </w:rPr>
            </w:pPr>
            <w:r w:rsidRPr="00D72D90"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Advanced Stats: </w:t>
            </w:r>
            <w:r w:rsidRPr="00D72D90">
              <w:rPr>
                <w:rFonts w:ascii="Book Antiqua" w:hAnsi="Book Antiqua"/>
                <w:sz w:val="23"/>
                <w:szCs w:val="23"/>
              </w:rPr>
              <w:t>Applied Bayesian inference (STAN</w:t>
            </w:r>
            <w:r w:rsidR="00305037">
              <w:rPr>
                <w:rFonts w:ascii="Book Antiqua" w:hAnsi="Book Antiqua"/>
                <w:sz w:val="23"/>
                <w:szCs w:val="23"/>
              </w:rPr>
              <w:t>, Nimble</w:t>
            </w:r>
            <w:r w:rsidRPr="00D72D90">
              <w:rPr>
                <w:rFonts w:ascii="Book Antiqua" w:hAnsi="Book Antiqua"/>
                <w:sz w:val="23"/>
                <w:szCs w:val="23"/>
              </w:rPr>
              <w:t>), nonparametric statistics, spatial and time series data</w:t>
            </w:r>
            <w:r w:rsidR="0078001B">
              <w:rPr>
                <w:rFonts w:ascii="Book Antiqua" w:hAnsi="Book Antiqua"/>
                <w:sz w:val="23"/>
                <w:szCs w:val="23"/>
              </w:rPr>
              <w:t>, survival analysis</w:t>
            </w:r>
            <w:r w:rsidR="00B20DEC">
              <w:rPr>
                <w:rFonts w:ascii="Book Antiqua" w:hAnsi="Book Antiqua"/>
                <w:sz w:val="23"/>
                <w:szCs w:val="23"/>
              </w:rPr>
              <w:t xml:space="preserve">, </w:t>
            </w:r>
            <w:r w:rsidR="00E90FBE">
              <w:rPr>
                <w:rFonts w:ascii="Book Antiqua" w:hAnsi="Book Antiqua"/>
                <w:sz w:val="23"/>
                <w:szCs w:val="23"/>
              </w:rPr>
              <w:t xml:space="preserve">GLM </w:t>
            </w:r>
            <w:r w:rsidR="00B20DEC">
              <w:rPr>
                <w:rFonts w:ascii="Book Antiqua" w:hAnsi="Book Antiqua"/>
                <w:sz w:val="23"/>
                <w:szCs w:val="23"/>
              </w:rPr>
              <w:t>statistical modeling</w:t>
            </w:r>
          </w:p>
          <w:p w:rsidR="00D72D90" w:rsidRPr="00D72D90" w:rsidRDefault="00D72D90" w:rsidP="00D72D9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1"/>
                <w:szCs w:val="21"/>
              </w:rPr>
            </w:pPr>
            <w:r w:rsidRPr="00D72D90"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Data Visualization: </w:t>
            </w:r>
            <w:r w:rsidR="001E40F6">
              <w:rPr>
                <w:rFonts w:ascii="Book Antiqua" w:hAnsi="Book Antiqua"/>
                <w:sz w:val="23"/>
                <w:szCs w:val="23"/>
              </w:rPr>
              <w:t>R (</w:t>
            </w:r>
            <w:proofErr w:type="spellStart"/>
            <w:r w:rsidR="001E40F6">
              <w:rPr>
                <w:rFonts w:ascii="Book Antiqua" w:hAnsi="Book Antiqua"/>
                <w:sz w:val="23"/>
                <w:szCs w:val="23"/>
              </w:rPr>
              <w:t>ggplot</w:t>
            </w:r>
            <w:proofErr w:type="spellEnd"/>
            <w:r w:rsidR="001E40F6">
              <w:rPr>
                <w:rFonts w:ascii="Book Antiqua" w:hAnsi="Book Antiqua"/>
                <w:sz w:val="23"/>
                <w:szCs w:val="23"/>
              </w:rPr>
              <w:t>)</w:t>
            </w:r>
            <w:r w:rsidR="005D5662">
              <w:rPr>
                <w:rFonts w:ascii="Book Antiqua" w:hAnsi="Book Antiqua"/>
                <w:sz w:val="23"/>
                <w:szCs w:val="23"/>
              </w:rPr>
              <w:t>, Python</w:t>
            </w:r>
            <w:r w:rsidR="001E40F6">
              <w:rPr>
                <w:rFonts w:ascii="Book Antiqua" w:hAnsi="Book Antiqua"/>
                <w:sz w:val="23"/>
                <w:szCs w:val="23"/>
              </w:rPr>
              <w:t xml:space="preserve"> (seaborn, </w:t>
            </w:r>
            <w:proofErr w:type="spellStart"/>
            <w:r w:rsidR="001E40F6">
              <w:rPr>
                <w:rFonts w:ascii="Book Antiqua" w:hAnsi="Book Antiqua"/>
                <w:sz w:val="23"/>
                <w:szCs w:val="23"/>
              </w:rPr>
              <w:t>plotly</w:t>
            </w:r>
            <w:proofErr w:type="spellEnd"/>
            <w:r w:rsidR="001E40F6">
              <w:rPr>
                <w:rFonts w:ascii="Book Antiqua" w:hAnsi="Book Antiqua"/>
                <w:sz w:val="23"/>
                <w:szCs w:val="23"/>
              </w:rPr>
              <w:t>), Tableau</w:t>
            </w:r>
          </w:p>
          <w:p w:rsidR="00750299" w:rsidRPr="00D72D90" w:rsidRDefault="00D72D90" w:rsidP="00D72D9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sz w:val="23"/>
                <w:szCs w:val="23"/>
              </w:rPr>
            </w:pPr>
            <w:r w:rsidRPr="00D72D90"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AI &amp; Automation: </w:t>
            </w:r>
            <w:r w:rsidR="00DA187B">
              <w:rPr>
                <w:rFonts w:ascii="Book Antiqua" w:hAnsi="Book Antiqua"/>
                <w:sz w:val="23"/>
                <w:szCs w:val="23"/>
              </w:rPr>
              <w:t xml:space="preserve">Basic </w:t>
            </w:r>
            <w:r w:rsidR="00305037">
              <w:rPr>
                <w:rFonts w:ascii="Book Antiqua" w:hAnsi="Book Antiqua"/>
                <w:sz w:val="23"/>
                <w:szCs w:val="23"/>
              </w:rPr>
              <w:t xml:space="preserve">AI </w:t>
            </w:r>
            <w:r w:rsidRPr="00D72D90">
              <w:rPr>
                <w:rFonts w:ascii="Book Antiqua" w:hAnsi="Book Antiqua"/>
                <w:sz w:val="23"/>
                <w:szCs w:val="23"/>
              </w:rPr>
              <w:t>API integration</w:t>
            </w:r>
            <w:r w:rsidR="00DA187B">
              <w:rPr>
                <w:rFonts w:ascii="Book Antiqua" w:hAnsi="Book Antiqua"/>
                <w:sz w:val="23"/>
                <w:szCs w:val="23"/>
              </w:rPr>
              <w:t xml:space="preserve"> &amp; </w:t>
            </w:r>
            <w:r w:rsidR="009B6BE1">
              <w:rPr>
                <w:rFonts w:ascii="Book Antiqua" w:hAnsi="Book Antiqua"/>
                <w:sz w:val="23"/>
                <w:szCs w:val="23"/>
              </w:rPr>
              <w:t>agentic design</w:t>
            </w:r>
            <w:r w:rsidR="00305037">
              <w:rPr>
                <w:rFonts w:ascii="Book Antiqua" w:hAnsi="Book Antiqua"/>
                <w:sz w:val="23"/>
                <w:szCs w:val="23"/>
              </w:rPr>
              <w:t>, Excel automation</w:t>
            </w:r>
          </w:p>
        </w:tc>
      </w:tr>
      <w:tr w:rsidR="00076548" w:rsidTr="00E90FBE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</w:tcPr>
          <w:p w:rsidR="00076548" w:rsidRPr="00813EF1" w:rsidRDefault="00076548" w:rsidP="006558EB">
            <w:pPr>
              <w:spacing w:before="20"/>
              <w:jc w:val="right"/>
              <w:rPr>
                <w:rFonts w:ascii="Franklin Gothic Medium" w:hAnsi="Franklin Gothic Medium" w:cs="Calibri"/>
                <w:color w:val="407AAA"/>
                <w:spacing w:val="10"/>
                <w:sz w:val="20"/>
                <w:szCs w:val="20"/>
              </w:rPr>
            </w:pPr>
            <w:r w:rsidRPr="00813EF1">
              <w:rPr>
                <w:rFonts w:ascii="Franklin Gothic Medium" w:hAnsi="Franklin Gothic Medium" w:cs="Calibri"/>
                <w:color w:val="407AAA"/>
                <w:spacing w:val="10"/>
                <w:sz w:val="20"/>
                <w:szCs w:val="20"/>
              </w:rPr>
              <w:t>EDUCATION</w:t>
            </w:r>
          </w:p>
        </w:tc>
        <w:tc>
          <w:tcPr>
            <w:tcW w:w="4201" w:type="pct"/>
          </w:tcPr>
          <w:p w:rsidR="001655CC" w:rsidRPr="00813EF1" w:rsidRDefault="00076548" w:rsidP="001655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 w:rsidRPr="00813EF1">
              <w:rPr>
                <w:rFonts w:ascii="Book Antiqua" w:hAnsi="Book Antiqua"/>
                <w:b/>
                <w:bCs/>
                <w:sz w:val="23"/>
                <w:szCs w:val="23"/>
              </w:rPr>
              <w:t>B</w:t>
            </w:r>
            <w:r w:rsidR="005D5662">
              <w:rPr>
                <w:rFonts w:ascii="Book Antiqua" w:hAnsi="Book Antiqua"/>
                <w:b/>
                <w:bCs/>
                <w:sz w:val="23"/>
                <w:szCs w:val="23"/>
              </w:rPr>
              <w:t>achelor of Science in Statistics: Data Science</w:t>
            </w:r>
            <w:r w:rsidR="00672257" w:rsidRPr="00813EF1">
              <w:rPr>
                <w:rFonts w:ascii="Book Antiqua" w:hAnsi="Book Antiqua"/>
                <w:b/>
                <w:bCs/>
                <w:sz w:val="23"/>
                <w:szCs w:val="23"/>
              </w:rPr>
              <w:t>,</w:t>
            </w:r>
            <w:r w:rsidR="001655CC" w:rsidRPr="00813EF1">
              <w:rPr>
                <w:rFonts w:ascii="Book Antiqua" w:hAnsi="Book Antiqua"/>
                <w:sz w:val="23"/>
                <w:szCs w:val="23"/>
              </w:rPr>
              <w:t xml:space="preserve"> </w:t>
            </w:r>
            <w:r w:rsidR="005D5662">
              <w:rPr>
                <w:rFonts w:ascii="Book Antiqua" w:hAnsi="Book Antiqua"/>
                <w:sz w:val="23"/>
                <w:szCs w:val="23"/>
              </w:rPr>
              <w:t>Graduated April 2025</w:t>
            </w:r>
          </w:p>
          <w:p w:rsidR="001655CC" w:rsidRPr="00813EF1" w:rsidRDefault="005D5662" w:rsidP="0019279E">
            <w:pPr>
              <w:spacing w:after="10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</w:pPr>
            <w:r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>Brigham Young University, Provo, Utah</w:t>
            </w:r>
          </w:p>
          <w:p w:rsidR="00076548" w:rsidRPr="00813EF1" w:rsidRDefault="0078001B" w:rsidP="00376CE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 w:rsidRPr="00813EF1">
              <w:rPr>
                <w:rFonts w:ascii="Book Antiqua" w:hAnsi="Book Antiqua"/>
                <w:sz w:val="23"/>
                <w:szCs w:val="23"/>
              </w:rPr>
              <w:t>Member ASA (American Statistical Association), J-ISBA (International Society for Bayesian Analysis)</w:t>
            </w:r>
            <w:r>
              <w:rPr>
                <w:rFonts w:ascii="Book Antiqua" w:hAnsi="Book Antiqua"/>
                <w:sz w:val="23"/>
                <w:szCs w:val="23"/>
              </w:rPr>
              <w:t>;</w:t>
            </w:r>
            <w:r w:rsidR="00E90FBE">
              <w:rPr>
                <w:rFonts w:ascii="Book Antiqua" w:hAnsi="Book Antiqua"/>
                <w:sz w:val="23"/>
                <w:szCs w:val="23"/>
              </w:rPr>
              <w:t xml:space="preserve"> Returned to complete degree 2021 after work experience.</w:t>
            </w:r>
          </w:p>
        </w:tc>
      </w:tr>
      <w:tr w:rsidR="001655CC" w:rsidTr="00E90FBE">
        <w:trPr>
          <w:trHeight w:val="1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</w:tcPr>
          <w:p w:rsidR="001655CC" w:rsidRPr="00813EF1" w:rsidRDefault="001655CC" w:rsidP="006558EB">
            <w:pPr>
              <w:spacing w:before="20"/>
              <w:jc w:val="right"/>
              <w:rPr>
                <w:rFonts w:ascii="Franklin Gothic Medium" w:hAnsi="Franklin Gothic Medium"/>
                <w:color w:val="407AAA"/>
                <w:spacing w:val="10"/>
                <w:sz w:val="20"/>
                <w:szCs w:val="20"/>
              </w:rPr>
            </w:pPr>
            <w:r w:rsidRPr="00813EF1">
              <w:rPr>
                <w:rFonts w:ascii="Franklin Gothic Medium" w:hAnsi="Franklin Gothic Medium"/>
                <w:color w:val="407AAA"/>
                <w:spacing w:val="10"/>
                <w:sz w:val="20"/>
                <w:szCs w:val="20"/>
              </w:rPr>
              <w:t>EXPERIENCE</w:t>
            </w:r>
          </w:p>
        </w:tc>
        <w:tc>
          <w:tcPr>
            <w:tcW w:w="4201" w:type="pct"/>
          </w:tcPr>
          <w:p w:rsidR="001655CC" w:rsidRPr="00813EF1" w:rsidRDefault="001655CC" w:rsidP="001655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 w:rsidRPr="00813EF1">
              <w:rPr>
                <w:rFonts w:ascii="Book Antiqua" w:hAnsi="Book Antiqua"/>
                <w:b/>
                <w:bCs/>
                <w:sz w:val="23"/>
                <w:szCs w:val="23"/>
              </w:rPr>
              <w:t>Sales Specialist</w:t>
            </w:r>
            <w:r w:rsidR="00672257" w:rsidRPr="00813EF1"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 –</w:t>
            </w:r>
            <w:r w:rsidRPr="00813EF1"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 Installations</w:t>
            </w:r>
            <w:r w:rsidR="00672257" w:rsidRPr="00813EF1"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, </w:t>
            </w:r>
            <w:r w:rsidRPr="00813EF1">
              <w:rPr>
                <w:rFonts w:ascii="Book Antiqua" w:hAnsi="Book Antiqua"/>
                <w:sz w:val="23"/>
                <w:szCs w:val="23"/>
              </w:rPr>
              <w:t>Lowes of Orem</w:t>
            </w:r>
            <w:r w:rsidR="00672257" w:rsidRPr="00813EF1">
              <w:rPr>
                <w:rFonts w:ascii="Book Antiqua" w:hAnsi="Book Antiqua"/>
                <w:sz w:val="23"/>
                <w:szCs w:val="23"/>
              </w:rPr>
              <w:t>,</w:t>
            </w:r>
            <w:r w:rsidRPr="00813EF1">
              <w:rPr>
                <w:rFonts w:ascii="Book Antiqua" w:hAnsi="Book Antiqua"/>
                <w:sz w:val="23"/>
                <w:szCs w:val="23"/>
              </w:rPr>
              <w:t xml:space="preserve"> UT</w:t>
            </w:r>
          </w:p>
          <w:p w:rsidR="001655CC" w:rsidRPr="00813EF1" w:rsidRDefault="001655CC" w:rsidP="0019279E">
            <w:pPr>
              <w:spacing w:after="10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</w:pPr>
            <w:r w:rsidRPr="00813EF1"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>May – Dec 2022</w:t>
            </w:r>
          </w:p>
          <w:p w:rsidR="001655CC" w:rsidRPr="00376CEF" w:rsidRDefault="00376CEF" w:rsidP="0019279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3"/>
                <w:szCs w:val="23"/>
              </w:rPr>
            </w:pPr>
            <w:r>
              <w:rPr>
                <w:rFonts w:ascii="Book Antiqua" w:hAnsi="Book Antiqua"/>
                <w:sz w:val="23"/>
                <w:szCs w:val="23"/>
              </w:rPr>
              <w:t>Managed</w:t>
            </w:r>
            <w:r w:rsidRPr="00D72D90">
              <w:rPr>
                <w:rFonts w:ascii="Book Antiqua" w:hAnsi="Book Antiqua"/>
                <w:sz w:val="23"/>
                <w:szCs w:val="23"/>
              </w:rPr>
              <w:t xml:space="preserve"> and sold special-order flooring product, window treatments; mentored and trained four associates</w:t>
            </w:r>
            <w:r>
              <w:rPr>
                <w:rFonts w:ascii="Book Antiqua" w:hAnsi="Book Antiqua"/>
                <w:b/>
                <w:sz w:val="23"/>
                <w:szCs w:val="23"/>
              </w:rPr>
              <w:t xml:space="preserve">. </w:t>
            </w:r>
            <w:r w:rsidRPr="00D72D90">
              <w:rPr>
                <w:rFonts w:ascii="Book Antiqua" w:hAnsi="Book Antiqua"/>
                <w:bCs/>
                <w:sz w:val="23"/>
                <w:szCs w:val="23"/>
              </w:rPr>
              <w:t xml:space="preserve">Generated $1 million in revenue throughout </w:t>
            </w:r>
            <w:r>
              <w:rPr>
                <w:rFonts w:ascii="Book Antiqua" w:hAnsi="Book Antiqua"/>
                <w:bCs/>
                <w:sz w:val="23"/>
                <w:szCs w:val="23"/>
              </w:rPr>
              <w:t>home improvement industry</w:t>
            </w:r>
            <w:r w:rsidRPr="00D72D90">
              <w:rPr>
                <w:rFonts w:ascii="Book Antiqua" w:hAnsi="Book Antiqua"/>
                <w:bCs/>
                <w:sz w:val="23"/>
                <w:szCs w:val="23"/>
              </w:rPr>
              <w:t xml:space="preserve"> career</w:t>
            </w:r>
            <w:r>
              <w:rPr>
                <w:rFonts w:ascii="Book Antiqua" w:hAnsi="Book Antiqua"/>
                <w:bCs/>
                <w:sz w:val="23"/>
                <w:szCs w:val="23"/>
              </w:rPr>
              <w:t>.</w:t>
            </w:r>
          </w:p>
        </w:tc>
      </w:tr>
      <w:tr w:rsidR="001655CC" w:rsidTr="00E90FBE">
        <w:trPr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</w:tcPr>
          <w:p w:rsidR="001655CC" w:rsidRPr="00813EF1" w:rsidRDefault="001655CC" w:rsidP="006558EB">
            <w:pPr>
              <w:spacing w:before="20"/>
              <w:jc w:val="right"/>
              <w:rPr>
                <w:rFonts w:ascii="Franklin Gothic Medium" w:hAnsi="Franklin Gothic Medium"/>
                <w:spacing w:val="10"/>
                <w:sz w:val="20"/>
                <w:szCs w:val="20"/>
              </w:rPr>
            </w:pPr>
          </w:p>
        </w:tc>
        <w:tc>
          <w:tcPr>
            <w:tcW w:w="4201" w:type="pct"/>
          </w:tcPr>
          <w:p w:rsidR="001655CC" w:rsidRPr="00813EF1" w:rsidRDefault="001655CC" w:rsidP="001655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 w:rsidRPr="00813EF1">
              <w:rPr>
                <w:rFonts w:ascii="Book Antiqua" w:hAnsi="Book Antiqua"/>
                <w:b/>
                <w:bCs/>
                <w:sz w:val="23"/>
                <w:szCs w:val="23"/>
              </w:rPr>
              <w:t>Various Sales and Specialist Roles</w:t>
            </w:r>
            <w:r w:rsidR="00672257" w:rsidRPr="00813EF1">
              <w:rPr>
                <w:rFonts w:ascii="Book Antiqua" w:hAnsi="Book Antiqua"/>
                <w:b/>
                <w:bCs/>
                <w:sz w:val="23"/>
                <w:szCs w:val="23"/>
              </w:rPr>
              <w:t>,</w:t>
            </w:r>
            <w:r w:rsidRPr="00813EF1">
              <w:rPr>
                <w:rFonts w:ascii="Book Antiqua" w:hAnsi="Book Antiqua"/>
                <w:sz w:val="23"/>
                <w:szCs w:val="23"/>
              </w:rPr>
              <w:t xml:space="preserve"> </w:t>
            </w:r>
            <w:r w:rsidR="00672257" w:rsidRPr="00813EF1">
              <w:rPr>
                <w:rFonts w:ascii="Book Antiqua" w:hAnsi="Book Antiqua"/>
                <w:sz w:val="23"/>
                <w:szCs w:val="23"/>
              </w:rPr>
              <w:t xml:space="preserve">The </w:t>
            </w:r>
            <w:r w:rsidRPr="00813EF1">
              <w:rPr>
                <w:rFonts w:ascii="Book Antiqua" w:hAnsi="Book Antiqua"/>
                <w:sz w:val="23"/>
                <w:szCs w:val="23"/>
              </w:rPr>
              <w:t>Home Depot</w:t>
            </w:r>
          </w:p>
          <w:p w:rsidR="00672257" w:rsidRPr="00813EF1" w:rsidRDefault="001655CC" w:rsidP="00376CEF">
            <w:pPr>
              <w:spacing w:after="10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</w:pPr>
            <w:r w:rsidRPr="00813EF1"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>B</w:t>
            </w:r>
            <w:r w:rsidR="00672257" w:rsidRPr="00813EF1"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>eaverton, OR Feb 2018 – Sept 2020; Provo, UT Apr – Aug 2021</w:t>
            </w:r>
          </w:p>
          <w:p w:rsidR="001655CC" w:rsidRPr="00376CEF" w:rsidRDefault="00376CEF" w:rsidP="001655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3"/>
                <w:szCs w:val="23"/>
              </w:rPr>
            </w:pPr>
            <w:r>
              <w:rPr>
                <w:rFonts w:ascii="Book Antiqua" w:hAnsi="Book Antiqua"/>
                <w:color w:val="000000" w:themeColor="text1"/>
                <w:sz w:val="23"/>
                <w:szCs w:val="23"/>
              </w:rPr>
              <w:t>Customer-facing and commercial sales</w:t>
            </w:r>
            <w:r w:rsidR="005D5662">
              <w:rPr>
                <w:rFonts w:ascii="Book Antiqua" w:hAnsi="Book Antiqua"/>
                <w:color w:val="000000" w:themeColor="text1"/>
                <w:sz w:val="23"/>
                <w:szCs w:val="23"/>
              </w:rPr>
              <w:t xml:space="preserve"> and </w:t>
            </w:r>
            <w:r>
              <w:rPr>
                <w:rFonts w:ascii="Book Antiqua" w:hAnsi="Book Antiqua"/>
                <w:color w:val="000000" w:themeColor="text1"/>
                <w:sz w:val="23"/>
                <w:szCs w:val="23"/>
              </w:rPr>
              <w:t xml:space="preserve">installations, for flooring, blinds, windows, and doors; </w:t>
            </w:r>
            <w:r w:rsidRPr="00376CEF">
              <w:rPr>
                <w:rFonts w:ascii="Book Antiqua" w:hAnsi="Book Antiqua"/>
                <w:color w:val="000000" w:themeColor="text1"/>
                <w:sz w:val="23"/>
                <w:szCs w:val="23"/>
              </w:rPr>
              <w:t>liaising with installers, manufacturers, and customers</w:t>
            </w:r>
            <w:r>
              <w:rPr>
                <w:rFonts w:ascii="Book Antiqua" w:hAnsi="Book Antiqua"/>
                <w:color w:val="000000" w:themeColor="text1"/>
                <w:sz w:val="23"/>
                <w:szCs w:val="23"/>
              </w:rPr>
              <w:t xml:space="preserve">. </w:t>
            </w:r>
            <w:r w:rsidR="005D5662">
              <w:rPr>
                <w:rFonts w:ascii="Book Antiqua" w:hAnsi="Book Antiqua"/>
                <w:color w:val="000000" w:themeColor="text1"/>
                <w:sz w:val="23"/>
                <w:szCs w:val="23"/>
              </w:rPr>
              <w:t>Led store on safety team to one year without injury and streamlined processes.</w:t>
            </w:r>
          </w:p>
        </w:tc>
      </w:tr>
      <w:tr w:rsidR="00376CEF" w:rsidTr="00E90FBE">
        <w:trPr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</w:tcPr>
          <w:p w:rsidR="00376CEF" w:rsidRPr="00813EF1" w:rsidRDefault="00376CEF" w:rsidP="006558EB">
            <w:pPr>
              <w:spacing w:before="20"/>
              <w:jc w:val="right"/>
              <w:rPr>
                <w:rFonts w:ascii="Franklin Gothic Medium" w:hAnsi="Franklin Gothic Medium"/>
                <w:spacing w:val="10"/>
                <w:sz w:val="20"/>
                <w:szCs w:val="20"/>
              </w:rPr>
            </w:pPr>
          </w:p>
        </w:tc>
        <w:tc>
          <w:tcPr>
            <w:tcW w:w="4201" w:type="pct"/>
          </w:tcPr>
          <w:p w:rsidR="00376CEF" w:rsidRPr="00376CEF" w:rsidRDefault="00376CEF" w:rsidP="00376CE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>
              <w:rPr>
                <w:rFonts w:ascii="Book Antiqua" w:hAnsi="Book Antiqua"/>
                <w:b/>
                <w:bCs/>
                <w:sz w:val="23"/>
                <w:szCs w:val="23"/>
              </w:rPr>
              <w:t>Research Assistant</w:t>
            </w:r>
            <w:r>
              <w:rPr>
                <w:rFonts w:ascii="Book Antiqua" w:hAnsi="Book Antiqua"/>
                <w:sz w:val="23"/>
                <w:szCs w:val="23"/>
              </w:rPr>
              <w:t xml:space="preserve">, BYU Department of Spanish and Portuguese </w:t>
            </w:r>
            <w:r>
              <w:rPr>
                <w:rFonts w:ascii="Book Antiqua" w:hAnsi="Book Antiqua"/>
                <w:b/>
                <w:bCs/>
                <w:sz w:val="23"/>
                <w:szCs w:val="23"/>
              </w:rPr>
              <w:t xml:space="preserve"> </w:t>
            </w:r>
          </w:p>
          <w:p w:rsidR="00376CEF" w:rsidRDefault="00376CEF" w:rsidP="00376CEF">
            <w:pPr>
              <w:spacing w:after="10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</w:pPr>
            <w:r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>Jan</w:t>
            </w:r>
            <w:r w:rsidRPr="00813EF1"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 xml:space="preserve"> – </w:t>
            </w:r>
            <w:r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>Jun</w:t>
            </w:r>
            <w:r w:rsidRPr="00813EF1"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 xml:space="preserve"> 20</w:t>
            </w:r>
            <w:r>
              <w:rPr>
                <w:rFonts w:ascii="Book Antiqua" w:hAnsi="Book Antiqua"/>
                <w:color w:val="595959" w:themeColor="text1" w:themeTint="A6"/>
                <w:sz w:val="23"/>
                <w:szCs w:val="23"/>
              </w:rPr>
              <w:t>15</w:t>
            </w:r>
          </w:p>
          <w:p w:rsidR="00376CEF" w:rsidRPr="00376CEF" w:rsidRDefault="00376CEF" w:rsidP="00376CE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>
              <w:rPr>
                <w:rFonts w:ascii="Book Antiqua" w:hAnsi="Book Antiqua"/>
                <w:sz w:val="23"/>
                <w:szCs w:val="23"/>
              </w:rPr>
              <w:t>Assisted in assembling literature review, cleaning and organizing data, preparing presentation slides, and other tasks to produce a published study on Spanish language proficiency study methods and conference presentation.</w:t>
            </w:r>
          </w:p>
        </w:tc>
      </w:tr>
      <w:tr w:rsidR="00672257" w:rsidTr="00E90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</w:tcPr>
          <w:p w:rsidR="00672257" w:rsidRPr="00813EF1" w:rsidRDefault="00672257" w:rsidP="006558EB">
            <w:pPr>
              <w:spacing w:before="20"/>
              <w:jc w:val="right"/>
              <w:rPr>
                <w:rFonts w:ascii="Franklin Gothic Medium" w:hAnsi="Franklin Gothic Medium" w:cs="Calibri"/>
                <w:color w:val="407AAA"/>
                <w:spacing w:val="10"/>
                <w:sz w:val="20"/>
                <w:szCs w:val="20"/>
              </w:rPr>
            </w:pPr>
            <w:r w:rsidRPr="00813EF1">
              <w:rPr>
                <w:rFonts w:ascii="Franklin Gothic Medium" w:hAnsi="Franklin Gothic Medium" w:cs="Calibri"/>
                <w:color w:val="407AAA"/>
                <w:spacing w:val="10"/>
                <w:sz w:val="20"/>
                <w:szCs w:val="20"/>
              </w:rPr>
              <w:t>OTHER</w:t>
            </w:r>
          </w:p>
        </w:tc>
        <w:tc>
          <w:tcPr>
            <w:tcW w:w="4201" w:type="pct"/>
          </w:tcPr>
          <w:p w:rsidR="0078001B" w:rsidRDefault="009B6BE1" w:rsidP="0067225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>
              <w:rPr>
                <w:rFonts w:ascii="Book Antiqua" w:hAnsi="Book Antiqua"/>
                <w:sz w:val="23"/>
                <w:szCs w:val="23"/>
              </w:rPr>
              <w:t xml:space="preserve">Longtime volunteer and private tutor, </w:t>
            </w:r>
            <w:r w:rsidR="00672257" w:rsidRPr="00813EF1">
              <w:rPr>
                <w:rFonts w:ascii="Book Antiqua" w:hAnsi="Book Antiqua"/>
                <w:sz w:val="23"/>
                <w:szCs w:val="23"/>
              </w:rPr>
              <w:t xml:space="preserve">Eagle Scout, </w:t>
            </w:r>
            <w:r>
              <w:rPr>
                <w:rFonts w:ascii="Book Antiqua" w:hAnsi="Book Antiqua"/>
                <w:sz w:val="23"/>
                <w:szCs w:val="23"/>
              </w:rPr>
              <w:t>h</w:t>
            </w:r>
            <w:r w:rsidR="0078001B" w:rsidRPr="00813EF1">
              <w:rPr>
                <w:rFonts w:ascii="Book Antiqua" w:hAnsi="Book Antiqua"/>
                <w:sz w:val="23"/>
                <w:szCs w:val="23"/>
              </w:rPr>
              <w:t>ighly proficient Spani</w:t>
            </w:r>
            <w:r w:rsidR="0078001B">
              <w:rPr>
                <w:rFonts w:ascii="Book Antiqua" w:hAnsi="Book Antiqua"/>
                <w:sz w:val="23"/>
                <w:szCs w:val="23"/>
              </w:rPr>
              <w:t>sh</w:t>
            </w:r>
            <w:r>
              <w:rPr>
                <w:rFonts w:ascii="Book Antiqua" w:hAnsi="Book Antiqua"/>
                <w:sz w:val="23"/>
                <w:szCs w:val="23"/>
              </w:rPr>
              <w:t xml:space="preserve"> both</w:t>
            </w:r>
            <w:r w:rsidR="0078001B">
              <w:rPr>
                <w:rFonts w:ascii="Book Antiqua" w:hAnsi="Book Antiqua"/>
                <w:sz w:val="23"/>
                <w:szCs w:val="23"/>
              </w:rPr>
              <w:t xml:space="preserve"> spoken and written, </w:t>
            </w:r>
            <w:r>
              <w:rPr>
                <w:rFonts w:ascii="Book Antiqua" w:hAnsi="Book Antiqua"/>
                <w:sz w:val="23"/>
                <w:szCs w:val="23"/>
              </w:rPr>
              <w:t>National Merit Scholar</w:t>
            </w:r>
          </w:p>
          <w:p w:rsidR="00672257" w:rsidRPr="00813EF1" w:rsidRDefault="00672257" w:rsidP="0067225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3"/>
                <w:szCs w:val="23"/>
              </w:rPr>
            </w:pPr>
            <w:r w:rsidRPr="00813EF1">
              <w:rPr>
                <w:rFonts w:ascii="Book Antiqua" w:hAnsi="Book Antiqua"/>
                <w:sz w:val="23"/>
                <w:szCs w:val="23"/>
              </w:rPr>
              <w:t>Expert pizza taster – ask me for my local recommendations!</w:t>
            </w:r>
          </w:p>
        </w:tc>
      </w:tr>
    </w:tbl>
    <w:p w:rsidR="00692C70" w:rsidRDefault="00692C70"/>
    <w:sectPr w:rsidR="00692C70" w:rsidSect="005D7DE9">
      <w:pgSz w:w="12240" w:h="15840"/>
      <w:pgMar w:top="1440" w:right="108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81592"/>
    <w:multiLevelType w:val="hybridMultilevel"/>
    <w:tmpl w:val="C6484320"/>
    <w:lvl w:ilvl="0" w:tplc="AFA039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462CE"/>
    <w:multiLevelType w:val="hybridMultilevel"/>
    <w:tmpl w:val="71809B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213683">
    <w:abstractNumId w:val="0"/>
  </w:num>
  <w:num w:numId="2" w16cid:durableId="935596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99"/>
    <w:rsid w:val="000075E9"/>
    <w:rsid w:val="00076548"/>
    <w:rsid w:val="000D49E3"/>
    <w:rsid w:val="001655CC"/>
    <w:rsid w:val="0019279E"/>
    <w:rsid w:val="001E40F6"/>
    <w:rsid w:val="00305037"/>
    <w:rsid w:val="00311220"/>
    <w:rsid w:val="00376CEF"/>
    <w:rsid w:val="003B38A7"/>
    <w:rsid w:val="003C6BC3"/>
    <w:rsid w:val="005060E8"/>
    <w:rsid w:val="005225BD"/>
    <w:rsid w:val="005440B9"/>
    <w:rsid w:val="005D5662"/>
    <w:rsid w:val="005D7DE9"/>
    <w:rsid w:val="006558EB"/>
    <w:rsid w:val="006609A5"/>
    <w:rsid w:val="00672257"/>
    <w:rsid w:val="00692C70"/>
    <w:rsid w:val="0073413E"/>
    <w:rsid w:val="00750299"/>
    <w:rsid w:val="0078001B"/>
    <w:rsid w:val="00813EF1"/>
    <w:rsid w:val="008228BD"/>
    <w:rsid w:val="00832CA0"/>
    <w:rsid w:val="0083677D"/>
    <w:rsid w:val="008B4AE3"/>
    <w:rsid w:val="008F2BAE"/>
    <w:rsid w:val="00916BB0"/>
    <w:rsid w:val="009B6BE1"/>
    <w:rsid w:val="00A038B4"/>
    <w:rsid w:val="00AE55FE"/>
    <w:rsid w:val="00B20DEC"/>
    <w:rsid w:val="00CB0DC2"/>
    <w:rsid w:val="00CC44B9"/>
    <w:rsid w:val="00D13487"/>
    <w:rsid w:val="00D72D90"/>
    <w:rsid w:val="00DA187B"/>
    <w:rsid w:val="00E06429"/>
    <w:rsid w:val="00E90FBE"/>
    <w:rsid w:val="00ED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3AE0"/>
  <w15:chartTrackingRefBased/>
  <w15:docId w15:val="{4B34712A-A669-3042-B57F-746ECD32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7502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2"/>
    <w:qFormat/>
    <w:rsid w:val="00750299"/>
    <w:rPr>
      <w:rFonts w:eastAsiaTheme="minorEastAsia"/>
      <w:color w:val="262626" w:themeColor="text1" w:themeTint="D9"/>
      <w:sz w:val="22"/>
      <w:szCs w:val="22"/>
      <w:lang w:eastAsia="ja-JP"/>
    </w:rPr>
  </w:style>
  <w:style w:type="paragraph" w:styleId="Title">
    <w:name w:val="Title"/>
    <w:basedOn w:val="Normal"/>
    <w:next w:val="Normal"/>
    <w:link w:val="TitleChar"/>
    <w:uiPriority w:val="1"/>
    <w:qFormat/>
    <w:rsid w:val="00750299"/>
    <w:pPr>
      <w:contextualSpacing/>
    </w:pPr>
    <w:rPr>
      <w:rFonts w:asciiTheme="majorHAnsi" w:eastAsiaTheme="majorEastAsia" w:hAnsiTheme="majorHAnsi" w:cstheme="majorBidi"/>
      <w:caps/>
      <w:color w:val="2F5496" w:themeColor="accent1" w:themeShade="BF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50299"/>
    <w:rPr>
      <w:rFonts w:asciiTheme="majorHAnsi" w:eastAsiaTheme="majorEastAsia" w:hAnsiTheme="majorHAnsi" w:cstheme="majorBidi"/>
      <w:caps/>
      <w:color w:val="2F5496" w:themeColor="accent1" w:themeShade="BF"/>
      <w:kern w:val="28"/>
      <w:sz w:val="48"/>
      <w:szCs w:val="56"/>
    </w:rPr>
  </w:style>
  <w:style w:type="character" w:styleId="Hyperlink">
    <w:name w:val="Hyperlink"/>
    <w:basedOn w:val="DefaultParagraphFont"/>
    <w:uiPriority w:val="99"/>
    <w:unhideWhenUsed/>
    <w:rsid w:val="007341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ylanbay1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ylanbay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067BA6-66A2-594C-9A41-D18A68AFF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Bay</dc:creator>
  <cp:keywords/>
  <dc:description/>
  <cp:lastModifiedBy>Dylan Bay</cp:lastModifiedBy>
  <cp:revision>9</cp:revision>
  <dcterms:created xsi:type="dcterms:W3CDTF">2025-09-16T22:57:00Z</dcterms:created>
  <dcterms:modified xsi:type="dcterms:W3CDTF">2026-03-03T22:20:00Z</dcterms:modified>
</cp:coreProperties>
</file>