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BF87" w14:textId="77777777" w:rsidR="00402C26" w:rsidRDefault="001A6CA0">
      <w:pPr>
        <w:ind w:firstLine="516"/>
        <w:jc w:val="center"/>
        <w:rPr>
          <w:rFonts w:eastAsia="华文行楷" w:cs="Times New Roman"/>
          <w:b/>
          <w:bCs/>
          <w:sz w:val="84"/>
        </w:rPr>
      </w:pPr>
      <w:bookmarkStart w:id="0" w:name="_Hlk183527508"/>
      <w:bookmarkStart w:id="1" w:name="_Hlk198529485"/>
      <w:r>
        <w:rPr>
          <w:noProof/>
        </w:rPr>
        <w:drawing>
          <wp:anchor distT="0" distB="0" distL="114300" distR="114300" simplePos="0" relativeHeight="251658241" behindDoc="0" locked="0" layoutInCell="1" allowOverlap="1" wp14:anchorId="34ED8534" wp14:editId="171BF67B">
            <wp:simplePos x="0" y="0"/>
            <wp:positionH relativeFrom="column">
              <wp:posOffset>-117475</wp:posOffset>
            </wp:positionH>
            <wp:positionV relativeFrom="paragraph">
              <wp:posOffset>247015</wp:posOffset>
            </wp:positionV>
            <wp:extent cx="884555" cy="901700"/>
            <wp:effectExtent l="0" t="0" r="0" b="0"/>
            <wp:wrapNone/>
            <wp:docPr id="2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84555" cy="90170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6CB9750" wp14:editId="6B78AE9A">
            <wp:simplePos x="0" y="0"/>
            <wp:positionH relativeFrom="column">
              <wp:posOffset>765175</wp:posOffset>
            </wp:positionH>
            <wp:positionV relativeFrom="paragraph">
              <wp:posOffset>126365</wp:posOffset>
            </wp:positionV>
            <wp:extent cx="3928745" cy="804545"/>
            <wp:effectExtent l="0" t="0" r="0" b="0"/>
            <wp:wrapNone/>
            <wp:docPr id="1427123444" name="图片 2" descr="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23444" name="图片 2" descr="横幅"/>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28745" cy="804545"/>
                    </a:xfrm>
                    <a:prstGeom prst="rect">
                      <a:avLst/>
                    </a:prstGeom>
                    <a:noFill/>
                    <a:ln>
                      <a:noFill/>
                    </a:ln>
                  </pic:spPr>
                </pic:pic>
              </a:graphicData>
            </a:graphic>
          </wp:anchor>
        </w:drawing>
      </w:r>
    </w:p>
    <w:p w14:paraId="3A0F9F4C" w14:textId="77777777" w:rsidR="00402C26" w:rsidRDefault="001A6CA0" w:rsidP="00826FC0">
      <w:pPr>
        <w:ind w:firstLineChars="700" w:firstLine="1548"/>
        <w:rPr>
          <w:rFonts w:cs="Times New Roman"/>
          <w:b/>
          <w:bCs/>
          <w:w w:val="85"/>
        </w:rPr>
      </w:pPr>
      <w:r>
        <w:rPr>
          <w:rFonts w:cs="Times New Roman" w:hint="eastAsia"/>
          <w:b/>
          <w:bCs/>
          <w:w w:val="85"/>
        </w:rPr>
        <w:t>HENAN UNIVERSITY OF SCIENCE &amp; TECHNOLOGY</w:t>
      </w:r>
    </w:p>
    <w:p w14:paraId="045EE6C1" w14:textId="77777777" w:rsidR="00402C26" w:rsidRDefault="00402C26">
      <w:pPr>
        <w:ind w:firstLine="1080"/>
        <w:jc w:val="center"/>
        <w:rPr>
          <w:rFonts w:ascii="等线" w:hAnsi="等线"/>
          <w:b/>
          <w:sz w:val="52"/>
          <w:szCs w:val="52"/>
        </w:rPr>
      </w:pPr>
    </w:p>
    <w:p w14:paraId="47C719CF" w14:textId="77777777" w:rsidR="00402C26" w:rsidRDefault="001A6CA0">
      <w:pPr>
        <w:ind w:firstLine="1080"/>
        <w:jc w:val="center"/>
        <w:rPr>
          <w:rFonts w:ascii="等线" w:hAnsi="等线"/>
          <w:b/>
          <w:sz w:val="52"/>
          <w:szCs w:val="52"/>
        </w:rPr>
      </w:pPr>
      <w:r>
        <w:rPr>
          <w:rFonts w:ascii="等线" w:hAnsi="等线" w:hint="eastAsia"/>
          <w:b/>
          <w:sz w:val="52"/>
          <w:szCs w:val="52"/>
        </w:rPr>
        <w:t>毕</w:t>
      </w:r>
      <w:r>
        <w:rPr>
          <w:rFonts w:ascii="等线" w:hAnsi="等线" w:hint="eastAsia"/>
          <w:b/>
          <w:sz w:val="52"/>
          <w:szCs w:val="52"/>
        </w:rPr>
        <w:t xml:space="preserve"> </w:t>
      </w:r>
      <w:r>
        <w:rPr>
          <w:rFonts w:ascii="等线" w:hAnsi="等线" w:hint="eastAsia"/>
          <w:b/>
          <w:sz w:val="52"/>
          <w:szCs w:val="52"/>
        </w:rPr>
        <w:t>业</w:t>
      </w:r>
      <w:r>
        <w:rPr>
          <w:rFonts w:ascii="等线" w:hAnsi="等线" w:hint="eastAsia"/>
          <w:b/>
          <w:sz w:val="52"/>
          <w:szCs w:val="52"/>
        </w:rPr>
        <w:t xml:space="preserve"> </w:t>
      </w:r>
      <w:r>
        <w:rPr>
          <w:rFonts w:ascii="等线" w:hAnsi="等线" w:hint="eastAsia"/>
          <w:b/>
          <w:sz w:val="52"/>
          <w:szCs w:val="52"/>
        </w:rPr>
        <w:t>设</w:t>
      </w:r>
      <w:r>
        <w:rPr>
          <w:rFonts w:ascii="等线" w:hAnsi="等线" w:hint="eastAsia"/>
          <w:b/>
          <w:sz w:val="52"/>
          <w:szCs w:val="52"/>
        </w:rPr>
        <w:t xml:space="preserve"> </w:t>
      </w:r>
      <w:r>
        <w:rPr>
          <w:rFonts w:ascii="等线" w:hAnsi="等线" w:hint="eastAsia"/>
          <w:b/>
          <w:sz w:val="52"/>
          <w:szCs w:val="52"/>
        </w:rPr>
        <w:t>计（论</w:t>
      </w:r>
      <w:r>
        <w:rPr>
          <w:rFonts w:ascii="等线" w:hAnsi="等线" w:hint="eastAsia"/>
          <w:b/>
          <w:sz w:val="52"/>
          <w:szCs w:val="52"/>
        </w:rPr>
        <w:t xml:space="preserve"> </w:t>
      </w:r>
      <w:r>
        <w:rPr>
          <w:rFonts w:ascii="等线" w:hAnsi="等线" w:hint="eastAsia"/>
          <w:b/>
          <w:sz w:val="52"/>
          <w:szCs w:val="52"/>
        </w:rPr>
        <w:t>文）</w:t>
      </w:r>
    </w:p>
    <w:p w14:paraId="3C35EDAB" w14:textId="77777777" w:rsidR="00402C26" w:rsidRDefault="00402C26">
      <w:pPr>
        <w:ind w:firstLine="999"/>
        <w:jc w:val="center"/>
        <w:rPr>
          <w:rFonts w:cs="Times New Roman"/>
          <w:b/>
          <w:bCs/>
          <w:sz w:val="48"/>
        </w:rPr>
      </w:pPr>
    </w:p>
    <w:p w14:paraId="7BEBA04B" w14:textId="586984ED" w:rsidR="00402C26" w:rsidRPr="00634A81" w:rsidRDefault="001A6CA0">
      <w:pPr>
        <w:ind w:firstLine="678"/>
        <w:jc w:val="center"/>
        <w:rPr>
          <w:rFonts w:ascii="黑体" w:eastAsia="黑体" w:hAnsi="黑体" w:cs="Times New Roman"/>
          <w:b/>
          <w:bCs/>
          <w:sz w:val="32"/>
          <w:szCs w:val="32"/>
        </w:rPr>
      </w:pPr>
      <w:r>
        <w:rPr>
          <w:rFonts w:ascii="黑体" w:eastAsia="黑体" w:hAnsi="黑体" w:cs="Times New Roman"/>
          <w:b/>
          <w:bCs/>
          <w:sz w:val="32"/>
          <w:szCs w:val="32"/>
        </w:rPr>
        <w:t xml:space="preserve">题目    </w:t>
      </w:r>
      <w:r>
        <w:rPr>
          <w:rFonts w:ascii="黑体" w:eastAsia="黑体" w:hAnsi="黑体" w:cs="Times New Roman"/>
          <w:b/>
          <w:bCs/>
          <w:sz w:val="32"/>
          <w:szCs w:val="32"/>
          <w:u w:val="single"/>
        </w:rPr>
        <w:t xml:space="preserve"> </w:t>
      </w:r>
      <w:r w:rsidR="00634A81" w:rsidRPr="00634A81">
        <w:rPr>
          <w:rFonts w:ascii="黑体" w:eastAsia="黑体" w:hAnsi="黑体" w:cs="Times New Roman"/>
          <w:b/>
          <w:bCs/>
          <w:sz w:val="32"/>
          <w:szCs w:val="32"/>
          <w:u w:val="single"/>
        </w:rPr>
        <w:t>基于Prophet与</w:t>
      </w:r>
      <w:proofErr w:type="spellStart"/>
      <w:r w:rsidR="00634A81" w:rsidRPr="00634A81">
        <w:rPr>
          <w:rFonts w:ascii="黑体" w:eastAsia="黑体" w:hAnsi="黑体" w:cs="Times New Roman"/>
          <w:b/>
          <w:bCs/>
          <w:sz w:val="32"/>
          <w:szCs w:val="32"/>
          <w:u w:val="single"/>
        </w:rPr>
        <w:t>LightGBM</w:t>
      </w:r>
      <w:proofErr w:type="spellEnd"/>
      <w:r w:rsidR="00634A81" w:rsidRPr="00634A81">
        <w:rPr>
          <w:rFonts w:ascii="黑体" w:eastAsia="黑体" w:hAnsi="黑体" w:cs="Times New Roman"/>
          <w:b/>
          <w:bCs/>
          <w:sz w:val="32"/>
          <w:szCs w:val="32"/>
          <w:u w:val="single"/>
        </w:rPr>
        <w:t>的高血压风险预测系统设计与实现</w:t>
      </w:r>
      <w:r w:rsidR="00634A81">
        <w:rPr>
          <w:rFonts w:ascii="黑体" w:eastAsia="黑体" w:hAnsi="黑体" w:cs="Times New Roman" w:hint="eastAsia"/>
          <w:b/>
          <w:bCs/>
          <w:sz w:val="32"/>
          <w:szCs w:val="32"/>
          <w:u w:val="single"/>
        </w:rPr>
        <w:t xml:space="preserve"> </w:t>
      </w:r>
    </w:p>
    <w:p w14:paraId="19716206" w14:textId="77777777" w:rsidR="00402C26" w:rsidRDefault="00402C26">
      <w:pPr>
        <w:ind w:firstLine="676"/>
        <w:jc w:val="center"/>
        <w:rPr>
          <w:rFonts w:eastAsia="黑体" w:cs="Times New Roman"/>
          <w:sz w:val="32"/>
          <w:szCs w:val="32"/>
        </w:rPr>
      </w:pPr>
    </w:p>
    <w:p w14:paraId="2DCA2E90" w14:textId="77777777" w:rsidR="00402C26" w:rsidRDefault="00402C26">
      <w:pPr>
        <w:ind w:firstLine="676"/>
        <w:jc w:val="center"/>
        <w:rPr>
          <w:rFonts w:eastAsia="黑体" w:cs="Times New Roman"/>
          <w:sz w:val="32"/>
          <w:szCs w:val="32"/>
        </w:rPr>
      </w:pPr>
    </w:p>
    <w:p w14:paraId="40690E7F" w14:textId="77777777" w:rsidR="00402C26" w:rsidRDefault="00402C26">
      <w:pPr>
        <w:ind w:firstLine="676"/>
        <w:jc w:val="center"/>
        <w:rPr>
          <w:rFonts w:eastAsia="黑体" w:cs="Times New Roman"/>
          <w:sz w:val="32"/>
          <w:szCs w:val="32"/>
        </w:rPr>
      </w:pPr>
    </w:p>
    <w:p w14:paraId="195E0338" w14:textId="77777777" w:rsidR="00402C26" w:rsidRDefault="00402C26">
      <w:pPr>
        <w:ind w:firstLine="676"/>
        <w:rPr>
          <w:rFonts w:eastAsia="黑体" w:cs="Times New Roman"/>
          <w:sz w:val="32"/>
          <w:szCs w:val="32"/>
        </w:rPr>
      </w:pPr>
    </w:p>
    <w:p w14:paraId="46AE3018" w14:textId="77777777" w:rsidR="00402C26" w:rsidRDefault="00402C26">
      <w:pPr>
        <w:ind w:firstLine="678"/>
        <w:rPr>
          <w:rFonts w:cs="Times New Roman"/>
          <w:b/>
          <w:bCs/>
          <w:sz w:val="32"/>
        </w:rPr>
      </w:pPr>
    </w:p>
    <w:p w14:paraId="2377DDC4" w14:textId="5C4D6EBE" w:rsidR="00402C26" w:rsidRDefault="001A6CA0">
      <w:pPr>
        <w:ind w:firstLineChars="539" w:firstLine="1719"/>
        <w:rPr>
          <w:rFonts w:ascii="宋体" w:hAnsi="宋体" w:cs="Times New Roman"/>
          <w:sz w:val="30"/>
          <w:szCs w:val="30"/>
        </w:rPr>
      </w:pPr>
      <w:r>
        <w:rPr>
          <w:rFonts w:ascii="宋体" w:hAnsi="宋体" w:cs="Times New Roman"/>
          <w:b/>
          <w:bCs/>
          <w:sz w:val="30"/>
          <w:szCs w:val="30"/>
        </w:rPr>
        <w:t xml:space="preserve">姓   名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r w:rsidR="00634A81">
        <w:rPr>
          <w:rFonts w:ascii="宋体" w:hAnsi="宋体" w:cs="Times New Roman" w:hint="eastAsia"/>
          <w:sz w:val="30"/>
          <w:szCs w:val="30"/>
          <w:u w:val="single"/>
        </w:rPr>
        <w:t xml:space="preserve">曹迪  </w:t>
      </w:r>
      <w:r>
        <w:rPr>
          <w:rFonts w:ascii="宋体" w:hAnsi="宋体" w:cs="Times New Roman" w:hint="eastAsia"/>
          <w:sz w:val="30"/>
          <w:szCs w:val="30"/>
          <w:u w:val="single"/>
        </w:rPr>
        <w:t xml:space="preserve">  </w:t>
      </w:r>
      <w:r>
        <w:rPr>
          <w:rFonts w:ascii="宋体" w:hAnsi="宋体" w:cs="Times New Roman"/>
          <w:sz w:val="30"/>
          <w:szCs w:val="30"/>
          <w:u w:val="single"/>
        </w:rPr>
        <w:t xml:space="preserve">    </w:t>
      </w:r>
      <w:r>
        <w:rPr>
          <w:rFonts w:ascii="宋体" w:hAnsi="宋体" w:cs="Times New Roman"/>
          <w:bCs/>
          <w:sz w:val="30"/>
          <w:szCs w:val="30"/>
          <w:u w:val="single"/>
        </w:rPr>
        <w:t xml:space="preserve">       </w:t>
      </w:r>
    </w:p>
    <w:p w14:paraId="488361E6" w14:textId="77777777" w:rsidR="00402C26" w:rsidRDefault="001A6CA0">
      <w:pPr>
        <w:ind w:firstLineChars="539" w:firstLine="1719"/>
        <w:rPr>
          <w:rFonts w:ascii="宋体" w:hAnsi="宋体" w:cs="Times New Roman"/>
          <w:bCs/>
          <w:sz w:val="30"/>
          <w:szCs w:val="30"/>
          <w:u w:val="single"/>
        </w:rPr>
      </w:pPr>
      <w:r>
        <w:rPr>
          <w:rFonts w:ascii="宋体" w:hAnsi="宋体" w:cs="Times New Roman"/>
          <w:b/>
          <w:bCs/>
          <w:sz w:val="30"/>
          <w:szCs w:val="30"/>
        </w:rPr>
        <w:t xml:space="preserve">学   院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软件</w:t>
      </w:r>
      <w:r>
        <w:rPr>
          <w:rFonts w:ascii="宋体" w:hAnsi="宋体" w:cs="Times New Roman"/>
          <w:bCs/>
          <w:sz w:val="30"/>
          <w:szCs w:val="30"/>
          <w:u w:val="single"/>
        </w:rPr>
        <w:t>学院</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bookmarkStart w:id="2" w:name="OLE_LINK7"/>
      <w:bookmarkStart w:id="3" w:name="OLE_LINK6"/>
      <w:r>
        <w:rPr>
          <w:rFonts w:ascii="宋体" w:hAnsi="宋体" w:cs="Times New Roman"/>
          <w:bCs/>
          <w:sz w:val="30"/>
          <w:szCs w:val="30"/>
          <w:u w:val="single"/>
        </w:rPr>
        <w:t xml:space="preserve">    </w:t>
      </w:r>
      <w:bookmarkEnd w:id="2"/>
    </w:p>
    <w:bookmarkEnd w:id="3"/>
    <w:p w14:paraId="734F8925" w14:textId="77777777" w:rsidR="00402C26" w:rsidRDefault="001A6CA0">
      <w:pPr>
        <w:ind w:firstLineChars="537" w:firstLine="1713"/>
        <w:rPr>
          <w:rFonts w:ascii="宋体" w:hAnsi="宋体" w:cs="Times New Roman"/>
          <w:b/>
          <w:bCs/>
          <w:sz w:val="30"/>
          <w:szCs w:val="30"/>
          <w:u w:val="single"/>
        </w:rPr>
      </w:pPr>
      <w:r>
        <w:rPr>
          <w:rFonts w:ascii="宋体" w:hAnsi="宋体" w:cs="Times New Roman"/>
          <w:b/>
          <w:bCs/>
          <w:sz w:val="30"/>
          <w:szCs w:val="30"/>
        </w:rPr>
        <w:t xml:space="preserve">专   业  </w:t>
      </w:r>
      <w:r>
        <w:rPr>
          <w:rFonts w:ascii="宋体" w:hAnsi="宋体" w:cs="Times New Roman"/>
          <w:bCs/>
          <w:sz w:val="30"/>
          <w:szCs w:val="30"/>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软件工程</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bookmarkStart w:id="4" w:name="OLE_LINK3"/>
      <w:r>
        <w:rPr>
          <w:rFonts w:ascii="宋体" w:hAnsi="宋体" w:cs="Times New Roman"/>
          <w:bCs/>
          <w:sz w:val="30"/>
          <w:szCs w:val="30"/>
          <w:u w:val="single"/>
        </w:rPr>
        <w:t xml:space="preserve">   </w:t>
      </w:r>
      <w:bookmarkEnd w:id="4"/>
      <w:r>
        <w:rPr>
          <w:rFonts w:ascii="宋体" w:hAnsi="宋体" w:cs="Times New Roman"/>
          <w:bCs/>
          <w:sz w:val="30"/>
          <w:szCs w:val="30"/>
          <w:u w:val="single"/>
        </w:rPr>
        <w:t xml:space="preserve">   </w:t>
      </w:r>
      <w:bookmarkStart w:id="5" w:name="OLE_LINK5"/>
      <w:r>
        <w:rPr>
          <w:rFonts w:ascii="宋体" w:hAnsi="宋体" w:cs="Times New Roman"/>
          <w:bCs/>
          <w:sz w:val="30"/>
          <w:szCs w:val="30"/>
          <w:u w:val="single"/>
        </w:rPr>
        <w:t xml:space="preserve">   </w:t>
      </w:r>
      <w:bookmarkEnd w:id="5"/>
    </w:p>
    <w:p w14:paraId="4D4D536A" w14:textId="05759162" w:rsidR="00402C26" w:rsidRDefault="001A6CA0">
      <w:pPr>
        <w:ind w:firstLineChars="539" w:firstLine="1719"/>
        <w:rPr>
          <w:rFonts w:ascii="宋体" w:hAnsi="宋体" w:cs="Times New Roman"/>
          <w:b/>
          <w:bCs/>
          <w:sz w:val="30"/>
          <w:szCs w:val="30"/>
          <w:u w:val="single"/>
        </w:rPr>
      </w:pPr>
      <w:r>
        <w:rPr>
          <w:rFonts w:ascii="宋体" w:hAnsi="宋体" w:cs="Times New Roman"/>
          <w:b/>
          <w:bCs/>
          <w:sz w:val="30"/>
          <w:szCs w:val="30"/>
        </w:rPr>
        <w:t xml:space="preserve">指导教师 </w:t>
      </w:r>
      <w:r>
        <w:rPr>
          <w:rFonts w:ascii="宋体" w:hAnsi="宋体" w:cs="Times New Roman"/>
          <w:bCs/>
          <w:sz w:val="30"/>
          <w:szCs w:val="30"/>
        </w:rPr>
        <w:t xml:space="preserve"> </w:t>
      </w:r>
      <w:r>
        <w:rPr>
          <w:rFonts w:ascii="宋体" w:hAnsi="宋体" w:cs="Times New Roman"/>
          <w:bCs/>
          <w:sz w:val="30"/>
          <w:szCs w:val="30"/>
          <w:u w:val="single"/>
        </w:rPr>
        <w:t xml:space="preserve">    </w:t>
      </w:r>
      <w:r>
        <w:rPr>
          <w:rFonts w:ascii="宋体" w:hAnsi="宋体" w:cs="Times New Roman" w:hint="eastAsia"/>
          <w:bCs/>
          <w:sz w:val="30"/>
          <w:szCs w:val="30"/>
          <w:u w:val="single"/>
        </w:rPr>
        <w:t xml:space="preserve"> </w:t>
      </w:r>
      <w:r w:rsidR="003439B2">
        <w:rPr>
          <w:rFonts w:ascii="宋体" w:hAnsi="宋体" w:cs="Times New Roman" w:hint="eastAsia"/>
          <w:sz w:val="30"/>
          <w:szCs w:val="30"/>
          <w:u w:val="single"/>
        </w:rPr>
        <w:t>方骞</w:t>
      </w:r>
      <w:r>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r w:rsidR="003439B2">
        <w:rPr>
          <w:rFonts w:ascii="宋体" w:hAnsi="宋体" w:cs="Times New Roman" w:hint="eastAsia"/>
          <w:bCs/>
          <w:sz w:val="30"/>
          <w:szCs w:val="30"/>
          <w:u w:val="single"/>
        </w:rPr>
        <w:t xml:space="preserve">         </w:t>
      </w:r>
      <w:r>
        <w:rPr>
          <w:rFonts w:ascii="宋体" w:hAnsi="宋体" w:cs="Times New Roman"/>
          <w:bCs/>
          <w:sz w:val="30"/>
          <w:szCs w:val="30"/>
          <w:u w:val="single"/>
        </w:rPr>
        <w:t xml:space="preserve">  </w:t>
      </w:r>
    </w:p>
    <w:p w14:paraId="2A85F6D4" w14:textId="77777777" w:rsidR="00402C26" w:rsidRDefault="00402C26">
      <w:pPr>
        <w:ind w:firstLine="638"/>
        <w:jc w:val="center"/>
        <w:rPr>
          <w:rFonts w:cs="Times New Roman"/>
          <w:b/>
          <w:bCs/>
          <w:sz w:val="30"/>
          <w:u w:val="single"/>
        </w:rPr>
      </w:pPr>
    </w:p>
    <w:p w14:paraId="705AFD60" w14:textId="77777777" w:rsidR="00402C26" w:rsidRDefault="00402C26">
      <w:pPr>
        <w:ind w:firstLine="638"/>
        <w:jc w:val="center"/>
        <w:rPr>
          <w:rFonts w:cs="Times New Roman"/>
          <w:b/>
          <w:bCs/>
          <w:sz w:val="30"/>
          <w:u w:val="single"/>
        </w:rPr>
      </w:pPr>
    </w:p>
    <w:p w14:paraId="6DB74E53" w14:textId="77777777" w:rsidR="00402C26" w:rsidRDefault="00402C26">
      <w:pPr>
        <w:ind w:firstLine="638"/>
        <w:jc w:val="center"/>
        <w:rPr>
          <w:rFonts w:cs="Times New Roman"/>
          <w:b/>
          <w:bCs/>
          <w:sz w:val="30"/>
          <w:u w:val="single"/>
        </w:rPr>
      </w:pPr>
    </w:p>
    <w:p w14:paraId="2C44A922" w14:textId="77777777" w:rsidR="00402C26" w:rsidRDefault="00402C26">
      <w:pPr>
        <w:ind w:firstLine="638"/>
        <w:jc w:val="center"/>
        <w:rPr>
          <w:rFonts w:cs="Times New Roman"/>
          <w:b/>
          <w:bCs/>
          <w:sz w:val="30"/>
          <w:u w:val="single"/>
        </w:rPr>
      </w:pPr>
    </w:p>
    <w:p w14:paraId="6119553E" w14:textId="77777777" w:rsidR="00402C26" w:rsidRDefault="00402C26">
      <w:pPr>
        <w:ind w:firstLine="638"/>
        <w:jc w:val="center"/>
        <w:rPr>
          <w:rFonts w:cs="Times New Roman"/>
          <w:b/>
          <w:bCs/>
          <w:sz w:val="30"/>
          <w:u w:val="single"/>
        </w:rPr>
      </w:pPr>
    </w:p>
    <w:p w14:paraId="23E807D6" w14:textId="4F1928BC" w:rsidR="00402C26" w:rsidRDefault="001A6CA0">
      <w:pPr>
        <w:ind w:firstLine="638"/>
        <w:jc w:val="center"/>
        <w:rPr>
          <w:rFonts w:cs="Times New Roman"/>
          <w:b/>
          <w:bCs/>
          <w:sz w:val="30"/>
        </w:rPr>
      </w:pPr>
      <w:r>
        <w:rPr>
          <w:rFonts w:cs="Times New Roman"/>
          <w:b/>
          <w:bCs/>
          <w:sz w:val="30"/>
        </w:rPr>
        <w:t>20</w:t>
      </w:r>
      <w:r w:rsidR="003C7DF7">
        <w:rPr>
          <w:rFonts w:cs="Times New Roman" w:hint="eastAsia"/>
          <w:b/>
          <w:bCs/>
          <w:sz w:val="30"/>
        </w:rPr>
        <w:t>2</w:t>
      </w:r>
      <w:r w:rsidR="003E2DF2">
        <w:rPr>
          <w:rFonts w:cs="Times New Roman" w:hint="eastAsia"/>
          <w:b/>
          <w:bCs/>
          <w:sz w:val="30"/>
        </w:rPr>
        <w:t>6</w:t>
      </w:r>
      <w:r>
        <w:rPr>
          <w:rFonts w:cs="Times New Roman"/>
          <w:b/>
          <w:bCs/>
          <w:sz w:val="30"/>
        </w:rPr>
        <w:t>年</w:t>
      </w:r>
      <w:r>
        <w:rPr>
          <w:rFonts w:cs="Times New Roman" w:hint="eastAsia"/>
          <w:b/>
          <w:bCs/>
          <w:sz w:val="30"/>
        </w:rPr>
        <w:t>5</w:t>
      </w:r>
      <w:r>
        <w:rPr>
          <w:rFonts w:cs="Times New Roman"/>
          <w:b/>
          <w:bCs/>
          <w:sz w:val="30"/>
        </w:rPr>
        <w:t>月</w:t>
      </w:r>
      <w:r>
        <w:rPr>
          <w:rFonts w:cs="Times New Roman" w:hint="eastAsia"/>
          <w:b/>
          <w:bCs/>
          <w:sz w:val="30"/>
        </w:rPr>
        <w:t>25</w:t>
      </w:r>
      <w:r>
        <w:rPr>
          <w:rFonts w:cs="Times New Roman"/>
          <w:b/>
          <w:bCs/>
          <w:sz w:val="30"/>
        </w:rPr>
        <w:t>日</w:t>
      </w:r>
    </w:p>
    <w:p w14:paraId="17816E31" w14:textId="77777777" w:rsidR="00402C26" w:rsidRDefault="00402C26">
      <w:pPr>
        <w:ind w:firstLine="516"/>
        <w:rPr>
          <w:rFonts w:cs="Times New Roman"/>
        </w:rPr>
      </w:pPr>
    </w:p>
    <w:p w14:paraId="5B6D1249" w14:textId="77777777" w:rsidR="00402C26" w:rsidRDefault="001A6CA0">
      <w:pPr>
        <w:spacing w:line="360" w:lineRule="auto"/>
        <w:ind w:firstLine="756"/>
        <w:jc w:val="center"/>
        <w:rPr>
          <w:rFonts w:ascii="黑体" w:eastAsia="黑体" w:hAnsi="黑体" w:cs="Times New Roman"/>
          <w:bCs/>
          <w:sz w:val="36"/>
          <w:szCs w:val="36"/>
        </w:rPr>
      </w:pPr>
      <w:r>
        <w:rPr>
          <w:rFonts w:ascii="黑体" w:eastAsia="黑体" w:hAnsi="黑体" w:cs="Times New Roman" w:hint="eastAsia"/>
          <w:bCs/>
          <w:sz w:val="36"/>
          <w:szCs w:val="36"/>
        </w:rPr>
        <w:br w:type="page"/>
      </w:r>
      <w:r>
        <w:rPr>
          <w:rFonts w:ascii="黑体" w:eastAsia="黑体" w:hAnsi="黑体" w:cs="Times New Roman" w:hint="eastAsia"/>
          <w:bCs/>
          <w:sz w:val="36"/>
          <w:szCs w:val="36"/>
        </w:rPr>
        <w:lastRenderedPageBreak/>
        <w:t>学位论文写作声明</w:t>
      </w:r>
    </w:p>
    <w:bookmarkEnd w:id="0"/>
    <w:p w14:paraId="0263551D" w14:textId="77777777" w:rsidR="00402C26" w:rsidRDefault="001A6CA0">
      <w:pPr>
        <w:adjustRightInd w:val="0"/>
        <w:snapToGrid w:val="0"/>
        <w:spacing w:line="360" w:lineRule="auto"/>
        <w:ind w:firstLine="516"/>
        <w:rPr>
          <w:rFonts w:cs="Times New Roman"/>
          <w:szCs w:val="21"/>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37C4DDCD" w14:textId="69C22F3C" w:rsidR="00402C26" w:rsidRDefault="00402C26">
      <w:pPr>
        <w:spacing w:line="360" w:lineRule="auto"/>
        <w:ind w:firstLine="516"/>
      </w:pPr>
    </w:p>
    <w:p w14:paraId="167DD805" w14:textId="2DA5816E" w:rsidR="00402C26" w:rsidRDefault="001A6CA0">
      <w:pPr>
        <w:ind w:firstLine="516"/>
        <w:jc w:val="right"/>
        <w:rPr>
          <w:rFonts w:ascii="宋体" w:hAnsi="宋体"/>
        </w:rPr>
      </w:pPr>
      <w:r>
        <w:rPr>
          <w:rFonts w:ascii="宋体" w:hAnsi="宋体" w:hint="eastAsia"/>
        </w:rPr>
        <w:t xml:space="preserve">        论文作者签名：</w:t>
      </w:r>
      <w:r w:rsidR="00375EA4">
        <w:rPr>
          <w:noProof/>
        </w:rPr>
        <w:drawing>
          <wp:inline distT="0" distB="0" distL="0" distR="0" wp14:anchorId="12E64027" wp14:editId="11C9A061">
            <wp:extent cx="620837" cy="396416"/>
            <wp:effectExtent l="0" t="0" r="8255" b="3810"/>
            <wp:docPr id="2965408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61" cy="403455"/>
                    </a:xfrm>
                    <a:prstGeom prst="rect">
                      <a:avLst/>
                    </a:prstGeom>
                    <a:noFill/>
                    <a:ln>
                      <a:noFill/>
                    </a:ln>
                  </pic:spPr>
                </pic:pic>
              </a:graphicData>
            </a:graphic>
          </wp:inline>
        </w:drawing>
      </w:r>
      <w:r>
        <w:rPr>
          <w:rFonts w:ascii="宋体" w:hAnsi="宋体" w:hint="eastAsia"/>
        </w:rPr>
        <w:t xml:space="preserve">日期： </w:t>
      </w:r>
      <w:r w:rsidR="002935B4">
        <w:rPr>
          <w:rFonts w:ascii="宋体" w:hAnsi="宋体" w:hint="eastAsia"/>
        </w:rPr>
        <w:t>202</w:t>
      </w:r>
      <w:r w:rsidR="00332A7F">
        <w:rPr>
          <w:rFonts w:ascii="宋体" w:hAnsi="宋体" w:hint="eastAsia"/>
        </w:rPr>
        <w:t>6</w:t>
      </w:r>
      <w:r w:rsidR="002935B4">
        <w:rPr>
          <w:rFonts w:ascii="宋体" w:hAnsi="宋体" w:hint="eastAsia"/>
        </w:rPr>
        <w:t xml:space="preserve"> </w:t>
      </w:r>
      <w:r>
        <w:rPr>
          <w:rFonts w:ascii="宋体" w:hAnsi="宋体" w:hint="eastAsia"/>
        </w:rPr>
        <w:t xml:space="preserve">年 </w:t>
      </w:r>
      <w:r w:rsidR="002935B4">
        <w:rPr>
          <w:rFonts w:ascii="宋体" w:hAnsi="宋体" w:hint="eastAsia"/>
        </w:rPr>
        <w:t>5</w:t>
      </w:r>
      <w:r>
        <w:rPr>
          <w:rFonts w:ascii="宋体" w:hAnsi="宋体" w:hint="eastAsia"/>
        </w:rPr>
        <w:t xml:space="preserve"> 月 </w:t>
      </w:r>
      <w:r w:rsidR="002935B4">
        <w:rPr>
          <w:rFonts w:ascii="宋体" w:hAnsi="宋体" w:hint="eastAsia"/>
        </w:rPr>
        <w:t>25</w:t>
      </w:r>
      <w:r>
        <w:rPr>
          <w:rFonts w:ascii="宋体" w:hAnsi="宋体" w:hint="eastAsia"/>
        </w:rPr>
        <w:t xml:space="preserve"> 日   </w:t>
      </w:r>
    </w:p>
    <w:p w14:paraId="74D4FA6D" w14:textId="77777777" w:rsidR="00402C26" w:rsidRPr="00375EA4" w:rsidRDefault="00402C26">
      <w:pPr>
        <w:ind w:firstLine="516"/>
        <w:rPr>
          <w:rFonts w:ascii="宋体" w:hAnsi="宋体"/>
        </w:rPr>
      </w:pPr>
    </w:p>
    <w:p w14:paraId="299813CC" w14:textId="77777777" w:rsidR="00402C26" w:rsidRDefault="00402C26">
      <w:pPr>
        <w:spacing w:line="360" w:lineRule="auto"/>
        <w:ind w:firstLine="756"/>
        <w:jc w:val="center"/>
        <w:rPr>
          <w:rFonts w:ascii="黑体" w:eastAsia="黑体" w:hAnsi="黑体" w:cs="Times New Roman"/>
          <w:bCs/>
          <w:sz w:val="36"/>
          <w:szCs w:val="36"/>
        </w:rPr>
      </w:pPr>
    </w:p>
    <w:p w14:paraId="4A3C37AD" w14:textId="77777777" w:rsidR="00402C26" w:rsidRDefault="001A6CA0">
      <w:pPr>
        <w:spacing w:line="360" w:lineRule="auto"/>
        <w:ind w:firstLine="756"/>
        <w:jc w:val="center"/>
        <w:rPr>
          <w:rFonts w:ascii="黑体" w:eastAsia="黑体" w:hAnsi="黑体" w:cs="Times New Roman"/>
          <w:bCs/>
          <w:sz w:val="36"/>
          <w:szCs w:val="36"/>
        </w:rPr>
      </w:pPr>
      <w:r>
        <w:rPr>
          <w:rFonts w:ascii="黑体" w:eastAsia="黑体" w:hAnsi="黑体" w:cs="Times New Roman" w:hint="eastAsia"/>
          <w:bCs/>
          <w:sz w:val="36"/>
          <w:szCs w:val="36"/>
        </w:rPr>
        <w:t>学位论文使用授权说明</w:t>
      </w:r>
    </w:p>
    <w:p w14:paraId="0330B507" w14:textId="77777777" w:rsidR="00402C26" w:rsidRDefault="001A6CA0">
      <w:pPr>
        <w:adjustRightInd w:val="0"/>
        <w:snapToGrid w:val="0"/>
        <w:spacing w:line="360" w:lineRule="auto"/>
        <w:ind w:firstLineChars="245" w:firstLine="631"/>
        <w:rPr>
          <w:rFonts w:ascii="宋体" w:hAnsi="宋体"/>
        </w:rPr>
      </w:pPr>
      <w:r>
        <w:rPr>
          <w:rFonts w:ascii="宋体" w:hAnsi="宋体" w:hint="eastAsia"/>
        </w:rP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7E9D8476" w14:textId="77777777" w:rsidR="00402C26" w:rsidRDefault="001A6CA0">
      <w:pPr>
        <w:spacing w:line="360" w:lineRule="auto"/>
        <w:ind w:firstLineChars="245" w:firstLine="631"/>
        <w:jc w:val="right"/>
        <w:rPr>
          <w:rFonts w:ascii="宋体" w:hAnsi="宋体"/>
        </w:rPr>
      </w:pPr>
      <w:r>
        <w:rPr>
          <w:rFonts w:ascii="宋体" w:hAnsi="宋体" w:hint="eastAsia"/>
        </w:rPr>
        <w:t xml:space="preserve">                    </w:t>
      </w:r>
    </w:p>
    <w:p w14:paraId="7BEFA88A" w14:textId="0AEA29C1" w:rsidR="00402C26" w:rsidRDefault="00826FC0">
      <w:pPr>
        <w:spacing w:line="360" w:lineRule="auto"/>
        <w:ind w:right="516" w:firstLineChars="745" w:firstLine="1920"/>
        <w:rPr>
          <w:rFonts w:ascii="宋体" w:hAnsi="宋体"/>
        </w:rPr>
      </w:pPr>
      <w:r>
        <w:rPr>
          <w:rFonts w:ascii="宋体" w:hAnsi="宋体" w:hint="eastAsia"/>
          <w:noProof/>
        </w:rPr>
        <w:drawing>
          <wp:anchor distT="0" distB="0" distL="114300" distR="114300" simplePos="0" relativeHeight="251658242" behindDoc="0" locked="0" layoutInCell="1" allowOverlap="1" wp14:anchorId="25C56C62" wp14:editId="54F8D9A3">
            <wp:simplePos x="0" y="0"/>
            <wp:positionH relativeFrom="column">
              <wp:posOffset>1943735</wp:posOffset>
            </wp:positionH>
            <wp:positionV relativeFrom="paragraph">
              <wp:posOffset>9105265</wp:posOffset>
            </wp:positionV>
            <wp:extent cx="733425" cy="333375"/>
            <wp:effectExtent l="0" t="0" r="9525" b="9525"/>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425" cy="333375"/>
                    </a:xfrm>
                    <a:prstGeom prst="rect">
                      <a:avLst/>
                    </a:prstGeom>
                    <a:noFill/>
                    <a:ln>
                      <a:noFill/>
                    </a:ln>
                  </pic:spPr>
                </pic:pic>
              </a:graphicData>
            </a:graphic>
            <wp14:sizeRelH relativeFrom="page">
              <wp14:pctWidth>0</wp14:pctWidth>
            </wp14:sizeRelH>
            <wp14:sizeRelV relativeFrom="page">
              <wp14:pctHeight>0</wp14:pctHeight>
            </wp14:sizeRelV>
          </wp:anchor>
        </w:drawing>
      </w:r>
      <w:r w:rsidR="001A6CA0">
        <w:rPr>
          <w:rFonts w:ascii="宋体" w:hAnsi="宋体" w:hint="eastAsia"/>
        </w:rPr>
        <w:t>论文作者签名：</w:t>
      </w:r>
      <w:r w:rsidR="00375EA4">
        <w:rPr>
          <w:noProof/>
        </w:rPr>
        <w:drawing>
          <wp:inline distT="0" distB="0" distL="0" distR="0" wp14:anchorId="4BC2BBD3" wp14:editId="3660985D">
            <wp:extent cx="620395" cy="396240"/>
            <wp:effectExtent l="0" t="0" r="8255" b="3810"/>
            <wp:docPr id="4253944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653" cy="404069"/>
                    </a:xfrm>
                    <a:prstGeom prst="rect">
                      <a:avLst/>
                    </a:prstGeom>
                    <a:noFill/>
                    <a:ln>
                      <a:noFill/>
                    </a:ln>
                  </pic:spPr>
                </pic:pic>
              </a:graphicData>
            </a:graphic>
          </wp:inline>
        </w:drawing>
      </w:r>
      <w:r w:rsidR="001A6CA0">
        <w:rPr>
          <w:rFonts w:ascii="宋体" w:hAnsi="宋体" w:hint="eastAsia"/>
        </w:rPr>
        <w:t>导师签名：</w:t>
      </w:r>
      <w:r w:rsidR="009A36FE">
        <w:rPr>
          <w:noProof/>
        </w:rPr>
        <w:drawing>
          <wp:inline distT="0" distB="0" distL="0" distR="0" wp14:anchorId="54A8AD95" wp14:editId="4BF9F595">
            <wp:extent cx="655320" cy="396240"/>
            <wp:effectExtent l="0" t="0" r="0" b="3810"/>
            <wp:docPr id="97047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320" cy="396240"/>
                    </a:xfrm>
                    <a:prstGeom prst="rect">
                      <a:avLst/>
                    </a:prstGeom>
                    <a:noFill/>
                    <a:ln>
                      <a:noFill/>
                    </a:ln>
                  </pic:spPr>
                </pic:pic>
              </a:graphicData>
            </a:graphic>
          </wp:inline>
        </w:drawing>
      </w:r>
    </w:p>
    <w:p w14:paraId="3421A8D9" w14:textId="77777777" w:rsidR="00402C26" w:rsidRDefault="00C72450">
      <w:pPr>
        <w:spacing w:line="360" w:lineRule="auto"/>
        <w:ind w:right="516" w:firstLineChars="738" w:firstLine="1902"/>
        <w:rPr>
          <w:rFonts w:ascii="宋体" w:hAnsi="宋体"/>
        </w:rPr>
      </w:pPr>
      <w:r>
        <w:rPr>
          <w:rFonts w:ascii="宋体" w:hAnsi="宋体"/>
          <w:noProof/>
        </w:rPr>
        <w:drawing>
          <wp:anchor distT="0" distB="0" distL="114300" distR="114300" simplePos="0" relativeHeight="251658243" behindDoc="0" locked="0" layoutInCell="1" allowOverlap="1" wp14:anchorId="3F338F66" wp14:editId="381106E9">
            <wp:simplePos x="0" y="0"/>
            <wp:positionH relativeFrom="column">
              <wp:posOffset>3415665</wp:posOffset>
            </wp:positionH>
            <wp:positionV relativeFrom="paragraph">
              <wp:posOffset>5236210</wp:posOffset>
            </wp:positionV>
            <wp:extent cx="733425" cy="224155"/>
            <wp:effectExtent l="0" t="0" r="9525" b="444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425" cy="224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76A45" w14:textId="2C162D10" w:rsidR="00275573" w:rsidRDefault="001A6CA0" w:rsidP="00275573">
      <w:pPr>
        <w:pStyle w:val="aff6"/>
        <w:ind w:firstLineChars="800" w:firstLine="2062"/>
        <w:jc w:val="both"/>
        <w:rPr>
          <w:rFonts w:ascii="宋体" w:eastAsia="宋体" w:hAnsi="宋体"/>
          <w:sz w:val="24"/>
          <w:szCs w:val="24"/>
        </w:rPr>
        <w:sectPr w:rsidR="00275573" w:rsidSect="00275573">
          <w:headerReference w:type="even" r:id="rId13"/>
          <w:headerReference w:type="default" r:id="rId14"/>
          <w:footerReference w:type="even" r:id="rId15"/>
          <w:footerReference w:type="default" r:id="rId16"/>
          <w:headerReference w:type="first" r:id="rId17"/>
          <w:footerReference w:type="first" r:id="rId18"/>
          <w:type w:val="oddPage"/>
          <w:pgSz w:w="11909" w:h="16834"/>
          <w:pgMar w:top="1440" w:right="1418" w:bottom="1440" w:left="1418" w:header="1304" w:footer="1418" w:gutter="567"/>
          <w:pgNumType w:fmt="upperRoman" w:start="1"/>
          <w:cols w:space="720"/>
          <w:titlePg/>
          <w:docGrid w:type="linesAndChars" w:linePitch="450" w:charSpace="3636"/>
        </w:sectPr>
      </w:pPr>
      <w:r>
        <w:rPr>
          <w:rFonts w:ascii="宋体" w:eastAsia="宋体" w:hAnsi="宋体" w:hint="eastAsia"/>
          <w:sz w:val="24"/>
          <w:szCs w:val="24"/>
        </w:rPr>
        <w:t xml:space="preserve">日期： </w:t>
      </w:r>
      <w:r w:rsidR="002935B4">
        <w:rPr>
          <w:rFonts w:ascii="宋体" w:eastAsia="宋体" w:hAnsi="宋体" w:hint="eastAsia"/>
          <w:sz w:val="24"/>
          <w:szCs w:val="24"/>
        </w:rPr>
        <w:t>202</w:t>
      </w:r>
      <w:r w:rsidR="00332A7F">
        <w:rPr>
          <w:rFonts w:ascii="宋体" w:eastAsia="宋体" w:hAnsi="宋体" w:hint="eastAsia"/>
          <w:sz w:val="24"/>
          <w:szCs w:val="24"/>
        </w:rPr>
        <w:t>6</w:t>
      </w:r>
      <w:r>
        <w:rPr>
          <w:rFonts w:ascii="宋体" w:eastAsia="宋体" w:hAnsi="宋体" w:hint="eastAsia"/>
          <w:sz w:val="24"/>
          <w:szCs w:val="24"/>
        </w:rPr>
        <w:t xml:space="preserve"> 年 </w:t>
      </w:r>
      <w:r w:rsidR="002935B4">
        <w:rPr>
          <w:rFonts w:ascii="宋体" w:eastAsia="宋体" w:hAnsi="宋体" w:hint="eastAsia"/>
          <w:sz w:val="24"/>
          <w:szCs w:val="24"/>
        </w:rPr>
        <w:t>5</w:t>
      </w:r>
      <w:r>
        <w:rPr>
          <w:rFonts w:ascii="宋体" w:eastAsia="宋体" w:hAnsi="宋体" w:hint="eastAsia"/>
          <w:sz w:val="24"/>
          <w:szCs w:val="24"/>
        </w:rPr>
        <w:t xml:space="preserve"> 月 </w:t>
      </w:r>
      <w:r w:rsidR="002935B4">
        <w:rPr>
          <w:rFonts w:ascii="宋体" w:eastAsia="宋体" w:hAnsi="宋体" w:hint="eastAsia"/>
          <w:sz w:val="24"/>
          <w:szCs w:val="24"/>
        </w:rPr>
        <w:t>25</w:t>
      </w:r>
      <w:r>
        <w:rPr>
          <w:rFonts w:ascii="宋体" w:eastAsia="宋体" w:hAnsi="宋体" w:hint="eastAsia"/>
          <w:sz w:val="24"/>
          <w:szCs w:val="24"/>
        </w:rPr>
        <w:t xml:space="preserve"> </w:t>
      </w:r>
    </w:p>
    <w:bookmarkEnd w:id="1"/>
    <w:p w14:paraId="56949FF3" w14:textId="79B1910A" w:rsidR="00402C26" w:rsidRDefault="00402C26" w:rsidP="00491683">
      <w:pPr>
        <w:pStyle w:val="aff6"/>
        <w:jc w:val="both"/>
        <w:rPr>
          <w:rFonts w:ascii="Times New Roman" w:hAnsi="Times New Roman"/>
        </w:rPr>
      </w:pPr>
    </w:p>
    <w:p w14:paraId="202BA6B2" w14:textId="77777777" w:rsidR="00402C26" w:rsidRDefault="001A6CA0" w:rsidP="00491683">
      <w:pPr>
        <w:widowControl/>
        <w:ind w:firstLineChars="0" w:firstLine="0"/>
        <w:jc w:val="center"/>
        <w:rPr>
          <w:rFonts w:ascii="黑体" w:eastAsia="黑体" w:cs="Times New Roman"/>
          <w:kern w:val="28"/>
          <w:sz w:val="32"/>
          <w:szCs w:val="32"/>
        </w:rPr>
      </w:pPr>
      <w:r>
        <w:rPr>
          <w:rFonts w:ascii="黑体" w:eastAsia="黑体" w:cs="Times New Roman" w:hint="eastAsia"/>
          <w:kern w:val="28"/>
          <w:sz w:val="32"/>
          <w:szCs w:val="32"/>
        </w:rPr>
        <w:t>摘 要</w:t>
      </w:r>
    </w:p>
    <w:p w14:paraId="61B77F8C" w14:textId="77777777" w:rsidR="007C1555" w:rsidRDefault="007C1555">
      <w:pPr>
        <w:widowControl/>
        <w:ind w:firstLine="676"/>
        <w:jc w:val="center"/>
        <w:rPr>
          <w:rFonts w:ascii="黑体" w:eastAsia="黑体" w:cs="Times New Roman"/>
          <w:kern w:val="28"/>
          <w:sz w:val="32"/>
          <w:szCs w:val="32"/>
        </w:rPr>
      </w:pPr>
    </w:p>
    <w:p w14:paraId="41A4A2C3" w14:textId="073C3795" w:rsidR="00BE77FA" w:rsidRDefault="00311990" w:rsidP="00311990">
      <w:pPr>
        <w:ind w:firstLine="516"/>
      </w:pPr>
      <w:r>
        <w:rPr>
          <w:rFonts w:hint="eastAsia"/>
        </w:rPr>
        <w:t>高血压是开展慢性病管理的高频问题，家庭血压计以及健康平台持续沉淀了大量的个人测量记录，许多记录仍然主要去服务于数据的保存以及查询。近期血压走向、短期风险提醒以及预测依据解释没有真正进入日常使用当中，普通用户虽然可以看到一串数值，却未必能判断收缩压以及舒张压的波动是不是已经需要关注了。本文设计并且得以实现了基于</w:t>
      </w:r>
      <w:r>
        <w:rPr>
          <w:rFonts w:hint="eastAsia"/>
        </w:rPr>
        <w:t>Prophet</w:t>
      </w:r>
      <w:r>
        <w:rPr>
          <w:rFonts w:hint="eastAsia"/>
        </w:rPr>
        <w:t>以及</w:t>
      </w:r>
      <w:proofErr w:type="spellStart"/>
      <w:r>
        <w:rPr>
          <w:rFonts w:hint="eastAsia"/>
        </w:rPr>
        <w:t>LightGBM</w:t>
      </w:r>
      <w:proofErr w:type="spellEnd"/>
      <w:r>
        <w:rPr>
          <w:rFonts w:hint="eastAsia"/>
        </w:rPr>
        <w:t>来开展的高血压风险预测辅助系统。会把用户血压数据按自然日整理为日均序列，</w:t>
      </w:r>
      <w:r>
        <w:rPr>
          <w:rFonts w:hint="eastAsia"/>
        </w:rPr>
        <w:t>Prophet</w:t>
      </w:r>
      <w:r>
        <w:rPr>
          <w:rFonts w:hint="eastAsia"/>
        </w:rPr>
        <w:t>生成未来</w:t>
      </w:r>
      <w:r>
        <w:rPr>
          <w:rFonts w:hint="eastAsia"/>
        </w:rPr>
        <w:t>7</w:t>
      </w:r>
      <w:r>
        <w:rPr>
          <w:rFonts w:hint="eastAsia"/>
        </w:rPr>
        <w:t>天的收缩压以及舒张压趋势。预测期血压均值等特征跟年龄、</w:t>
      </w:r>
      <w:r>
        <w:rPr>
          <w:rFonts w:hint="eastAsia"/>
        </w:rPr>
        <w:t>BMI</w:t>
      </w:r>
      <w:r>
        <w:rPr>
          <w:rFonts w:hint="eastAsia"/>
        </w:rPr>
        <w:t>、吸烟、用药以及糖尿病等风险因素合并后输入</w:t>
      </w:r>
      <w:proofErr w:type="spellStart"/>
      <w:r>
        <w:rPr>
          <w:rFonts w:hint="eastAsia"/>
        </w:rPr>
        <w:t>LightGBM</w:t>
      </w:r>
      <w:proofErr w:type="spellEnd"/>
      <w:r>
        <w:rPr>
          <w:rFonts w:hint="eastAsia"/>
        </w:rPr>
        <w:t>当中，系统便会给出高血压风险概率以及等级。实验结果表明，进行参数调整的</w:t>
      </w:r>
      <w:proofErr w:type="spellStart"/>
      <w:r>
        <w:rPr>
          <w:rFonts w:hint="eastAsia"/>
        </w:rPr>
        <w:t>LightGBM</w:t>
      </w:r>
      <w:proofErr w:type="spellEnd"/>
      <w:r>
        <w:rPr>
          <w:rFonts w:hint="eastAsia"/>
        </w:rPr>
        <w:t>在公开健康检查数据集上有着较好的分类表现，血压特征在开展模型判断时占了主要权重。</w:t>
      </w:r>
      <w:r>
        <w:rPr>
          <w:rFonts w:hint="eastAsia"/>
        </w:rPr>
        <w:t>Prophet</w:t>
      </w:r>
      <w:proofErr w:type="gramStart"/>
      <w:r>
        <w:rPr>
          <w:rFonts w:hint="eastAsia"/>
        </w:rPr>
        <w:t>回测以及</w:t>
      </w:r>
      <w:proofErr w:type="gramEnd"/>
      <w:r>
        <w:rPr>
          <w:rFonts w:hint="eastAsia"/>
        </w:rPr>
        <w:t>趋势融合的结果显示，能够把短期血压走势转化为风险分类的输入，并且在原始概率基础上形成幅度受限、缘由可追溯的修正。本文方法可为短期的健康管理提供参考，但不适宜去替代临床诊断以及治疗决策。</w:t>
      </w:r>
    </w:p>
    <w:p w14:paraId="082BCD12" w14:textId="6198E561" w:rsidR="00B116BE" w:rsidRDefault="00CC4FBD" w:rsidP="00BE77FA">
      <w:pPr>
        <w:ind w:firstLineChars="0" w:firstLine="0"/>
        <w:rPr>
          <w:lang w:bidi="ar"/>
        </w:rPr>
      </w:pPr>
      <w:r w:rsidRPr="00037FC8">
        <w:rPr>
          <w:rFonts w:ascii="黑体" w:eastAsia="黑体" w:hAnsi="黑体" w:hint="eastAsia"/>
          <w:lang w:bidi="ar"/>
        </w:rPr>
        <w:t>关键词</w:t>
      </w:r>
      <w:r>
        <w:rPr>
          <w:rFonts w:hint="eastAsia"/>
          <w:lang w:bidi="ar"/>
        </w:rPr>
        <w:t>：</w:t>
      </w:r>
      <w:r w:rsidRPr="00CC4FBD">
        <w:rPr>
          <w:rFonts w:hint="eastAsia"/>
        </w:rPr>
        <w:t>高血压风险预测；</w:t>
      </w:r>
      <w:r w:rsidRPr="00CC4FBD">
        <w:rPr>
          <w:rFonts w:hint="eastAsia"/>
        </w:rPr>
        <w:t>Prophet</w:t>
      </w:r>
      <w:r w:rsidRPr="00CC4FBD">
        <w:rPr>
          <w:rFonts w:hint="eastAsia"/>
        </w:rPr>
        <w:t>；</w:t>
      </w:r>
      <w:proofErr w:type="spellStart"/>
      <w:r w:rsidRPr="00CC4FBD">
        <w:rPr>
          <w:rFonts w:hint="eastAsia"/>
        </w:rPr>
        <w:t>LightGBM</w:t>
      </w:r>
      <w:proofErr w:type="spellEnd"/>
      <w:r w:rsidRPr="00CC4FBD">
        <w:rPr>
          <w:rFonts w:hint="eastAsia"/>
        </w:rPr>
        <w:t>；时间序列预测；健康管理系统</w:t>
      </w:r>
    </w:p>
    <w:p w14:paraId="1C849D3B" w14:textId="77777777" w:rsidR="004228F9" w:rsidRPr="00572CFE" w:rsidRDefault="004228F9" w:rsidP="00572CFE">
      <w:pPr>
        <w:ind w:firstLineChars="0" w:firstLine="0"/>
        <w:rPr>
          <w:lang w:bidi="ar"/>
        </w:rPr>
      </w:pPr>
    </w:p>
    <w:p w14:paraId="54B25BAD" w14:textId="700D090E" w:rsidR="004228F9" w:rsidRPr="004228F9" w:rsidRDefault="004228F9" w:rsidP="004228F9">
      <w:pPr>
        <w:ind w:firstLine="516"/>
        <w:rPr>
          <w:lang w:bidi="ar"/>
        </w:rPr>
        <w:sectPr w:rsidR="004228F9" w:rsidRPr="004228F9" w:rsidSect="00275573">
          <w:headerReference w:type="default" r:id="rId19"/>
          <w:footerReference w:type="default" r:id="rId20"/>
          <w:pgSz w:w="11909" w:h="16834"/>
          <w:pgMar w:top="1440" w:right="1418" w:bottom="1440" w:left="1418" w:header="1304" w:footer="1418" w:gutter="567"/>
          <w:pgNumType w:fmt="upperRoman" w:start="1"/>
          <w:cols w:space="720"/>
          <w:docGrid w:type="linesAndChars" w:linePitch="450" w:charSpace="3636"/>
        </w:sectPr>
      </w:pPr>
    </w:p>
    <w:p w14:paraId="0C164A69" w14:textId="77777777" w:rsidR="00F87BE4" w:rsidRPr="00073A37" w:rsidRDefault="00F87BE4">
      <w:pPr>
        <w:widowControl/>
        <w:ind w:firstLine="676"/>
        <w:jc w:val="center"/>
        <w:rPr>
          <w:rFonts w:eastAsia="黑体" w:cs="Times New Roman"/>
          <w:bCs/>
          <w:sz w:val="32"/>
          <w:szCs w:val="20"/>
        </w:rPr>
      </w:pPr>
    </w:p>
    <w:p w14:paraId="53014E33" w14:textId="68AD60C5" w:rsidR="00134793" w:rsidRPr="00855AF3" w:rsidRDefault="001A6CA0" w:rsidP="00134793">
      <w:pPr>
        <w:pStyle w:val="aff5"/>
        <w:tabs>
          <w:tab w:val="left" w:pos="1641"/>
          <w:tab w:val="center" w:pos="4253"/>
        </w:tabs>
        <w:rPr>
          <w:rFonts w:ascii="Times New Roman" w:hAnsi="Times New Roman" w:cs="Times New Roman"/>
          <w:b/>
          <w:bCs w:val="0"/>
          <w:szCs w:val="32"/>
        </w:rPr>
      </w:pPr>
      <w:r w:rsidRPr="00855AF3">
        <w:rPr>
          <w:rFonts w:ascii="Times New Roman" w:hAnsi="Times New Roman" w:cs="Times New Roman"/>
          <w:b/>
          <w:bCs w:val="0"/>
          <w:szCs w:val="32"/>
        </w:rPr>
        <w:t>ABSTRACT</w:t>
      </w:r>
    </w:p>
    <w:p w14:paraId="21F37E98" w14:textId="664566AF" w:rsidR="00CF14D7" w:rsidRDefault="00CA1524" w:rsidP="00134793">
      <w:pPr>
        <w:ind w:firstLine="516"/>
      </w:pPr>
      <w:r w:rsidRPr="00CA1524">
        <w:t xml:space="preserve">Hypertension frequently acts as a common issue in chronic disease management. Home blood pressure monitors, alongside health platforms, keep accumulating personal measurement records. Many records still primarily serve basic storage and querying needs. Meanwhile, recent blood pressure trends, short-term risk reminders, along with prediction result explanations, have not really entered daily use. Thus, ordinary users might see a series of values, yet still find it quite hard to properly judge if systolic and diastolic blood pressure fluctuations actually require attention. This paper manages to design and implement a hypertension risk prediction assistance system based on Prophet alongside </w:t>
      </w:r>
      <w:proofErr w:type="spellStart"/>
      <w:r w:rsidRPr="00CA1524">
        <w:t>LightGBM</w:t>
      </w:r>
      <w:proofErr w:type="spellEnd"/>
      <w:r w:rsidRPr="00CA1524">
        <w:t xml:space="preserve">. User blood pressure data get organized into daily average sequences on a natural day basis, while Prophet generates the seven-day trends for both systolic and diastolic blood pressure. Furthermore, features such as predicted blood pressure averages get combined with risk factors—including age, BMI, smoking, medication use, alongside diabetes—before actually being fed into </w:t>
      </w:r>
      <w:proofErr w:type="spellStart"/>
      <w:r w:rsidRPr="00CA1524">
        <w:t>LightGBM</w:t>
      </w:r>
      <w:proofErr w:type="spellEnd"/>
      <w:r w:rsidRPr="00CA1524">
        <w:t xml:space="preserve">, which in turn outputs the specific hypertension risk probability and the corresponding risk level. Experimental results indicate the parameter-tuned </w:t>
      </w:r>
      <w:proofErr w:type="spellStart"/>
      <w:r w:rsidRPr="00CA1524">
        <w:t>LightGBM</w:t>
      </w:r>
      <w:proofErr w:type="spellEnd"/>
      <w:r w:rsidRPr="00CA1524">
        <w:t xml:space="preserve"> model manages to achieve good classification performance within a public health-check dataset, where blood pressure features actually carry the main weight during model decisions. Furthermore, Prophet back-testing alongside trend-fusion results demonstrate short-term blood pressure trends can easily be converted into risk classification inputs, forming bounded, traceable adjustments upon the original probability. Consequently, the proposed method is quite suitable for short-term health management reference, rather than substituting actual clinical diagnosis or treatment decisions</w:t>
      </w:r>
      <w:r w:rsidR="00CF14D7">
        <w:t>.</w:t>
      </w:r>
    </w:p>
    <w:p w14:paraId="09F13851" w14:textId="36DEF1EA" w:rsidR="00402C26" w:rsidRDefault="00D33385" w:rsidP="00CF14D7">
      <w:pPr>
        <w:ind w:firstLineChars="0" w:firstLine="0"/>
      </w:pPr>
      <w:r w:rsidRPr="005D4D72">
        <w:rPr>
          <w:b/>
          <w:bCs/>
        </w:rPr>
        <w:t>K</w:t>
      </w:r>
      <w:r w:rsidR="00F83361" w:rsidRPr="005D4D72">
        <w:rPr>
          <w:rFonts w:hint="eastAsia"/>
          <w:b/>
          <w:bCs/>
        </w:rPr>
        <w:t>EY</w:t>
      </w:r>
      <w:r w:rsidRPr="005D4D72">
        <w:rPr>
          <w:b/>
          <w:bCs/>
        </w:rPr>
        <w:t xml:space="preserve"> </w:t>
      </w:r>
      <w:r w:rsidR="00F83361" w:rsidRPr="005D4D72">
        <w:rPr>
          <w:rFonts w:hint="eastAsia"/>
          <w:b/>
          <w:bCs/>
        </w:rPr>
        <w:t>WORDS</w:t>
      </w:r>
      <w:r>
        <w:t xml:space="preserve">: hypertension risk prediction; Prophet; </w:t>
      </w:r>
      <w:proofErr w:type="spellStart"/>
      <w:r>
        <w:t>LightGBM</w:t>
      </w:r>
      <w:proofErr w:type="spellEnd"/>
      <w:r>
        <w:t>; time series forecasting; health management system</w:t>
      </w:r>
    </w:p>
    <w:p w14:paraId="3DE03F3E" w14:textId="77777777" w:rsidR="00402C26" w:rsidRDefault="00402C26" w:rsidP="00263F8B">
      <w:pPr>
        <w:widowControl/>
        <w:ind w:firstLineChars="0" w:firstLine="0"/>
        <w:rPr>
          <w:bCs/>
        </w:rPr>
      </w:pPr>
    </w:p>
    <w:p w14:paraId="4C2156EA" w14:textId="77777777" w:rsidR="002C79F0" w:rsidRDefault="002C79F0" w:rsidP="00263F8B">
      <w:pPr>
        <w:widowControl/>
        <w:ind w:firstLineChars="0" w:firstLine="0"/>
        <w:rPr>
          <w:bCs/>
        </w:rPr>
        <w:sectPr w:rsidR="002C79F0">
          <w:footerReference w:type="default" r:id="rId21"/>
          <w:headerReference w:type="first" r:id="rId22"/>
          <w:footerReference w:type="first" r:id="rId23"/>
          <w:pgSz w:w="11909" w:h="16834"/>
          <w:pgMar w:top="1440" w:right="1418" w:bottom="1440" w:left="1418" w:header="1304" w:footer="1418" w:gutter="567"/>
          <w:pgNumType w:fmt="upperRoman"/>
          <w:cols w:space="720"/>
          <w:titlePg/>
          <w:docGrid w:type="linesAndChars" w:linePitch="450" w:charSpace="3636"/>
        </w:sectPr>
      </w:pPr>
    </w:p>
    <w:p w14:paraId="073A4D72" w14:textId="2970A72D" w:rsidR="002115FE" w:rsidRDefault="002115FE" w:rsidP="00263F8B">
      <w:pPr>
        <w:pStyle w:val="aff6"/>
        <w:jc w:val="both"/>
        <w:rPr>
          <w:rFonts w:ascii="Times New Roman" w:hAnsi="Times New Roman"/>
        </w:rPr>
      </w:pPr>
    </w:p>
    <w:sdt>
      <w:sdtPr>
        <w:rPr>
          <w:rFonts w:ascii="Times New Roman" w:eastAsia="宋体" w:hAnsi="Times New Roman" w:cstheme="minorBidi"/>
          <w:snapToGrid w:val="0"/>
          <w:color w:val="auto"/>
          <w:sz w:val="24"/>
          <w:szCs w:val="24"/>
          <w:lang w:val="zh-CN"/>
        </w:rPr>
        <w:id w:val="1218321518"/>
        <w:docPartObj>
          <w:docPartGallery w:val="Table of Contents"/>
          <w:docPartUnique/>
        </w:docPartObj>
      </w:sdtPr>
      <w:sdtEndPr>
        <w:rPr>
          <w:b/>
          <w:bCs/>
        </w:rPr>
      </w:sdtEndPr>
      <w:sdtContent>
        <w:p w14:paraId="29FCC3D5" w14:textId="5E2AD1AA" w:rsidR="00263F8B" w:rsidRPr="00BE51D2" w:rsidRDefault="00263F8B" w:rsidP="00D77571">
          <w:pPr>
            <w:pStyle w:val="TOC"/>
            <w:ind w:firstLine="516"/>
            <w:jc w:val="center"/>
            <w:rPr>
              <w:rFonts w:ascii="Times New Roman" w:eastAsia="宋体" w:hAnsi="Times New Roman" w:cstheme="minorBidi"/>
              <w:snapToGrid w:val="0"/>
              <w:color w:val="auto"/>
              <w:sz w:val="24"/>
              <w:szCs w:val="24"/>
              <w:lang w:val="zh-CN"/>
            </w:rPr>
          </w:pPr>
          <w:r w:rsidRPr="00BE51D2">
            <w:rPr>
              <w:rFonts w:ascii="黑体" w:eastAsia="黑体" w:hAnsi="黑体"/>
              <w:color w:val="auto"/>
              <w:lang w:val="zh-CN"/>
            </w:rPr>
            <w:t>目</w:t>
          </w:r>
          <w:r w:rsidR="00EC3245" w:rsidRPr="00BE51D2">
            <w:rPr>
              <w:rFonts w:ascii="黑体" w:eastAsia="黑体" w:hAnsi="黑体" w:hint="eastAsia"/>
              <w:color w:val="auto"/>
              <w:lang w:val="zh-CN"/>
            </w:rPr>
            <w:t xml:space="preserve"> </w:t>
          </w:r>
          <w:r w:rsidR="00A579F1">
            <w:rPr>
              <w:rFonts w:ascii="黑体" w:eastAsia="黑体" w:hAnsi="黑体" w:hint="eastAsia"/>
              <w:color w:val="auto"/>
              <w:lang w:val="zh-CN"/>
            </w:rPr>
            <w:t xml:space="preserve"> </w:t>
          </w:r>
          <w:r w:rsidRPr="00BE51D2">
            <w:rPr>
              <w:rFonts w:ascii="黑体" w:eastAsia="黑体" w:hAnsi="黑体"/>
              <w:color w:val="auto"/>
              <w:lang w:val="zh-CN"/>
            </w:rPr>
            <w:t>录</w:t>
          </w:r>
        </w:p>
        <w:p w14:paraId="262B63B6" w14:textId="77777777" w:rsidR="00D77571" w:rsidRPr="00BE51D2" w:rsidRDefault="00D77571" w:rsidP="00D77571">
          <w:pPr>
            <w:ind w:firstLine="676"/>
            <w:rPr>
              <w:rFonts w:ascii="黑体" w:eastAsia="黑体" w:hAnsi="黑体"/>
              <w:sz w:val="32"/>
              <w:szCs w:val="32"/>
              <w:lang w:val="zh-CN"/>
            </w:rPr>
          </w:pPr>
        </w:p>
        <w:p w14:paraId="1FEAD9B9" w14:textId="21B4B48A" w:rsidR="00584A94" w:rsidRDefault="00FD5D22">
          <w:pPr>
            <w:pStyle w:val="TOC1"/>
            <w:rPr>
              <w:rFonts w:asciiTheme="minorHAnsi" w:eastAsiaTheme="minorEastAsia" w:hAnsiTheme="minorHAnsi"/>
              <w:noProof/>
              <w:snapToGrid/>
              <w:kern w:val="2"/>
              <w:sz w:val="22"/>
              <w:szCs w:val="24"/>
              <w14:ligatures w14:val="standardContextual"/>
            </w:rPr>
          </w:pPr>
          <w:r w:rsidRPr="00EB3E82">
            <w:rPr>
              <w:rFonts w:ascii="宋体" w:hAnsi="宋体"/>
            </w:rPr>
            <w:fldChar w:fldCharType="begin"/>
          </w:r>
          <w:r w:rsidRPr="00EB3E82">
            <w:rPr>
              <w:rFonts w:ascii="宋体" w:hAnsi="宋体"/>
            </w:rPr>
            <w:instrText xml:space="preserve"> TOC \o "1-3" \u </w:instrText>
          </w:r>
          <w:r w:rsidRPr="00EB3E82">
            <w:rPr>
              <w:rFonts w:ascii="宋体" w:hAnsi="宋体"/>
            </w:rPr>
            <w:fldChar w:fldCharType="separate"/>
          </w:r>
          <w:r w:rsidR="00584A94">
            <w:rPr>
              <w:noProof/>
            </w:rPr>
            <w:t>第</w:t>
          </w:r>
          <w:r w:rsidR="00584A94">
            <w:rPr>
              <w:noProof/>
            </w:rPr>
            <w:t>1</w:t>
          </w:r>
          <w:r w:rsidR="00584A94">
            <w:rPr>
              <w:noProof/>
            </w:rPr>
            <w:t>章</w:t>
          </w:r>
          <w:r w:rsidR="00584A94">
            <w:rPr>
              <w:noProof/>
            </w:rPr>
            <w:t xml:space="preserve"> </w:t>
          </w:r>
          <w:r w:rsidR="00584A94">
            <w:rPr>
              <w:noProof/>
            </w:rPr>
            <w:t>绪论</w:t>
          </w:r>
          <w:r w:rsidR="00584A94">
            <w:rPr>
              <w:noProof/>
            </w:rPr>
            <w:tab/>
          </w:r>
          <w:r w:rsidR="00584A94">
            <w:rPr>
              <w:noProof/>
            </w:rPr>
            <w:fldChar w:fldCharType="begin"/>
          </w:r>
          <w:r w:rsidR="00584A94">
            <w:rPr>
              <w:noProof/>
            </w:rPr>
            <w:instrText xml:space="preserve"> PAGEREF _Toc231334462 \h </w:instrText>
          </w:r>
          <w:r w:rsidR="00584A94">
            <w:rPr>
              <w:noProof/>
            </w:rPr>
          </w:r>
          <w:r w:rsidR="00584A94">
            <w:rPr>
              <w:noProof/>
            </w:rPr>
            <w:fldChar w:fldCharType="separate"/>
          </w:r>
          <w:r w:rsidR="00584A94">
            <w:rPr>
              <w:noProof/>
            </w:rPr>
            <w:t>1</w:t>
          </w:r>
          <w:r w:rsidR="00584A94">
            <w:rPr>
              <w:noProof/>
            </w:rPr>
            <w:fldChar w:fldCharType="end"/>
          </w:r>
        </w:p>
        <w:p w14:paraId="0FAF44AF" w14:textId="191624D3"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§1.1</w:t>
          </w:r>
          <w:r>
            <w:rPr>
              <w:noProof/>
            </w:rPr>
            <w:t xml:space="preserve"> </w:t>
          </w:r>
          <w:r>
            <w:rPr>
              <w:noProof/>
            </w:rPr>
            <w:t>研究背景及意义</w:t>
          </w:r>
          <w:r>
            <w:rPr>
              <w:noProof/>
            </w:rPr>
            <w:tab/>
          </w:r>
          <w:r>
            <w:rPr>
              <w:noProof/>
            </w:rPr>
            <w:fldChar w:fldCharType="begin"/>
          </w:r>
          <w:r>
            <w:rPr>
              <w:noProof/>
            </w:rPr>
            <w:instrText xml:space="preserve"> PAGEREF _Toc231334463 \h </w:instrText>
          </w:r>
          <w:r>
            <w:rPr>
              <w:noProof/>
            </w:rPr>
          </w:r>
          <w:r>
            <w:rPr>
              <w:noProof/>
            </w:rPr>
            <w:fldChar w:fldCharType="separate"/>
          </w:r>
          <w:r>
            <w:rPr>
              <w:noProof/>
            </w:rPr>
            <w:t>1</w:t>
          </w:r>
          <w:r>
            <w:rPr>
              <w:noProof/>
            </w:rPr>
            <w:fldChar w:fldCharType="end"/>
          </w:r>
        </w:p>
        <w:p w14:paraId="51EAA312" w14:textId="78F6E77F"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§1.2</w:t>
          </w:r>
          <w:r>
            <w:rPr>
              <w:noProof/>
            </w:rPr>
            <w:t xml:space="preserve"> </w:t>
          </w:r>
          <w:r>
            <w:rPr>
              <w:noProof/>
            </w:rPr>
            <w:t>国内外研究现状</w:t>
          </w:r>
          <w:r>
            <w:rPr>
              <w:noProof/>
            </w:rPr>
            <w:tab/>
          </w:r>
          <w:r>
            <w:rPr>
              <w:noProof/>
            </w:rPr>
            <w:fldChar w:fldCharType="begin"/>
          </w:r>
          <w:r>
            <w:rPr>
              <w:noProof/>
            </w:rPr>
            <w:instrText xml:space="preserve"> PAGEREF _Toc231334464 \h </w:instrText>
          </w:r>
          <w:r>
            <w:rPr>
              <w:noProof/>
            </w:rPr>
          </w:r>
          <w:r>
            <w:rPr>
              <w:noProof/>
            </w:rPr>
            <w:fldChar w:fldCharType="separate"/>
          </w:r>
          <w:r>
            <w:rPr>
              <w:noProof/>
            </w:rPr>
            <w:t>2</w:t>
          </w:r>
          <w:r>
            <w:rPr>
              <w:noProof/>
            </w:rPr>
            <w:fldChar w:fldCharType="end"/>
          </w:r>
        </w:p>
        <w:p w14:paraId="317EDDE7" w14:textId="52252FF6"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t xml:space="preserve">§1.2.1 </w:t>
          </w:r>
          <w:r>
            <w:rPr>
              <w:noProof/>
            </w:rPr>
            <w:t>国内研究现状</w:t>
          </w:r>
          <w:r>
            <w:rPr>
              <w:noProof/>
            </w:rPr>
            <w:tab/>
          </w:r>
          <w:r>
            <w:rPr>
              <w:noProof/>
            </w:rPr>
            <w:fldChar w:fldCharType="begin"/>
          </w:r>
          <w:r>
            <w:rPr>
              <w:noProof/>
            </w:rPr>
            <w:instrText xml:space="preserve"> PAGEREF _Toc231334465 \h </w:instrText>
          </w:r>
          <w:r>
            <w:rPr>
              <w:noProof/>
            </w:rPr>
          </w:r>
          <w:r>
            <w:rPr>
              <w:noProof/>
            </w:rPr>
            <w:fldChar w:fldCharType="separate"/>
          </w:r>
          <w:r>
            <w:rPr>
              <w:noProof/>
            </w:rPr>
            <w:t>2</w:t>
          </w:r>
          <w:r>
            <w:rPr>
              <w:noProof/>
            </w:rPr>
            <w:fldChar w:fldCharType="end"/>
          </w:r>
        </w:p>
        <w:p w14:paraId="6B13C420" w14:textId="60670E1B"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t xml:space="preserve">§1.2.2 </w:t>
          </w:r>
          <w:r>
            <w:rPr>
              <w:noProof/>
            </w:rPr>
            <w:t>国外研究现状</w:t>
          </w:r>
          <w:r>
            <w:rPr>
              <w:noProof/>
            </w:rPr>
            <w:tab/>
          </w:r>
          <w:r>
            <w:rPr>
              <w:noProof/>
            </w:rPr>
            <w:fldChar w:fldCharType="begin"/>
          </w:r>
          <w:r>
            <w:rPr>
              <w:noProof/>
            </w:rPr>
            <w:instrText xml:space="preserve"> PAGEREF _Toc231334466 \h </w:instrText>
          </w:r>
          <w:r>
            <w:rPr>
              <w:noProof/>
            </w:rPr>
          </w:r>
          <w:r>
            <w:rPr>
              <w:noProof/>
            </w:rPr>
            <w:fldChar w:fldCharType="separate"/>
          </w:r>
          <w:r>
            <w:rPr>
              <w:noProof/>
            </w:rPr>
            <w:t>3</w:t>
          </w:r>
          <w:r>
            <w:rPr>
              <w:noProof/>
            </w:rPr>
            <w:fldChar w:fldCharType="end"/>
          </w:r>
        </w:p>
        <w:p w14:paraId="7057FE53" w14:textId="2E13381C"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t xml:space="preserve">§1.2.3 </w:t>
          </w:r>
          <w:r>
            <w:rPr>
              <w:noProof/>
            </w:rPr>
            <w:t>本论文研究切入点</w:t>
          </w:r>
          <w:r>
            <w:rPr>
              <w:noProof/>
            </w:rPr>
            <w:tab/>
          </w:r>
          <w:r>
            <w:rPr>
              <w:noProof/>
            </w:rPr>
            <w:fldChar w:fldCharType="begin"/>
          </w:r>
          <w:r>
            <w:rPr>
              <w:noProof/>
            </w:rPr>
            <w:instrText xml:space="preserve"> PAGEREF _Toc231334467 \h </w:instrText>
          </w:r>
          <w:r>
            <w:rPr>
              <w:noProof/>
            </w:rPr>
          </w:r>
          <w:r>
            <w:rPr>
              <w:noProof/>
            </w:rPr>
            <w:fldChar w:fldCharType="separate"/>
          </w:r>
          <w:r>
            <w:rPr>
              <w:noProof/>
            </w:rPr>
            <w:t>3</w:t>
          </w:r>
          <w:r>
            <w:rPr>
              <w:noProof/>
            </w:rPr>
            <w:fldChar w:fldCharType="end"/>
          </w:r>
        </w:p>
        <w:p w14:paraId="7AC4BC58" w14:textId="1DBA95A9"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§1.3</w:t>
          </w:r>
          <w:r>
            <w:rPr>
              <w:noProof/>
            </w:rPr>
            <w:t xml:space="preserve"> </w:t>
          </w:r>
          <w:r>
            <w:rPr>
              <w:noProof/>
            </w:rPr>
            <w:t>研究方法与内容</w:t>
          </w:r>
          <w:r>
            <w:rPr>
              <w:noProof/>
            </w:rPr>
            <w:tab/>
          </w:r>
          <w:r>
            <w:rPr>
              <w:noProof/>
            </w:rPr>
            <w:fldChar w:fldCharType="begin"/>
          </w:r>
          <w:r>
            <w:rPr>
              <w:noProof/>
            </w:rPr>
            <w:instrText xml:space="preserve"> PAGEREF _Toc231334468 \h </w:instrText>
          </w:r>
          <w:r>
            <w:rPr>
              <w:noProof/>
            </w:rPr>
          </w:r>
          <w:r>
            <w:rPr>
              <w:noProof/>
            </w:rPr>
            <w:fldChar w:fldCharType="separate"/>
          </w:r>
          <w:r>
            <w:rPr>
              <w:noProof/>
            </w:rPr>
            <w:t>4</w:t>
          </w:r>
          <w:r>
            <w:rPr>
              <w:noProof/>
            </w:rPr>
            <w:fldChar w:fldCharType="end"/>
          </w:r>
        </w:p>
        <w:p w14:paraId="687A8875" w14:textId="61BE0C86" w:rsidR="00584A94" w:rsidRDefault="00584A94">
          <w:pPr>
            <w:pStyle w:val="TOC1"/>
            <w:rPr>
              <w:rFonts w:asciiTheme="minorHAnsi" w:eastAsiaTheme="minorEastAsia" w:hAnsiTheme="minorHAnsi"/>
              <w:noProof/>
              <w:snapToGrid/>
              <w:kern w:val="2"/>
              <w:sz w:val="22"/>
              <w:szCs w:val="24"/>
              <w14:ligatures w14:val="standardContextual"/>
            </w:rPr>
          </w:pPr>
          <w:r>
            <w:rPr>
              <w:noProof/>
            </w:rPr>
            <w:t>第</w:t>
          </w:r>
          <w:r>
            <w:rPr>
              <w:noProof/>
            </w:rPr>
            <w:t>2</w:t>
          </w:r>
          <w:r>
            <w:rPr>
              <w:noProof/>
            </w:rPr>
            <w:t>章</w:t>
          </w:r>
          <w:r>
            <w:rPr>
              <w:noProof/>
            </w:rPr>
            <w:t xml:space="preserve"> </w:t>
          </w:r>
          <w:r>
            <w:rPr>
              <w:noProof/>
            </w:rPr>
            <w:t>相关理论介绍</w:t>
          </w:r>
          <w:r>
            <w:rPr>
              <w:noProof/>
            </w:rPr>
            <w:tab/>
          </w:r>
          <w:r>
            <w:rPr>
              <w:noProof/>
            </w:rPr>
            <w:fldChar w:fldCharType="begin"/>
          </w:r>
          <w:r>
            <w:rPr>
              <w:noProof/>
            </w:rPr>
            <w:instrText xml:space="preserve"> PAGEREF _Toc231334469 \h </w:instrText>
          </w:r>
          <w:r>
            <w:rPr>
              <w:noProof/>
            </w:rPr>
          </w:r>
          <w:r>
            <w:rPr>
              <w:noProof/>
            </w:rPr>
            <w:fldChar w:fldCharType="separate"/>
          </w:r>
          <w:r>
            <w:rPr>
              <w:noProof/>
            </w:rPr>
            <w:t>6</w:t>
          </w:r>
          <w:r>
            <w:rPr>
              <w:noProof/>
            </w:rPr>
            <w:fldChar w:fldCharType="end"/>
          </w:r>
        </w:p>
        <w:p w14:paraId="3FD1E086" w14:textId="5CF70589"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§2.1</w:t>
          </w:r>
          <w:r>
            <w:rPr>
              <w:noProof/>
            </w:rPr>
            <w:t xml:space="preserve"> </w:t>
          </w:r>
          <w:r>
            <w:rPr>
              <w:noProof/>
            </w:rPr>
            <w:t>时间序列预测</w:t>
          </w:r>
          <w:r>
            <w:rPr>
              <w:noProof/>
            </w:rPr>
            <w:tab/>
          </w:r>
          <w:r>
            <w:rPr>
              <w:noProof/>
            </w:rPr>
            <w:fldChar w:fldCharType="begin"/>
          </w:r>
          <w:r>
            <w:rPr>
              <w:noProof/>
            </w:rPr>
            <w:instrText xml:space="preserve"> PAGEREF _Toc231334470 \h </w:instrText>
          </w:r>
          <w:r>
            <w:rPr>
              <w:noProof/>
            </w:rPr>
          </w:r>
          <w:r>
            <w:rPr>
              <w:noProof/>
            </w:rPr>
            <w:fldChar w:fldCharType="separate"/>
          </w:r>
          <w:r>
            <w:rPr>
              <w:noProof/>
            </w:rPr>
            <w:t>6</w:t>
          </w:r>
          <w:r>
            <w:rPr>
              <w:noProof/>
            </w:rPr>
            <w:fldChar w:fldCharType="end"/>
          </w:r>
        </w:p>
        <w:p w14:paraId="719F3D5C" w14:textId="045984CF"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§2.2</w:t>
          </w:r>
          <w:r>
            <w:rPr>
              <w:noProof/>
            </w:rPr>
            <w:t xml:space="preserve"> Prophet</w:t>
          </w:r>
          <w:r>
            <w:rPr>
              <w:noProof/>
            </w:rPr>
            <w:t>模型</w:t>
          </w:r>
          <w:r>
            <w:rPr>
              <w:noProof/>
            </w:rPr>
            <w:tab/>
          </w:r>
          <w:r>
            <w:rPr>
              <w:noProof/>
            </w:rPr>
            <w:fldChar w:fldCharType="begin"/>
          </w:r>
          <w:r>
            <w:rPr>
              <w:noProof/>
            </w:rPr>
            <w:instrText xml:space="preserve"> PAGEREF _Toc231334471 \h </w:instrText>
          </w:r>
          <w:r>
            <w:rPr>
              <w:noProof/>
            </w:rPr>
          </w:r>
          <w:r>
            <w:rPr>
              <w:noProof/>
            </w:rPr>
            <w:fldChar w:fldCharType="separate"/>
          </w:r>
          <w:r>
            <w:rPr>
              <w:noProof/>
            </w:rPr>
            <w:t>7</w:t>
          </w:r>
          <w:r>
            <w:rPr>
              <w:noProof/>
            </w:rPr>
            <w:fldChar w:fldCharType="end"/>
          </w:r>
        </w:p>
        <w:p w14:paraId="0501D39C" w14:textId="76991D8C"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§2.3</w:t>
          </w:r>
          <w:r>
            <w:rPr>
              <w:noProof/>
            </w:rPr>
            <w:t xml:space="preserve"> LightGBM</w:t>
          </w:r>
          <w:r>
            <w:rPr>
              <w:noProof/>
            </w:rPr>
            <w:t>模型</w:t>
          </w:r>
          <w:r>
            <w:rPr>
              <w:noProof/>
            </w:rPr>
            <w:tab/>
          </w:r>
          <w:r>
            <w:rPr>
              <w:noProof/>
            </w:rPr>
            <w:fldChar w:fldCharType="begin"/>
          </w:r>
          <w:r>
            <w:rPr>
              <w:noProof/>
            </w:rPr>
            <w:instrText xml:space="preserve"> PAGEREF _Toc231334472 \h </w:instrText>
          </w:r>
          <w:r>
            <w:rPr>
              <w:noProof/>
            </w:rPr>
          </w:r>
          <w:r>
            <w:rPr>
              <w:noProof/>
            </w:rPr>
            <w:fldChar w:fldCharType="separate"/>
          </w:r>
          <w:r>
            <w:rPr>
              <w:noProof/>
            </w:rPr>
            <w:t>8</w:t>
          </w:r>
          <w:r>
            <w:rPr>
              <w:noProof/>
            </w:rPr>
            <w:fldChar w:fldCharType="end"/>
          </w:r>
        </w:p>
        <w:p w14:paraId="321FAB6A" w14:textId="4CE2B037"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§2.4</w:t>
          </w:r>
          <w:r>
            <w:rPr>
              <w:noProof/>
            </w:rPr>
            <w:t xml:space="preserve"> </w:t>
          </w:r>
          <w:r>
            <w:rPr>
              <w:noProof/>
            </w:rPr>
            <w:t>本章小结</w:t>
          </w:r>
          <w:r>
            <w:rPr>
              <w:noProof/>
            </w:rPr>
            <w:tab/>
          </w:r>
          <w:r>
            <w:rPr>
              <w:noProof/>
            </w:rPr>
            <w:fldChar w:fldCharType="begin"/>
          </w:r>
          <w:r>
            <w:rPr>
              <w:noProof/>
            </w:rPr>
            <w:instrText xml:space="preserve"> PAGEREF _Toc231334473 \h </w:instrText>
          </w:r>
          <w:r>
            <w:rPr>
              <w:noProof/>
            </w:rPr>
          </w:r>
          <w:r>
            <w:rPr>
              <w:noProof/>
            </w:rPr>
            <w:fldChar w:fldCharType="separate"/>
          </w:r>
          <w:r>
            <w:rPr>
              <w:noProof/>
            </w:rPr>
            <w:t>11</w:t>
          </w:r>
          <w:r>
            <w:rPr>
              <w:noProof/>
            </w:rPr>
            <w:fldChar w:fldCharType="end"/>
          </w:r>
        </w:p>
        <w:p w14:paraId="03FFCDA4" w14:textId="1D655260" w:rsidR="00584A94" w:rsidRDefault="00584A94">
          <w:pPr>
            <w:pStyle w:val="TOC1"/>
            <w:rPr>
              <w:rFonts w:asciiTheme="minorHAnsi" w:eastAsiaTheme="minorEastAsia" w:hAnsiTheme="minorHAnsi"/>
              <w:noProof/>
              <w:snapToGrid/>
              <w:kern w:val="2"/>
              <w:sz w:val="22"/>
              <w:szCs w:val="24"/>
              <w14:ligatures w14:val="standardContextual"/>
            </w:rPr>
          </w:pPr>
          <w:r>
            <w:rPr>
              <w:noProof/>
            </w:rPr>
            <w:t>第</w:t>
          </w:r>
          <w:r>
            <w:rPr>
              <w:noProof/>
            </w:rPr>
            <w:t>3</w:t>
          </w:r>
          <w:r>
            <w:rPr>
              <w:noProof/>
            </w:rPr>
            <w:t>章</w:t>
          </w:r>
          <w:r>
            <w:rPr>
              <w:noProof/>
            </w:rPr>
            <w:t xml:space="preserve"> </w:t>
          </w:r>
          <w:r>
            <w:rPr>
              <w:noProof/>
            </w:rPr>
            <w:t>实验数据集与评价指标</w:t>
          </w:r>
          <w:r>
            <w:rPr>
              <w:noProof/>
            </w:rPr>
            <w:tab/>
          </w:r>
          <w:r>
            <w:rPr>
              <w:noProof/>
            </w:rPr>
            <w:fldChar w:fldCharType="begin"/>
          </w:r>
          <w:r>
            <w:rPr>
              <w:noProof/>
            </w:rPr>
            <w:instrText xml:space="preserve"> PAGEREF _Toc231334474 \h </w:instrText>
          </w:r>
          <w:r>
            <w:rPr>
              <w:noProof/>
            </w:rPr>
          </w:r>
          <w:r>
            <w:rPr>
              <w:noProof/>
            </w:rPr>
            <w:fldChar w:fldCharType="separate"/>
          </w:r>
          <w:r>
            <w:rPr>
              <w:noProof/>
            </w:rPr>
            <w:t>12</w:t>
          </w:r>
          <w:r>
            <w:rPr>
              <w:noProof/>
            </w:rPr>
            <w:fldChar w:fldCharType="end"/>
          </w:r>
        </w:p>
        <w:p w14:paraId="0780AEAD" w14:textId="0E20B6C3"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§3.1</w:t>
          </w:r>
          <w:r>
            <w:rPr>
              <w:noProof/>
            </w:rPr>
            <w:t xml:space="preserve"> </w:t>
          </w:r>
          <w:r>
            <w:rPr>
              <w:noProof/>
            </w:rPr>
            <w:t>实验数据集介绍</w:t>
          </w:r>
          <w:r>
            <w:rPr>
              <w:noProof/>
            </w:rPr>
            <w:tab/>
          </w:r>
          <w:r>
            <w:rPr>
              <w:noProof/>
            </w:rPr>
            <w:fldChar w:fldCharType="begin"/>
          </w:r>
          <w:r>
            <w:rPr>
              <w:noProof/>
            </w:rPr>
            <w:instrText xml:space="preserve"> PAGEREF _Toc231334475 \h </w:instrText>
          </w:r>
          <w:r>
            <w:rPr>
              <w:noProof/>
            </w:rPr>
          </w:r>
          <w:r>
            <w:rPr>
              <w:noProof/>
            </w:rPr>
            <w:fldChar w:fldCharType="separate"/>
          </w:r>
          <w:r>
            <w:rPr>
              <w:noProof/>
            </w:rPr>
            <w:t>12</w:t>
          </w:r>
          <w:r>
            <w:rPr>
              <w:noProof/>
            </w:rPr>
            <w:fldChar w:fldCharType="end"/>
          </w:r>
        </w:p>
        <w:p w14:paraId="6EB9C8C2" w14:textId="393DA48C"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§3.2</w:t>
          </w:r>
          <w:r>
            <w:rPr>
              <w:noProof/>
            </w:rPr>
            <w:t xml:space="preserve"> </w:t>
          </w:r>
          <w:r>
            <w:rPr>
              <w:noProof/>
            </w:rPr>
            <w:t>数据预处理与特征构建</w:t>
          </w:r>
          <w:r>
            <w:rPr>
              <w:noProof/>
            </w:rPr>
            <w:tab/>
          </w:r>
          <w:r>
            <w:rPr>
              <w:noProof/>
            </w:rPr>
            <w:fldChar w:fldCharType="begin"/>
          </w:r>
          <w:r>
            <w:rPr>
              <w:noProof/>
            </w:rPr>
            <w:instrText xml:space="preserve"> PAGEREF _Toc231334476 \h </w:instrText>
          </w:r>
          <w:r>
            <w:rPr>
              <w:noProof/>
            </w:rPr>
          </w:r>
          <w:r>
            <w:rPr>
              <w:noProof/>
            </w:rPr>
            <w:fldChar w:fldCharType="separate"/>
          </w:r>
          <w:r>
            <w:rPr>
              <w:noProof/>
            </w:rPr>
            <w:t>13</w:t>
          </w:r>
          <w:r>
            <w:rPr>
              <w:noProof/>
            </w:rPr>
            <w:fldChar w:fldCharType="end"/>
          </w:r>
        </w:p>
        <w:p w14:paraId="6857B73B" w14:textId="4C4F2218"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§3.3</w:t>
          </w:r>
          <w:r>
            <w:rPr>
              <w:noProof/>
            </w:rPr>
            <w:t xml:space="preserve"> </w:t>
          </w:r>
          <w:r>
            <w:rPr>
              <w:noProof/>
            </w:rPr>
            <w:t>模型评价指标</w:t>
          </w:r>
          <w:r>
            <w:rPr>
              <w:noProof/>
            </w:rPr>
            <w:tab/>
          </w:r>
          <w:r>
            <w:rPr>
              <w:noProof/>
            </w:rPr>
            <w:fldChar w:fldCharType="begin"/>
          </w:r>
          <w:r>
            <w:rPr>
              <w:noProof/>
            </w:rPr>
            <w:instrText xml:space="preserve"> PAGEREF _Toc231334477 \h </w:instrText>
          </w:r>
          <w:r>
            <w:rPr>
              <w:noProof/>
            </w:rPr>
          </w:r>
          <w:r>
            <w:rPr>
              <w:noProof/>
            </w:rPr>
            <w:fldChar w:fldCharType="separate"/>
          </w:r>
          <w:r>
            <w:rPr>
              <w:noProof/>
            </w:rPr>
            <w:t>14</w:t>
          </w:r>
          <w:r>
            <w:rPr>
              <w:noProof/>
            </w:rPr>
            <w:fldChar w:fldCharType="end"/>
          </w:r>
        </w:p>
        <w:p w14:paraId="081D3CE9" w14:textId="164BCFBA"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§3.4</w:t>
          </w:r>
          <w:r>
            <w:rPr>
              <w:noProof/>
            </w:rPr>
            <w:t xml:space="preserve"> </w:t>
          </w:r>
          <w:r>
            <w:rPr>
              <w:noProof/>
            </w:rPr>
            <w:t>本章小结</w:t>
          </w:r>
          <w:r>
            <w:rPr>
              <w:noProof/>
            </w:rPr>
            <w:tab/>
          </w:r>
          <w:r>
            <w:rPr>
              <w:noProof/>
            </w:rPr>
            <w:fldChar w:fldCharType="begin"/>
          </w:r>
          <w:r>
            <w:rPr>
              <w:noProof/>
            </w:rPr>
            <w:instrText xml:space="preserve"> PAGEREF _Toc231334478 \h </w:instrText>
          </w:r>
          <w:r>
            <w:rPr>
              <w:noProof/>
            </w:rPr>
          </w:r>
          <w:r>
            <w:rPr>
              <w:noProof/>
            </w:rPr>
            <w:fldChar w:fldCharType="separate"/>
          </w:r>
          <w:r>
            <w:rPr>
              <w:noProof/>
            </w:rPr>
            <w:t>15</w:t>
          </w:r>
          <w:r>
            <w:rPr>
              <w:noProof/>
            </w:rPr>
            <w:fldChar w:fldCharType="end"/>
          </w:r>
        </w:p>
        <w:p w14:paraId="64B66E64" w14:textId="6991C50C" w:rsidR="00584A94" w:rsidRDefault="00584A94">
          <w:pPr>
            <w:pStyle w:val="TOC1"/>
            <w:rPr>
              <w:rFonts w:asciiTheme="minorHAnsi" w:eastAsiaTheme="minorEastAsia" w:hAnsiTheme="minorHAnsi"/>
              <w:noProof/>
              <w:snapToGrid/>
              <w:kern w:val="2"/>
              <w:sz w:val="22"/>
              <w:szCs w:val="24"/>
              <w14:ligatures w14:val="standardContextual"/>
            </w:rPr>
          </w:pPr>
          <w:r>
            <w:rPr>
              <w:noProof/>
            </w:rPr>
            <w:t>第</w:t>
          </w:r>
          <w:r>
            <w:rPr>
              <w:noProof/>
            </w:rPr>
            <w:t>4</w:t>
          </w:r>
          <w:r>
            <w:rPr>
              <w:noProof/>
            </w:rPr>
            <w:t>章</w:t>
          </w:r>
          <w:r>
            <w:rPr>
              <w:noProof/>
            </w:rPr>
            <w:t xml:space="preserve"> </w:t>
          </w:r>
          <w:r>
            <w:rPr>
              <w:noProof/>
            </w:rPr>
            <w:t>双模型预测算法设计</w:t>
          </w:r>
          <w:r>
            <w:rPr>
              <w:noProof/>
            </w:rPr>
            <w:tab/>
          </w:r>
          <w:r>
            <w:rPr>
              <w:noProof/>
            </w:rPr>
            <w:fldChar w:fldCharType="begin"/>
          </w:r>
          <w:r>
            <w:rPr>
              <w:noProof/>
            </w:rPr>
            <w:instrText xml:space="preserve"> PAGEREF _Toc231334479 \h </w:instrText>
          </w:r>
          <w:r>
            <w:rPr>
              <w:noProof/>
            </w:rPr>
          </w:r>
          <w:r>
            <w:rPr>
              <w:noProof/>
            </w:rPr>
            <w:fldChar w:fldCharType="separate"/>
          </w:r>
          <w:r>
            <w:rPr>
              <w:noProof/>
            </w:rPr>
            <w:t>16</w:t>
          </w:r>
          <w:r>
            <w:rPr>
              <w:noProof/>
            </w:rPr>
            <w:fldChar w:fldCharType="end"/>
          </w:r>
        </w:p>
        <w:p w14:paraId="45B5D190" w14:textId="1A0364C9"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§4.1</w:t>
          </w:r>
          <w:r>
            <w:rPr>
              <w:noProof/>
            </w:rPr>
            <w:t xml:space="preserve"> Prophet</w:t>
          </w:r>
          <w:r>
            <w:rPr>
              <w:noProof/>
            </w:rPr>
            <w:t>血压趋势预测方法</w:t>
          </w:r>
          <w:r>
            <w:rPr>
              <w:noProof/>
            </w:rPr>
            <w:tab/>
          </w:r>
          <w:r>
            <w:rPr>
              <w:noProof/>
            </w:rPr>
            <w:fldChar w:fldCharType="begin"/>
          </w:r>
          <w:r>
            <w:rPr>
              <w:noProof/>
            </w:rPr>
            <w:instrText xml:space="preserve"> PAGEREF _Toc231334480 \h </w:instrText>
          </w:r>
          <w:r>
            <w:rPr>
              <w:noProof/>
            </w:rPr>
          </w:r>
          <w:r>
            <w:rPr>
              <w:noProof/>
            </w:rPr>
            <w:fldChar w:fldCharType="separate"/>
          </w:r>
          <w:r>
            <w:rPr>
              <w:noProof/>
            </w:rPr>
            <w:t>16</w:t>
          </w:r>
          <w:r>
            <w:rPr>
              <w:noProof/>
            </w:rPr>
            <w:fldChar w:fldCharType="end"/>
          </w:r>
        </w:p>
        <w:p w14:paraId="6B3555FB" w14:textId="623A3B0F"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§4.2</w:t>
          </w:r>
          <w:r>
            <w:rPr>
              <w:noProof/>
            </w:rPr>
            <w:t xml:space="preserve"> LightGBM</w:t>
          </w:r>
          <w:r>
            <w:rPr>
              <w:noProof/>
            </w:rPr>
            <w:t>风险分类方法</w:t>
          </w:r>
          <w:r>
            <w:rPr>
              <w:noProof/>
            </w:rPr>
            <w:tab/>
          </w:r>
          <w:r>
            <w:rPr>
              <w:noProof/>
            </w:rPr>
            <w:fldChar w:fldCharType="begin"/>
          </w:r>
          <w:r>
            <w:rPr>
              <w:noProof/>
            </w:rPr>
            <w:instrText xml:space="preserve"> PAGEREF _Toc231334481 \h </w:instrText>
          </w:r>
          <w:r>
            <w:rPr>
              <w:noProof/>
            </w:rPr>
          </w:r>
          <w:r>
            <w:rPr>
              <w:noProof/>
            </w:rPr>
            <w:fldChar w:fldCharType="separate"/>
          </w:r>
          <w:r>
            <w:rPr>
              <w:noProof/>
            </w:rPr>
            <w:t>17</w:t>
          </w:r>
          <w:r>
            <w:rPr>
              <w:noProof/>
            </w:rPr>
            <w:fldChar w:fldCharType="end"/>
          </w:r>
        </w:p>
        <w:p w14:paraId="783061C3" w14:textId="54489A3D"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§4.3</w:t>
          </w:r>
          <w:r>
            <w:rPr>
              <w:noProof/>
            </w:rPr>
            <w:t xml:space="preserve"> </w:t>
          </w:r>
          <w:r>
            <w:rPr>
              <w:noProof/>
            </w:rPr>
            <w:t>双模型特征衔接与趋势融合</w:t>
          </w:r>
          <w:r>
            <w:rPr>
              <w:noProof/>
            </w:rPr>
            <w:tab/>
          </w:r>
          <w:r>
            <w:rPr>
              <w:noProof/>
            </w:rPr>
            <w:fldChar w:fldCharType="begin"/>
          </w:r>
          <w:r>
            <w:rPr>
              <w:noProof/>
            </w:rPr>
            <w:instrText xml:space="preserve"> PAGEREF _Toc231334482 \h </w:instrText>
          </w:r>
          <w:r>
            <w:rPr>
              <w:noProof/>
            </w:rPr>
          </w:r>
          <w:r>
            <w:rPr>
              <w:noProof/>
            </w:rPr>
            <w:fldChar w:fldCharType="separate"/>
          </w:r>
          <w:r>
            <w:rPr>
              <w:noProof/>
            </w:rPr>
            <w:t>18</w:t>
          </w:r>
          <w:r>
            <w:rPr>
              <w:noProof/>
            </w:rPr>
            <w:fldChar w:fldCharType="end"/>
          </w:r>
        </w:p>
        <w:p w14:paraId="73235F1C" w14:textId="61B909F2"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§4.4</w:t>
          </w:r>
          <w:r>
            <w:rPr>
              <w:noProof/>
            </w:rPr>
            <w:t xml:space="preserve"> </w:t>
          </w:r>
          <w:r>
            <w:rPr>
              <w:noProof/>
            </w:rPr>
            <w:t>预测流程与页面展示</w:t>
          </w:r>
          <w:r>
            <w:rPr>
              <w:noProof/>
            </w:rPr>
            <w:tab/>
          </w:r>
          <w:r>
            <w:rPr>
              <w:noProof/>
            </w:rPr>
            <w:fldChar w:fldCharType="begin"/>
          </w:r>
          <w:r>
            <w:rPr>
              <w:noProof/>
            </w:rPr>
            <w:instrText xml:space="preserve"> PAGEREF _Toc231334483 \h </w:instrText>
          </w:r>
          <w:r>
            <w:rPr>
              <w:noProof/>
            </w:rPr>
          </w:r>
          <w:r>
            <w:rPr>
              <w:noProof/>
            </w:rPr>
            <w:fldChar w:fldCharType="separate"/>
          </w:r>
          <w:r>
            <w:rPr>
              <w:noProof/>
            </w:rPr>
            <w:t>21</w:t>
          </w:r>
          <w:r>
            <w:rPr>
              <w:noProof/>
            </w:rPr>
            <w:fldChar w:fldCharType="end"/>
          </w:r>
        </w:p>
        <w:p w14:paraId="2F04BD51" w14:textId="5832ED02"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§4.5</w:t>
          </w:r>
          <w:r>
            <w:rPr>
              <w:noProof/>
            </w:rPr>
            <w:t xml:space="preserve"> </w:t>
          </w:r>
          <w:r>
            <w:rPr>
              <w:noProof/>
            </w:rPr>
            <w:t>本章小结</w:t>
          </w:r>
          <w:r>
            <w:rPr>
              <w:noProof/>
            </w:rPr>
            <w:tab/>
          </w:r>
          <w:r>
            <w:rPr>
              <w:noProof/>
            </w:rPr>
            <w:fldChar w:fldCharType="begin"/>
          </w:r>
          <w:r>
            <w:rPr>
              <w:noProof/>
            </w:rPr>
            <w:instrText xml:space="preserve"> PAGEREF _Toc231334484 \h </w:instrText>
          </w:r>
          <w:r>
            <w:rPr>
              <w:noProof/>
            </w:rPr>
          </w:r>
          <w:r>
            <w:rPr>
              <w:noProof/>
            </w:rPr>
            <w:fldChar w:fldCharType="separate"/>
          </w:r>
          <w:r>
            <w:rPr>
              <w:noProof/>
            </w:rPr>
            <w:t>22</w:t>
          </w:r>
          <w:r>
            <w:rPr>
              <w:noProof/>
            </w:rPr>
            <w:fldChar w:fldCharType="end"/>
          </w:r>
        </w:p>
        <w:p w14:paraId="63DFA7E9" w14:textId="10B5D601" w:rsidR="00584A94" w:rsidRDefault="00584A94">
          <w:pPr>
            <w:pStyle w:val="TOC1"/>
            <w:rPr>
              <w:rFonts w:asciiTheme="minorHAnsi" w:eastAsiaTheme="minorEastAsia" w:hAnsiTheme="minorHAnsi"/>
              <w:noProof/>
              <w:snapToGrid/>
              <w:kern w:val="2"/>
              <w:sz w:val="22"/>
              <w:szCs w:val="24"/>
              <w14:ligatures w14:val="standardContextual"/>
            </w:rPr>
          </w:pPr>
          <w:r>
            <w:rPr>
              <w:noProof/>
            </w:rPr>
            <w:t>第</w:t>
          </w:r>
          <w:r>
            <w:rPr>
              <w:noProof/>
            </w:rPr>
            <w:t>5</w:t>
          </w:r>
          <w:r>
            <w:rPr>
              <w:noProof/>
            </w:rPr>
            <w:t>章</w:t>
          </w:r>
          <w:r>
            <w:rPr>
              <w:noProof/>
            </w:rPr>
            <w:t xml:space="preserve"> </w:t>
          </w:r>
          <w:r>
            <w:rPr>
              <w:noProof/>
            </w:rPr>
            <w:t>模型训练与实验结果分析</w:t>
          </w:r>
          <w:r>
            <w:rPr>
              <w:noProof/>
            </w:rPr>
            <w:tab/>
          </w:r>
          <w:r>
            <w:rPr>
              <w:noProof/>
            </w:rPr>
            <w:fldChar w:fldCharType="begin"/>
          </w:r>
          <w:r>
            <w:rPr>
              <w:noProof/>
            </w:rPr>
            <w:instrText xml:space="preserve"> PAGEREF _Toc231334485 \h </w:instrText>
          </w:r>
          <w:r>
            <w:rPr>
              <w:noProof/>
            </w:rPr>
          </w:r>
          <w:r>
            <w:rPr>
              <w:noProof/>
            </w:rPr>
            <w:fldChar w:fldCharType="separate"/>
          </w:r>
          <w:r>
            <w:rPr>
              <w:noProof/>
            </w:rPr>
            <w:t>24</w:t>
          </w:r>
          <w:r>
            <w:rPr>
              <w:noProof/>
            </w:rPr>
            <w:fldChar w:fldCharType="end"/>
          </w:r>
        </w:p>
        <w:p w14:paraId="16398D88" w14:textId="5E6F292C"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§5.1</w:t>
          </w:r>
          <w:r>
            <w:rPr>
              <w:noProof/>
            </w:rPr>
            <w:t xml:space="preserve"> </w:t>
          </w:r>
          <w:r>
            <w:rPr>
              <w:noProof/>
            </w:rPr>
            <w:t>实验环境</w:t>
          </w:r>
          <w:r>
            <w:rPr>
              <w:noProof/>
            </w:rPr>
            <w:tab/>
          </w:r>
          <w:r>
            <w:rPr>
              <w:noProof/>
            </w:rPr>
            <w:fldChar w:fldCharType="begin"/>
          </w:r>
          <w:r>
            <w:rPr>
              <w:noProof/>
            </w:rPr>
            <w:instrText xml:space="preserve"> PAGEREF _Toc231334486 \h </w:instrText>
          </w:r>
          <w:r>
            <w:rPr>
              <w:noProof/>
            </w:rPr>
          </w:r>
          <w:r>
            <w:rPr>
              <w:noProof/>
            </w:rPr>
            <w:fldChar w:fldCharType="separate"/>
          </w:r>
          <w:r>
            <w:rPr>
              <w:noProof/>
            </w:rPr>
            <w:t>24</w:t>
          </w:r>
          <w:r>
            <w:rPr>
              <w:noProof/>
            </w:rPr>
            <w:fldChar w:fldCharType="end"/>
          </w:r>
        </w:p>
        <w:p w14:paraId="38F765DC" w14:textId="253D83E8"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§5.2</w:t>
          </w:r>
          <w:r>
            <w:rPr>
              <w:noProof/>
            </w:rPr>
            <w:t xml:space="preserve"> LightGBM</w:t>
          </w:r>
          <w:r>
            <w:rPr>
              <w:noProof/>
            </w:rPr>
            <w:t>训练结果分析</w:t>
          </w:r>
          <w:r>
            <w:rPr>
              <w:noProof/>
            </w:rPr>
            <w:tab/>
          </w:r>
          <w:r>
            <w:rPr>
              <w:noProof/>
            </w:rPr>
            <w:fldChar w:fldCharType="begin"/>
          </w:r>
          <w:r>
            <w:rPr>
              <w:noProof/>
            </w:rPr>
            <w:instrText xml:space="preserve"> PAGEREF _Toc231334487 \h </w:instrText>
          </w:r>
          <w:r>
            <w:rPr>
              <w:noProof/>
            </w:rPr>
          </w:r>
          <w:r>
            <w:rPr>
              <w:noProof/>
            </w:rPr>
            <w:fldChar w:fldCharType="separate"/>
          </w:r>
          <w:r>
            <w:rPr>
              <w:noProof/>
            </w:rPr>
            <w:t>24</w:t>
          </w:r>
          <w:r>
            <w:rPr>
              <w:noProof/>
            </w:rPr>
            <w:fldChar w:fldCharType="end"/>
          </w:r>
        </w:p>
        <w:p w14:paraId="060B7F65" w14:textId="6F6A883A"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lastRenderedPageBreak/>
            <w:t xml:space="preserve">§5.2.1 </w:t>
          </w:r>
          <w:r>
            <w:rPr>
              <w:noProof/>
            </w:rPr>
            <w:t>实验分组与模型训练结果</w:t>
          </w:r>
          <w:r>
            <w:rPr>
              <w:noProof/>
            </w:rPr>
            <w:tab/>
          </w:r>
          <w:r>
            <w:rPr>
              <w:noProof/>
            </w:rPr>
            <w:fldChar w:fldCharType="begin"/>
          </w:r>
          <w:r>
            <w:rPr>
              <w:noProof/>
            </w:rPr>
            <w:instrText xml:space="preserve"> PAGEREF _Toc231334488 \h </w:instrText>
          </w:r>
          <w:r>
            <w:rPr>
              <w:noProof/>
            </w:rPr>
          </w:r>
          <w:r>
            <w:rPr>
              <w:noProof/>
            </w:rPr>
            <w:fldChar w:fldCharType="separate"/>
          </w:r>
          <w:r>
            <w:rPr>
              <w:noProof/>
            </w:rPr>
            <w:t>25</w:t>
          </w:r>
          <w:r>
            <w:rPr>
              <w:noProof/>
            </w:rPr>
            <w:fldChar w:fldCharType="end"/>
          </w:r>
        </w:p>
        <w:p w14:paraId="0222EA56" w14:textId="408E03BB"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t xml:space="preserve">§5.2.2 </w:t>
          </w:r>
          <w:r>
            <w:rPr>
              <w:noProof/>
            </w:rPr>
            <w:t>核心性能指标对比</w:t>
          </w:r>
          <w:r>
            <w:rPr>
              <w:noProof/>
            </w:rPr>
            <w:tab/>
          </w:r>
          <w:r>
            <w:rPr>
              <w:noProof/>
            </w:rPr>
            <w:fldChar w:fldCharType="begin"/>
          </w:r>
          <w:r>
            <w:rPr>
              <w:noProof/>
            </w:rPr>
            <w:instrText xml:space="preserve"> PAGEREF _Toc231334489 \h </w:instrText>
          </w:r>
          <w:r>
            <w:rPr>
              <w:noProof/>
            </w:rPr>
          </w:r>
          <w:r>
            <w:rPr>
              <w:noProof/>
            </w:rPr>
            <w:fldChar w:fldCharType="separate"/>
          </w:r>
          <w:r>
            <w:rPr>
              <w:noProof/>
            </w:rPr>
            <w:t>26</w:t>
          </w:r>
          <w:r>
            <w:rPr>
              <w:noProof/>
            </w:rPr>
            <w:fldChar w:fldCharType="end"/>
          </w:r>
        </w:p>
        <w:p w14:paraId="108491E7" w14:textId="51056262" w:rsidR="00584A94" w:rsidRDefault="00584A94">
          <w:pPr>
            <w:pStyle w:val="TOC3"/>
            <w:ind w:left="387"/>
            <w:rPr>
              <w:rFonts w:asciiTheme="minorHAnsi" w:eastAsiaTheme="minorEastAsia" w:hAnsiTheme="minorHAnsi"/>
              <w:noProof/>
              <w:snapToGrid/>
              <w:kern w:val="2"/>
              <w:sz w:val="22"/>
              <w:szCs w:val="24"/>
              <w14:ligatures w14:val="standardContextual"/>
            </w:rPr>
          </w:pPr>
          <w:r>
            <w:rPr>
              <w:noProof/>
            </w:rPr>
            <w:t xml:space="preserve">§5.2.3 </w:t>
          </w:r>
          <w:r>
            <w:rPr>
              <w:noProof/>
            </w:rPr>
            <w:t>混淆矩阵分析与方案选择</w:t>
          </w:r>
          <w:r>
            <w:rPr>
              <w:noProof/>
            </w:rPr>
            <w:tab/>
          </w:r>
          <w:r>
            <w:rPr>
              <w:noProof/>
            </w:rPr>
            <w:fldChar w:fldCharType="begin"/>
          </w:r>
          <w:r>
            <w:rPr>
              <w:noProof/>
            </w:rPr>
            <w:instrText xml:space="preserve"> PAGEREF _Toc231334490 \h </w:instrText>
          </w:r>
          <w:r>
            <w:rPr>
              <w:noProof/>
            </w:rPr>
          </w:r>
          <w:r>
            <w:rPr>
              <w:noProof/>
            </w:rPr>
            <w:fldChar w:fldCharType="separate"/>
          </w:r>
          <w:r>
            <w:rPr>
              <w:noProof/>
            </w:rPr>
            <w:t>27</w:t>
          </w:r>
          <w:r>
            <w:rPr>
              <w:noProof/>
            </w:rPr>
            <w:fldChar w:fldCharType="end"/>
          </w:r>
        </w:p>
        <w:p w14:paraId="48DE0849" w14:textId="3F44D502"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§5.3</w:t>
          </w:r>
          <w:r>
            <w:rPr>
              <w:noProof/>
            </w:rPr>
            <w:t xml:space="preserve"> </w:t>
          </w:r>
          <w:r>
            <w:rPr>
              <w:noProof/>
            </w:rPr>
            <w:t>特征重要性分析</w:t>
          </w:r>
          <w:r>
            <w:rPr>
              <w:noProof/>
            </w:rPr>
            <w:tab/>
          </w:r>
          <w:r>
            <w:rPr>
              <w:noProof/>
            </w:rPr>
            <w:fldChar w:fldCharType="begin"/>
          </w:r>
          <w:r>
            <w:rPr>
              <w:noProof/>
            </w:rPr>
            <w:instrText xml:space="preserve"> PAGEREF _Toc231334491 \h </w:instrText>
          </w:r>
          <w:r>
            <w:rPr>
              <w:noProof/>
            </w:rPr>
          </w:r>
          <w:r>
            <w:rPr>
              <w:noProof/>
            </w:rPr>
            <w:fldChar w:fldCharType="separate"/>
          </w:r>
          <w:r>
            <w:rPr>
              <w:noProof/>
            </w:rPr>
            <w:t>28</w:t>
          </w:r>
          <w:r>
            <w:rPr>
              <w:noProof/>
            </w:rPr>
            <w:fldChar w:fldCharType="end"/>
          </w:r>
        </w:p>
        <w:p w14:paraId="08F0C04D" w14:textId="4A4FC911"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§5.4</w:t>
          </w:r>
          <w:r>
            <w:rPr>
              <w:noProof/>
            </w:rPr>
            <w:t xml:space="preserve"> Prophet</w:t>
          </w:r>
          <w:r>
            <w:rPr>
              <w:noProof/>
            </w:rPr>
            <w:t>预测精度回测分析</w:t>
          </w:r>
          <w:r>
            <w:rPr>
              <w:noProof/>
            </w:rPr>
            <w:tab/>
          </w:r>
          <w:r>
            <w:rPr>
              <w:noProof/>
            </w:rPr>
            <w:fldChar w:fldCharType="begin"/>
          </w:r>
          <w:r>
            <w:rPr>
              <w:noProof/>
            </w:rPr>
            <w:instrText xml:space="preserve"> PAGEREF _Toc231334492 \h </w:instrText>
          </w:r>
          <w:r>
            <w:rPr>
              <w:noProof/>
            </w:rPr>
          </w:r>
          <w:r>
            <w:rPr>
              <w:noProof/>
            </w:rPr>
            <w:fldChar w:fldCharType="separate"/>
          </w:r>
          <w:r>
            <w:rPr>
              <w:noProof/>
            </w:rPr>
            <w:t>28</w:t>
          </w:r>
          <w:r>
            <w:rPr>
              <w:noProof/>
            </w:rPr>
            <w:fldChar w:fldCharType="end"/>
          </w:r>
        </w:p>
        <w:p w14:paraId="170DED0B" w14:textId="6E213DA7"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§5.5</w:t>
          </w:r>
          <w:r>
            <w:rPr>
              <w:noProof/>
            </w:rPr>
            <w:t xml:space="preserve"> </w:t>
          </w:r>
          <w:r>
            <w:rPr>
              <w:noProof/>
            </w:rPr>
            <w:t>趋势融合效果分析</w:t>
          </w:r>
          <w:r>
            <w:rPr>
              <w:noProof/>
            </w:rPr>
            <w:tab/>
          </w:r>
          <w:r>
            <w:rPr>
              <w:noProof/>
            </w:rPr>
            <w:fldChar w:fldCharType="begin"/>
          </w:r>
          <w:r>
            <w:rPr>
              <w:noProof/>
            </w:rPr>
            <w:instrText xml:space="preserve"> PAGEREF _Toc231334493 \h </w:instrText>
          </w:r>
          <w:r>
            <w:rPr>
              <w:noProof/>
            </w:rPr>
          </w:r>
          <w:r>
            <w:rPr>
              <w:noProof/>
            </w:rPr>
            <w:fldChar w:fldCharType="separate"/>
          </w:r>
          <w:r>
            <w:rPr>
              <w:noProof/>
            </w:rPr>
            <w:t>30</w:t>
          </w:r>
          <w:r>
            <w:rPr>
              <w:noProof/>
            </w:rPr>
            <w:fldChar w:fldCharType="end"/>
          </w:r>
        </w:p>
        <w:p w14:paraId="0C4B72C6" w14:textId="1D7B0402"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§5.6</w:t>
          </w:r>
          <w:r>
            <w:rPr>
              <w:noProof/>
            </w:rPr>
            <w:t xml:space="preserve"> </w:t>
          </w:r>
          <w:r>
            <w:rPr>
              <w:noProof/>
            </w:rPr>
            <w:t>本章小结</w:t>
          </w:r>
          <w:r>
            <w:rPr>
              <w:noProof/>
            </w:rPr>
            <w:tab/>
          </w:r>
          <w:r>
            <w:rPr>
              <w:noProof/>
            </w:rPr>
            <w:fldChar w:fldCharType="begin"/>
          </w:r>
          <w:r>
            <w:rPr>
              <w:noProof/>
            </w:rPr>
            <w:instrText xml:space="preserve"> PAGEREF _Toc231334494 \h </w:instrText>
          </w:r>
          <w:r>
            <w:rPr>
              <w:noProof/>
            </w:rPr>
          </w:r>
          <w:r>
            <w:rPr>
              <w:noProof/>
            </w:rPr>
            <w:fldChar w:fldCharType="separate"/>
          </w:r>
          <w:r>
            <w:rPr>
              <w:noProof/>
            </w:rPr>
            <w:t>31</w:t>
          </w:r>
          <w:r>
            <w:rPr>
              <w:noProof/>
            </w:rPr>
            <w:fldChar w:fldCharType="end"/>
          </w:r>
        </w:p>
        <w:p w14:paraId="457EDD1D" w14:textId="539C3AEE" w:rsidR="00584A94" w:rsidRDefault="00584A94">
          <w:pPr>
            <w:pStyle w:val="TOC1"/>
            <w:rPr>
              <w:rFonts w:asciiTheme="minorHAnsi" w:eastAsiaTheme="minorEastAsia" w:hAnsiTheme="minorHAnsi"/>
              <w:noProof/>
              <w:snapToGrid/>
              <w:kern w:val="2"/>
              <w:sz w:val="22"/>
              <w:szCs w:val="24"/>
              <w14:ligatures w14:val="standardContextual"/>
            </w:rPr>
          </w:pPr>
          <w:r>
            <w:rPr>
              <w:noProof/>
            </w:rPr>
            <w:t>第</w:t>
          </w:r>
          <w:r>
            <w:rPr>
              <w:noProof/>
            </w:rPr>
            <w:t>6</w:t>
          </w:r>
          <w:r>
            <w:rPr>
              <w:noProof/>
            </w:rPr>
            <w:t>章</w:t>
          </w:r>
          <w:r>
            <w:rPr>
              <w:noProof/>
            </w:rPr>
            <w:t xml:space="preserve"> </w:t>
          </w:r>
          <w:r>
            <w:rPr>
              <w:noProof/>
            </w:rPr>
            <w:t>总结与展望</w:t>
          </w:r>
          <w:r>
            <w:rPr>
              <w:noProof/>
            </w:rPr>
            <w:tab/>
          </w:r>
          <w:r>
            <w:rPr>
              <w:noProof/>
            </w:rPr>
            <w:fldChar w:fldCharType="begin"/>
          </w:r>
          <w:r>
            <w:rPr>
              <w:noProof/>
            </w:rPr>
            <w:instrText xml:space="preserve"> PAGEREF _Toc231334495 \h </w:instrText>
          </w:r>
          <w:r>
            <w:rPr>
              <w:noProof/>
            </w:rPr>
          </w:r>
          <w:r>
            <w:rPr>
              <w:noProof/>
            </w:rPr>
            <w:fldChar w:fldCharType="separate"/>
          </w:r>
          <w:r>
            <w:rPr>
              <w:noProof/>
            </w:rPr>
            <w:t>32</w:t>
          </w:r>
          <w:r>
            <w:rPr>
              <w:noProof/>
            </w:rPr>
            <w:fldChar w:fldCharType="end"/>
          </w:r>
        </w:p>
        <w:p w14:paraId="2EF56A71" w14:textId="703C4B9E"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§6.1</w:t>
          </w:r>
          <w:r>
            <w:rPr>
              <w:noProof/>
            </w:rPr>
            <w:t xml:space="preserve"> </w:t>
          </w:r>
          <w:r>
            <w:rPr>
              <w:noProof/>
            </w:rPr>
            <w:t>总结</w:t>
          </w:r>
          <w:r>
            <w:rPr>
              <w:noProof/>
            </w:rPr>
            <w:tab/>
          </w:r>
          <w:r>
            <w:rPr>
              <w:noProof/>
            </w:rPr>
            <w:fldChar w:fldCharType="begin"/>
          </w:r>
          <w:r>
            <w:rPr>
              <w:noProof/>
            </w:rPr>
            <w:instrText xml:space="preserve"> PAGEREF _Toc231334496 \h </w:instrText>
          </w:r>
          <w:r>
            <w:rPr>
              <w:noProof/>
            </w:rPr>
          </w:r>
          <w:r>
            <w:rPr>
              <w:noProof/>
            </w:rPr>
            <w:fldChar w:fldCharType="separate"/>
          </w:r>
          <w:r>
            <w:rPr>
              <w:noProof/>
            </w:rPr>
            <w:t>32</w:t>
          </w:r>
          <w:r>
            <w:rPr>
              <w:noProof/>
            </w:rPr>
            <w:fldChar w:fldCharType="end"/>
          </w:r>
        </w:p>
        <w:p w14:paraId="180140C7" w14:textId="0064C713" w:rsidR="00584A94" w:rsidRDefault="00584A94">
          <w:pPr>
            <w:pStyle w:val="TOC2"/>
            <w:ind w:left="64"/>
            <w:rPr>
              <w:rFonts w:asciiTheme="minorHAnsi" w:eastAsiaTheme="minorEastAsia" w:hAnsiTheme="minorHAnsi"/>
              <w:bCs w:val="0"/>
              <w:noProof/>
              <w:snapToGrid/>
              <w:kern w:val="2"/>
              <w:sz w:val="22"/>
              <w:szCs w:val="24"/>
              <w14:ligatures w14:val="standardContextual"/>
            </w:rPr>
          </w:pPr>
          <w:r w:rsidRPr="005E1B1E">
            <w:rPr>
              <w:rFonts w:ascii="黑体" w:hAnsi="黑体"/>
              <w:bCs w:val="0"/>
              <w:noProof/>
            </w:rPr>
            <w:t>§6.2</w:t>
          </w:r>
          <w:r>
            <w:rPr>
              <w:noProof/>
            </w:rPr>
            <w:t xml:space="preserve"> </w:t>
          </w:r>
          <w:r>
            <w:rPr>
              <w:noProof/>
            </w:rPr>
            <w:t>展望</w:t>
          </w:r>
          <w:r>
            <w:rPr>
              <w:noProof/>
            </w:rPr>
            <w:tab/>
          </w:r>
          <w:r>
            <w:rPr>
              <w:noProof/>
            </w:rPr>
            <w:fldChar w:fldCharType="begin"/>
          </w:r>
          <w:r>
            <w:rPr>
              <w:noProof/>
            </w:rPr>
            <w:instrText xml:space="preserve"> PAGEREF _Toc231334497 \h </w:instrText>
          </w:r>
          <w:r>
            <w:rPr>
              <w:noProof/>
            </w:rPr>
          </w:r>
          <w:r>
            <w:rPr>
              <w:noProof/>
            </w:rPr>
            <w:fldChar w:fldCharType="separate"/>
          </w:r>
          <w:r>
            <w:rPr>
              <w:noProof/>
            </w:rPr>
            <w:t>32</w:t>
          </w:r>
          <w:r>
            <w:rPr>
              <w:noProof/>
            </w:rPr>
            <w:fldChar w:fldCharType="end"/>
          </w:r>
        </w:p>
        <w:p w14:paraId="031ECFF7" w14:textId="6C2D2613" w:rsidR="00584A94" w:rsidRDefault="00584A94">
          <w:pPr>
            <w:pStyle w:val="TOC1"/>
            <w:rPr>
              <w:rFonts w:asciiTheme="minorHAnsi" w:eastAsiaTheme="minorEastAsia" w:hAnsiTheme="minorHAnsi"/>
              <w:noProof/>
              <w:snapToGrid/>
              <w:kern w:val="2"/>
              <w:sz w:val="22"/>
              <w:szCs w:val="24"/>
              <w14:ligatures w14:val="standardContextual"/>
            </w:rPr>
          </w:pPr>
          <w:r>
            <w:rPr>
              <w:noProof/>
            </w:rPr>
            <w:t>参考文献</w:t>
          </w:r>
          <w:r>
            <w:rPr>
              <w:noProof/>
            </w:rPr>
            <w:tab/>
          </w:r>
          <w:r>
            <w:rPr>
              <w:noProof/>
            </w:rPr>
            <w:fldChar w:fldCharType="begin"/>
          </w:r>
          <w:r>
            <w:rPr>
              <w:noProof/>
            </w:rPr>
            <w:instrText xml:space="preserve"> PAGEREF _Toc231334498 \h </w:instrText>
          </w:r>
          <w:r>
            <w:rPr>
              <w:noProof/>
            </w:rPr>
          </w:r>
          <w:r>
            <w:rPr>
              <w:noProof/>
            </w:rPr>
            <w:fldChar w:fldCharType="separate"/>
          </w:r>
          <w:r>
            <w:rPr>
              <w:noProof/>
            </w:rPr>
            <w:t>34</w:t>
          </w:r>
          <w:r>
            <w:rPr>
              <w:noProof/>
            </w:rPr>
            <w:fldChar w:fldCharType="end"/>
          </w:r>
        </w:p>
        <w:p w14:paraId="501CD6A6" w14:textId="6755F651" w:rsidR="00584A94" w:rsidRDefault="00584A94">
          <w:pPr>
            <w:pStyle w:val="TOC1"/>
            <w:rPr>
              <w:rFonts w:asciiTheme="minorHAnsi" w:eastAsiaTheme="minorEastAsia" w:hAnsiTheme="minorHAnsi"/>
              <w:noProof/>
              <w:snapToGrid/>
              <w:kern w:val="2"/>
              <w:sz w:val="22"/>
              <w:szCs w:val="24"/>
              <w14:ligatures w14:val="standardContextual"/>
            </w:rPr>
          </w:pPr>
          <w:r>
            <w:rPr>
              <w:noProof/>
            </w:rPr>
            <w:t>致谢</w:t>
          </w:r>
          <w:r>
            <w:rPr>
              <w:noProof/>
            </w:rPr>
            <w:tab/>
          </w:r>
          <w:r>
            <w:rPr>
              <w:noProof/>
            </w:rPr>
            <w:fldChar w:fldCharType="begin"/>
          </w:r>
          <w:r>
            <w:rPr>
              <w:noProof/>
            </w:rPr>
            <w:instrText xml:space="preserve"> PAGEREF _Toc231334499 \h </w:instrText>
          </w:r>
          <w:r>
            <w:rPr>
              <w:noProof/>
            </w:rPr>
          </w:r>
          <w:r>
            <w:rPr>
              <w:noProof/>
            </w:rPr>
            <w:fldChar w:fldCharType="separate"/>
          </w:r>
          <w:r>
            <w:rPr>
              <w:noProof/>
            </w:rPr>
            <w:t>36</w:t>
          </w:r>
          <w:r>
            <w:rPr>
              <w:noProof/>
            </w:rPr>
            <w:fldChar w:fldCharType="end"/>
          </w:r>
        </w:p>
        <w:p w14:paraId="60F1794D" w14:textId="7D6386AE" w:rsidR="00263F8B" w:rsidRPr="00EB3E82" w:rsidRDefault="00FD5D22">
          <w:pPr>
            <w:ind w:firstLine="516"/>
          </w:pPr>
          <w:r w:rsidRPr="00EB3E82">
            <w:rPr>
              <w:rFonts w:ascii="宋体" w:hAnsi="宋体"/>
              <w:szCs w:val="32"/>
            </w:rPr>
            <w:fldChar w:fldCharType="end"/>
          </w:r>
        </w:p>
      </w:sdtContent>
    </w:sdt>
    <w:p w14:paraId="0E48BA2E" w14:textId="77777777" w:rsidR="00402C26" w:rsidRDefault="00402C26" w:rsidP="00572CFE">
      <w:pPr>
        <w:pStyle w:val="a6"/>
        <w:spacing w:line="240" w:lineRule="auto"/>
        <w:ind w:firstLineChars="0" w:firstLine="0"/>
        <w:jc w:val="both"/>
        <w:rPr>
          <w:rStyle w:val="afc"/>
          <w:color w:val="000000"/>
          <w:u w:val="none"/>
        </w:rPr>
        <w:sectPr w:rsidR="00402C26">
          <w:headerReference w:type="even" r:id="rId24"/>
          <w:footerReference w:type="even" r:id="rId25"/>
          <w:pgSz w:w="11909" w:h="16834"/>
          <w:pgMar w:top="1440" w:right="1418" w:bottom="1440" w:left="1418" w:header="1304" w:footer="1418" w:gutter="567"/>
          <w:pgNumType w:fmt="upperRoman"/>
          <w:cols w:space="720"/>
          <w:titlePg/>
          <w:docGrid w:type="linesAndChars" w:linePitch="450" w:charSpace="3636"/>
        </w:sectPr>
      </w:pPr>
    </w:p>
    <w:p w14:paraId="095CAF37" w14:textId="77777777" w:rsidR="005E2FF7" w:rsidRPr="005E2FF7" w:rsidRDefault="005E2FF7" w:rsidP="005E2FF7">
      <w:pPr>
        <w:ind w:firstLine="676"/>
        <w:jc w:val="center"/>
        <w:rPr>
          <w:sz w:val="32"/>
          <w:szCs w:val="32"/>
        </w:rPr>
      </w:pPr>
      <w:bookmarkStart w:id="6" w:name="_Toc200118824"/>
    </w:p>
    <w:p w14:paraId="53DCD4EC" w14:textId="6D798EBC" w:rsidR="00402C26" w:rsidRPr="007673AE" w:rsidRDefault="001A6CA0" w:rsidP="005E1A1C">
      <w:pPr>
        <w:pStyle w:val="1"/>
        <w:spacing w:before="225"/>
      </w:pPr>
      <w:bookmarkStart w:id="7" w:name="_Toc231334462"/>
      <w:r>
        <w:rPr>
          <w:rFonts w:hint="eastAsia"/>
        </w:rPr>
        <w:t>绪论</w:t>
      </w:r>
      <w:bookmarkEnd w:id="6"/>
      <w:bookmarkEnd w:id="7"/>
    </w:p>
    <w:p w14:paraId="5CC43070" w14:textId="6C51CEF2" w:rsidR="009304CF" w:rsidRDefault="00A82BA9" w:rsidP="009304CF">
      <w:pPr>
        <w:pStyle w:val="2"/>
        <w:spacing w:before="225" w:after="225"/>
      </w:pPr>
      <w:bookmarkStart w:id="8" w:name="_Toc231334463"/>
      <w:r>
        <w:rPr>
          <w:rFonts w:hint="eastAsia"/>
        </w:rPr>
        <w:t>研究背景及意义</w:t>
      </w:r>
      <w:bookmarkEnd w:id="8"/>
    </w:p>
    <w:p w14:paraId="5BAC3135" w14:textId="7FC74DB8" w:rsidR="009304CF" w:rsidRDefault="009304CF" w:rsidP="009304CF">
      <w:pPr>
        <w:ind w:firstLine="516"/>
      </w:pPr>
      <w:r>
        <w:rPr>
          <w:rFonts w:hint="eastAsia"/>
        </w:rPr>
        <w:t>高血压长期处在我国慢性病防控以及心血管健康管理的核心位置。血压持续偏高会把心脑血管事件的发生概率推高，同时还会去改变居民日常的测量、用药以及就医决策。由于疾病早期往往缺少明显的不适，许多用户只有在去进行体检、复诊或者偶然测量时才会意识到血压出现了异常。这个管理的过程很容易受到记录不连续、风险感知不足以及干预时机滞后等方面的影响。中国高血压防治指南</w:t>
      </w:r>
      <w:r>
        <w:rPr>
          <w:rFonts w:hint="eastAsia"/>
        </w:rPr>
        <w:t>2024</w:t>
      </w:r>
      <w:r>
        <w:rPr>
          <w:rFonts w:hint="eastAsia"/>
        </w:rPr>
        <w:t>年修订版对血压分级、生活方式干预以及健康管理给出了系统的建议</w:t>
      </w:r>
      <w:r w:rsidR="00572CFE" w:rsidRPr="00BE4C79">
        <w:rPr>
          <w:vertAlign w:val="superscript"/>
        </w:rPr>
        <w:fldChar w:fldCharType="begin"/>
      </w:r>
      <w:r w:rsidR="00572CFE" w:rsidRPr="00BE4C79">
        <w:rPr>
          <w:vertAlign w:val="superscript"/>
        </w:rPr>
        <w:instrText xml:space="preserve"> </w:instrText>
      </w:r>
      <w:r w:rsidR="00572CFE" w:rsidRPr="00BE4C79">
        <w:rPr>
          <w:rFonts w:hint="eastAsia"/>
          <w:vertAlign w:val="superscript"/>
        </w:rPr>
        <w:instrText>REF _Ref229870652 \r \h</w:instrText>
      </w:r>
      <w:r w:rsidR="00572CFE" w:rsidRPr="00BE4C79">
        <w:rPr>
          <w:vertAlign w:val="superscript"/>
        </w:rPr>
        <w:instrText xml:space="preserve">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[1]</w:t>
      </w:r>
      <w:r w:rsidR="00572CFE" w:rsidRPr="00BE4C79">
        <w:rPr>
          <w:vertAlign w:val="superscript"/>
        </w:rPr>
        <w:fldChar w:fldCharType="end"/>
      </w:r>
      <w:r>
        <w:rPr>
          <w:rFonts w:hint="eastAsia"/>
        </w:rPr>
        <w:t>。中国高血压健康管理规范</w:t>
      </w:r>
      <w:r>
        <w:rPr>
          <w:rFonts w:hint="eastAsia"/>
        </w:rPr>
        <w:t>2019</w:t>
      </w:r>
      <w:r>
        <w:rPr>
          <w:rFonts w:hint="eastAsia"/>
        </w:rPr>
        <w:t>以及国家基层高血压防治管理指南</w:t>
      </w:r>
      <w:r>
        <w:rPr>
          <w:rFonts w:hint="eastAsia"/>
        </w:rPr>
        <w:t>2020</w:t>
      </w:r>
      <w:r>
        <w:rPr>
          <w:rFonts w:hint="eastAsia"/>
        </w:rPr>
        <w:t>版把连续监测、风险评估以及规范随访列为了基层管理的重要内容</w:t>
      </w:r>
      <w:r w:rsidR="00572CFE" w:rsidRPr="00BE4C79">
        <w:rPr>
          <w:vertAlign w:val="superscript"/>
        </w:rPr>
        <w:fldChar w:fldCharType="begin"/>
      </w:r>
      <w:r w:rsidR="00572CFE" w:rsidRPr="00BE4C79">
        <w:rPr>
          <w:vertAlign w:val="superscript"/>
        </w:rPr>
        <w:instrText xml:space="preserve"> </w:instrText>
      </w:r>
      <w:r w:rsidR="00572CFE" w:rsidRPr="00BE4C79">
        <w:rPr>
          <w:rFonts w:hint="eastAsia"/>
          <w:vertAlign w:val="superscript"/>
        </w:rPr>
        <w:instrText>REF _Ref229870685 \r \h</w:instrText>
      </w:r>
      <w:r w:rsidR="00572CFE" w:rsidRPr="00BE4C79">
        <w:rPr>
          <w:vertAlign w:val="superscript"/>
        </w:rPr>
        <w:instrText xml:space="preserve">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[2]</w:t>
      </w:r>
      <w:r w:rsidR="00572CFE" w:rsidRPr="00BE4C79">
        <w:rPr>
          <w:vertAlign w:val="superscript"/>
        </w:rPr>
        <w:fldChar w:fldCharType="end"/>
      </w:r>
      <w:r w:rsidR="00572CFE" w:rsidRPr="00BE4C79">
        <w:rPr>
          <w:vertAlign w:val="superscript"/>
        </w:rPr>
        <w:fldChar w:fldCharType="begin"/>
      </w:r>
      <w:r w:rsidR="00572CFE" w:rsidRPr="00BE4C79">
        <w:rPr>
          <w:vertAlign w:val="superscript"/>
        </w:rPr>
        <w:instrText xml:space="preserve"> REF _Ref229870687 \r \h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[3]</w:t>
      </w:r>
      <w:r w:rsidR="00572CFE" w:rsidRPr="00BE4C79">
        <w:rPr>
          <w:vertAlign w:val="superscript"/>
        </w:rPr>
        <w:fldChar w:fldCharType="end"/>
      </w:r>
      <w:r>
        <w:rPr>
          <w:rFonts w:hint="eastAsia"/>
        </w:rPr>
        <w:t>。同时，中国心血管健康以及疾病报告</w:t>
      </w:r>
      <w:r>
        <w:rPr>
          <w:rFonts w:hint="eastAsia"/>
        </w:rPr>
        <w:t>2023</w:t>
      </w:r>
      <w:r>
        <w:rPr>
          <w:rFonts w:hint="eastAsia"/>
        </w:rPr>
        <w:t>概要也提示，心血管疾病防控的压力仍然存在，高血压的管理质量会去影响居民长期的健康水平</w:t>
      </w:r>
      <w:r w:rsidR="00572CFE" w:rsidRPr="00BE4C79">
        <w:rPr>
          <w:vertAlign w:val="superscript"/>
        </w:rPr>
        <w:fldChar w:fldCharType="begin"/>
      </w:r>
      <w:r w:rsidR="00572CFE" w:rsidRPr="00BE4C79">
        <w:rPr>
          <w:vertAlign w:val="superscript"/>
        </w:rPr>
        <w:instrText xml:space="preserve"> </w:instrText>
      </w:r>
      <w:r w:rsidR="00572CFE" w:rsidRPr="00BE4C79">
        <w:rPr>
          <w:rFonts w:hint="eastAsia"/>
          <w:vertAlign w:val="superscript"/>
        </w:rPr>
        <w:instrText>REF _Ref229870707 \r \h</w:instrText>
      </w:r>
      <w:r w:rsidR="00572CFE" w:rsidRPr="00BE4C79">
        <w:rPr>
          <w:vertAlign w:val="superscript"/>
        </w:rPr>
        <w:instrText xml:space="preserve">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[4]</w:t>
      </w:r>
      <w:r w:rsidR="00572CFE" w:rsidRPr="00BE4C79">
        <w:rPr>
          <w:vertAlign w:val="superscript"/>
        </w:rPr>
        <w:fldChar w:fldCharType="end"/>
      </w:r>
      <w:r>
        <w:rPr>
          <w:rFonts w:hint="eastAsia"/>
        </w:rPr>
        <w:t>。</w:t>
      </w:r>
    </w:p>
    <w:p w14:paraId="35EDEB0A" w14:textId="5B77103C" w:rsidR="009304CF" w:rsidRDefault="009304CF" w:rsidP="009304CF">
      <w:pPr>
        <w:ind w:firstLine="516"/>
      </w:pPr>
      <w:r>
        <w:rPr>
          <w:rFonts w:hint="eastAsia"/>
        </w:rPr>
        <w:t>家庭血压计、可穿戴设备以及互联网健康平台进入到日常生活之后，普通用户开展血压记录工作的门槛有了明显降低。跟门诊当中的单次测量相比较，连续的记录能够更容易地暴露一段时间内的变化方向、波动幅度以及异常的升高。早晚的测量差异、短期的反复偏高、服药之后仍然未得到控制等现象也可以在记录当中留下痕迹。相关规范所提出的连续监测以及风险评估要求可以更容易地落到个人的管理场景当中</w:t>
      </w:r>
      <w:r w:rsidR="00572CFE" w:rsidRPr="00BE4C79">
        <w:rPr>
          <w:vertAlign w:val="superscript"/>
        </w:rPr>
        <w:fldChar w:fldCharType="begin"/>
      </w:r>
      <w:r w:rsidR="00572CFE" w:rsidRPr="00BE4C79">
        <w:rPr>
          <w:vertAlign w:val="superscript"/>
        </w:rPr>
        <w:instrText xml:space="preserve"> </w:instrText>
      </w:r>
      <w:r w:rsidR="00572CFE" w:rsidRPr="00BE4C79">
        <w:rPr>
          <w:rFonts w:hint="eastAsia"/>
          <w:vertAlign w:val="superscript"/>
        </w:rPr>
        <w:instrText>REF _Ref229870685 \r \h</w:instrText>
      </w:r>
      <w:r w:rsidR="00572CFE" w:rsidRPr="00BE4C79">
        <w:rPr>
          <w:vertAlign w:val="superscript"/>
        </w:rPr>
        <w:instrText xml:space="preserve">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[2]</w:t>
      </w:r>
      <w:r w:rsidR="00572CFE" w:rsidRPr="00BE4C79">
        <w:rPr>
          <w:vertAlign w:val="superscript"/>
        </w:rPr>
        <w:fldChar w:fldCharType="end"/>
      </w:r>
      <w:r w:rsidR="00572CFE" w:rsidRPr="00BE4C79">
        <w:rPr>
          <w:vertAlign w:val="superscript"/>
        </w:rPr>
        <w:fldChar w:fldCharType="begin"/>
      </w:r>
      <w:r w:rsidR="00572CFE" w:rsidRPr="00BE4C79">
        <w:rPr>
          <w:vertAlign w:val="superscript"/>
        </w:rPr>
        <w:instrText xml:space="preserve"> REF _Ref229870687 \r \h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[3]</w:t>
      </w:r>
      <w:r w:rsidR="00572CFE" w:rsidRPr="00BE4C79">
        <w:rPr>
          <w:vertAlign w:val="superscript"/>
        </w:rPr>
        <w:fldChar w:fldCharType="end"/>
      </w:r>
      <w:r>
        <w:rPr>
          <w:rFonts w:hint="eastAsia"/>
        </w:rPr>
        <w:t>。在现实的使用当中，不少系统仍然主要拥有保存、查询以及统计的功能。虽然历史数据被完整地留下来了，但近期血压是不是正在抬升、未来几天是不是需要去加强观察，往往还会需要用户自己去进行判断。</w:t>
      </w:r>
    </w:p>
    <w:p w14:paraId="63EECA98" w14:textId="0EE4E24D" w:rsidR="009304CF" w:rsidRDefault="009304CF" w:rsidP="009304CF">
      <w:pPr>
        <w:ind w:firstLine="516"/>
      </w:pPr>
      <w:r>
        <w:rPr>
          <w:rFonts w:hint="eastAsia"/>
        </w:rPr>
        <w:t>现有的健康管理系统通常把用户档案、血压记录以及后台维护当作主要功能来使用。虽然基础的数据管理工作可以完成，但是数据当中隐藏的风险信号却并没有被充分地提取出来。已有的研究认为，高血压风险的判断需要同时纳入人口学特征、生活方式、血压指标以及代谢指标等变量</w:t>
      </w:r>
      <w:r w:rsidR="00572CFE" w:rsidRPr="00BE4C79">
        <w:rPr>
          <w:vertAlign w:val="superscript"/>
        </w:rPr>
        <w:fldChar w:fldCharType="begin"/>
      </w:r>
      <w:r w:rsidR="00572CFE" w:rsidRPr="00BE4C79">
        <w:rPr>
          <w:vertAlign w:val="superscript"/>
        </w:rPr>
        <w:instrText xml:space="preserve"> </w:instrText>
      </w:r>
      <w:r w:rsidR="00572CFE" w:rsidRPr="00BE4C79">
        <w:rPr>
          <w:rFonts w:hint="eastAsia"/>
          <w:vertAlign w:val="superscript"/>
        </w:rPr>
        <w:instrText>REF _Ref229870756 \r \h</w:instrText>
      </w:r>
      <w:r w:rsidR="00572CFE" w:rsidRPr="00BE4C79">
        <w:rPr>
          <w:vertAlign w:val="superscript"/>
        </w:rPr>
        <w:instrText xml:space="preserve"> </w:instrText>
      </w:r>
      <w:r w:rsidR="00BE4C79">
        <w:rPr>
          <w:vertAlign w:val="superscript"/>
        </w:rPr>
        <w:instrText xml:space="preserve"> \* MERGEFORMAT </w:instrText>
      </w:r>
      <w:r w:rsidR="00572CFE" w:rsidRPr="00BE4C79">
        <w:rPr>
          <w:vertAlign w:val="superscript"/>
        </w:rPr>
      </w:r>
      <w:r w:rsidR="00572CFE" w:rsidRPr="00BE4C79">
        <w:rPr>
          <w:vertAlign w:val="superscript"/>
        </w:rPr>
        <w:fldChar w:fldCharType="separate"/>
      </w:r>
      <w:r w:rsidR="00572CFE" w:rsidRPr="00BE4C79">
        <w:rPr>
          <w:vertAlign w:val="superscript"/>
        </w:rPr>
        <w:t>[5]</w:t>
      </w:r>
      <w:r w:rsidR="00572CFE" w:rsidRPr="00BE4C79">
        <w:rPr>
          <w:vertAlign w:val="superscript"/>
        </w:rPr>
        <w:fldChar w:fldCharType="end"/>
      </w:r>
      <w:r>
        <w:rPr>
          <w:rFonts w:hint="eastAsia"/>
        </w:rPr>
        <w:t>。年龄、</w:t>
      </w:r>
      <w:r>
        <w:rPr>
          <w:rFonts w:hint="eastAsia"/>
        </w:rPr>
        <w:t>BMI</w:t>
      </w:r>
      <w:r>
        <w:rPr>
          <w:rFonts w:hint="eastAsia"/>
        </w:rPr>
        <w:t>、吸烟、用药以及糖尿病等相对稳定的因素会去影响风险，近期的收缩压以及舒张压的变化方向同样也会改变判断的结果。如果只去依赖静态的档案或者是最近一次的测量值，连续记录当中的趋势信息就很容易丢失。要是只给出趋势曲线，普通用户又未必能把曲线</w:t>
      </w:r>
      <w:r>
        <w:rPr>
          <w:rFonts w:hint="eastAsia"/>
        </w:rPr>
        <w:lastRenderedPageBreak/>
        <w:t>变化理解为一种风险提醒。这样，系统也很难去说明风险概率升高的缘由主要囊括哪些、哪些血压变化参与了判断，以及用户下一步应当把注意力放在复测、生活方式还是就医咨询方面。那么，血压趋势预测以及结构化风险分类之间便需要进行更清晰的模型衔接。</w:t>
      </w:r>
    </w:p>
    <w:p w14:paraId="3942DF96" w14:textId="65465D6B" w:rsidR="009304CF" w:rsidRDefault="009304CF" w:rsidP="009304CF">
      <w:pPr>
        <w:ind w:firstLine="516"/>
      </w:pPr>
      <w:r>
        <w:rPr>
          <w:rFonts w:hint="eastAsia"/>
        </w:rPr>
        <w:t>本文运用</w:t>
      </w:r>
      <w:r>
        <w:rPr>
          <w:rFonts w:hint="eastAsia"/>
        </w:rPr>
        <w:t>Prophet</w:t>
      </w:r>
      <w:r>
        <w:rPr>
          <w:rFonts w:hint="eastAsia"/>
        </w:rPr>
        <w:t>以及</w:t>
      </w:r>
      <w:proofErr w:type="spellStart"/>
      <w:r>
        <w:rPr>
          <w:rFonts w:hint="eastAsia"/>
        </w:rPr>
        <w:t>LightGBM</w:t>
      </w:r>
      <w:proofErr w:type="spellEnd"/>
      <w:r>
        <w:rPr>
          <w:rFonts w:hint="eastAsia"/>
        </w:rPr>
        <w:t>来开展高血压风险预测辅助系统的构建工作。用户的连续血压记录按自然日整理之后便会进入到趋势预测的流程当中。未来</w:t>
      </w:r>
      <w:r>
        <w:rPr>
          <w:rFonts w:hint="eastAsia"/>
        </w:rPr>
        <w:t>7</w:t>
      </w:r>
      <w:r>
        <w:rPr>
          <w:rFonts w:hint="eastAsia"/>
        </w:rPr>
        <w:t>天的血压变化不会再仅仅停留为历史数据的外推曲线，而是会被提取为可以进入分类模型当中的血压特征。系统结合个人的风险因素来输出高血压风险的概率以及等级。这个设计会把零散的记录、短期的趋势以及风险的判断放入到同一条计算流程当中，从而让用户可以更早地去注意异常的变化，并且凭借此来调整记录习惯、复测频率以及健康管理行为。同时这也让健康平台从单纯的数据留存工具进一步转向了可解释的辅助提醒工具。</w:t>
      </w:r>
    </w:p>
    <w:p w14:paraId="2B38E4BA" w14:textId="7B9032F0" w:rsidR="00320520" w:rsidRDefault="009304CF" w:rsidP="009304CF">
      <w:pPr>
        <w:ind w:firstLine="516"/>
      </w:pPr>
      <w:r>
        <w:rPr>
          <w:rFonts w:hint="eastAsia"/>
        </w:rPr>
        <w:t>本文会把研究重点放在模型的衔接以及结果解释方面。</w:t>
      </w:r>
      <w:r>
        <w:rPr>
          <w:rFonts w:hint="eastAsia"/>
        </w:rPr>
        <w:t>Prophet</w:t>
      </w:r>
      <w:r>
        <w:rPr>
          <w:rFonts w:hint="eastAsia"/>
        </w:rPr>
        <w:t>从个人的血压序列当中去提取预测期的血压特征。</w:t>
      </w:r>
      <w:proofErr w:type="spellStart"/>
      <w:r>
        <w:rPr>
          <w:rFonts w:hint="eastAsia"/>
        </w:rPr>
        <w:t>LightGBM</w:t>
      </w:r>
      <w:proofErr w:type="spellEnd"/>
      <w:r>
        <w:rPr>
          <w:rFonts w:hint="eastAsia"/>
        </w:rPr>
        <w:t>会把这些特征以及结构化的风险因素共同用于开展分类工作。两类模型串联之后，可以同时去借助时间序列信息以及个人档案信息。风险概率、血压趋势、置信度说明以及指南型建议共同组成了结果解释，单独的模型分数在这些信息的配合之下能够更容易地被理解。从系统实现的角来看，这个思路也有利于把时间序列预测、表格分类、结果展示以及健康建议组织成一个较完整的工程闭环，从而为后续接入更多的风险因素、去进行阈值策略的优化以及开展人群的外部验证留下扩展空间。系统被定位为健康管理辅助工具，它的预测结果只会提示近期的血压变化以及相关的风险因素，并不能去替代临床的诊断、处方或者治疗的决策</w:t>
      </w:r>
      <w:r w:rsidR="00320520">
        <w:rPr>
          <w:rFonts w:hint="eastAsia"/>
        </w:rPr>
        <w:t>。</w:t>
      </w:r>
    </w:p>
    <w:p w14:paraId="03329B9A" w14:textId="1021729B" w:rsidR="00A82BA9" w:rsidRDefault="00A82BA9" w:rsidP="005E1A1C">
      <w:pPr>
        <w:pStyle w:val="2"/>
        <w:spacing w:before="225" w:after="225"/>
      </w:pPr>
      <w:bookmarkStart w:id="9" w:name="_Toc231334464"/>
      <w:r>
        <w:rPr>
          <w:rFonts w:hint="eastAsia"/>
        </w:rPr>
        <w:t>国内外研究现状</w:t>
      </w:r>
      <w:bookmarkEnd w:id="9"/>
    </w:p>
    <w:p w14:paraId="577C9B22" w14:textId="5E81AC01" w:rsidR="000035DD" w:rsidRDefault="000035DD" w:rsidP="000035DD">
      <w:pPr>
        <w:pStyle w:val="3"/>
        <w:spacing w:before="225"/>
      </w:pPr>
      <w:bookmarkStart w:id="10" w:name="_Toc231334465"/>
      <w:r>
        <w:rPr>
          <w:rFonts w:hint="eastAsia"/>
        </w:rPr>
        <w:t>国内研究现状</w:t>
      </w:r>
      <w:bookmarkEnd w:id="10"/>
    </w:p>
    <w:p w14:paraId="72841B89" w14:textId="0BDDA191" w:rsidR="000035DD" w:rsidRPr="00C903BD" w:rsidRDefault="005604DC" w:rsidP="00C903BD">
      <w:pPr>
        <w:ind w:firstLine="516"/>
        <w:rPr>
          <w:rFonts w:cs="Times New Roman"/>
        </w:rPr>
      </w:pPr>
      <w:r w:rsidRPr="005604DC">
        <w:rPr>
          <w:rFonts w:cs="Times New Roman"/>
        </w:rPr>
        <w:t>国内高血压风险预测研究已从经验判断逐步转向去开展数据建模工作，相关综述认为，高血压风险评估需把人口学特征、生活方式、血压以及代谢指标等变量纳入其中</w:t>
      </w:r>
      <w:r w:rsidR="00572CFE" w:rsidRPr="00BE4C79">
        <w:rPr>
          <w:rFonts w:cs="Times New Roman"/>
          <w:vertAlign w:val="superscript"/>
        </w:rPr>
        <w:fldChar w:fldCharType="begin"/>
      </w:r>
      <w:r w:rsidR="00572CFE" w:rsidRPr="00BE4C79">
        <w:rPr>
          <w:rFonts w:cs="Times New Roman"/>
          <w:vertAlign w:val="superscript"/>
        </w:rPr>
        <w:instrText xml:space="preserve"> REF _Ref229870756 \r \h </w:instrText>
      </w:r>
      <w:r w:rsidR="00BE4C79">
        <w:rPr>
          <w:rFonts w:cs="Times New Roman"/>
          <w:vertAlign w:val="superscript"/>
        </w:rPr>
        <w:instrText xml:space="preserve"> \* MERGEFORMAT </w:instrText>
      </w:r>
      <w:r w:rsidR="00572CFE" w:rsidRPr="00BE4C79">
        <w:rPr>
          <w:rFonts w:cs="Times New Roman"/>
          <w:vertAlign w:val="superscript"/>
        </w:rPr>
      </w:r>
      <w:r w:rsidR="00572CFE" w:rsidRPr="00BE4C79">
        <w:rPr>
          <w:rFonts w:cs="Times New Roman"/>
          <w:vertAlign w:val="superscript"/>
        </w:rPr>
        <w:fldChar w:fldCharType="separate"/>
      </w:r>
      <w:r w:rsidR="00572CFE" w:rsidRPr="00BE4C79">
        <w:rPr>
          <w:rFonts w:cs="Times New Roman"/>
          <w:vertAlign w:val="superscript"/>
        </w:rPr>
        <w:t>[5]</w:t>
      </w:r>
      <w:r w:rsidR="00572CFE" w:rsidRPr="00BE4C79">
        <w:rPr>
          <w:rFonts w:cs="Times New Roman"/>
          <w:vertAlign w:val="superscript"/>
        </w:rPr>
        <w:fldChar w:fldCharType="end"/>
      </w:r>
      <w:r w:rsidRPr="005604DC">
        <w:rPr>
          <w:rFonts w:cs="Times New Roman"/>
        </w:rPr>
        <w:t>，单次血压测量值或单一生活习惯变量很难去完整反映个体的状态，钢铁工人高血压风险预测模型研究比较了多种机器学习模型，并且运用</w:t>
      </w:r>
      <w:r w:rsidRPr="005604DC">
        <w:rPr>
          <w:rFonts w:cs="Times New Roman"/>
        </w:rPr>
        <w:t>AUC</w:t>
      </w:r>
      <w:r w:rsidRPr="005604DC">
        <w:rPr>
          <w:rFonts w:cs="Times New Roman"/>
        </w:rPr>
        <w:t>、</w:t>
      </w:r>
      <w:r w:rsidRPr="005604DC">
        <w:rPr>
          <w:rFonts w:cs="Times New Roman"/>
        </w:rPr>
        <w:t>F1</w:t>
      </w:r>
      <w:r w:rsidRPr="005604DC">
        <w:rPr>
          <w:rFonts w:cs="Times New Roman"/>
        </w:rPr>
        <w:t>、</w:t>
      </w:r>
      <w:proofErr w:type="spellStart"/>
      <w:r w:rsidRPr="005604DC">
        <w:rPr>
          <w:rFonts w:cs="Times New Roman"/>
        </w:rPr>
        <w:t>BrierScore</w:t>
      </w:r>
      <w:proofErr w:type="spellEnd"/>
      <w:r w:rsidRPr="005604DC">
        <w:rPr>
          <w:rFonts w:cs="Times New Roman"/>
        </w:rPr>
        <w:t>等指标来评价模型表现</w:t>
      </w:r>
      <w:r w:rsidR="00572CFE" w:rsidRPr="00BE4C79">
        <w:rPr>
          <w:rFonts w:cs="Times New Roman"/>
          <w:vertAlign w:val="superscript"/>
        </w:rPr>
        <w:fldChar w:fldCharType="begin"/>
      </w:r>
      <w:r w:rsidR="00572CFE" w:rsidRPr="00BE4C79">
        <w:rPr>
          <w:rFonts w:cs="Times New Roman"/>
          <w:vertAlign w:val="superscript"/>
        </w:rPr>
        <w:instrText xml:space="preserve"> REF _Ref229870799 \r \h </w:instrText>
      </w:r>
      <w:r w:rsidR="00BE4C79">
        <w:rPr>
          <w:rFonts w:cs="Times New Roman"/>
          <w:vertAlign w:val="superscript"/>
        </w:rPr>
        <w:instrText xml:space="preserve"> \* MERGEFORMAT </w:instrText>
      </w:r>
      <w:r w:rsidR="00572CFE" w:rsidRPr="00BE4C79">
        <w:rPr>
          <w:rFonts w:cs="Times New Roman"/>
          <w:vertAlign w:val="superscript"/>
        </w:rPr>
      </w:r>
      <w:r w:rsidR="00572CFE" w:rsidRPr="00BE4C79">
        <w:rPr>
          <w:rFonts w:cs="Times New Roman"/>
          <w:vertAlign w:val="superscript"/>
        </w:rPr>
        <w:fldChar w:fldCharType="separate"/>
      </w:r>
      <w:r w:rsidR="00572CFE" w:rsidRPr="00BE4C79">
        <w:rPr>
          <w:rFonts w:cs="Times New Roman"/>
          <w:vertAlign w:val="superscript"/>
        </w:rPr>
        <w:t>[6]</w:t>
      </w:r>
      <w:r w:rsidR="00572CFE" w:rsidRPr="00BE4C79">
        <w:rPr>
          <w:rFonts w:cs="Times New Roman"/>
          <w:vertAlign w:val="superscript"/>
        </w:rPr>
        <w:fldChar w:fldCharType="end"/>
      </w:r>
      <w:r w:rsidRPr="005604DC">
        <w:rPr>
          <w:rFonts w:cs="Times New Roman"/>
        </w:rPr>
        <w:t>，同时冠心病风险预测模型构建研究也显示，</w:t>
      </w:r>
      <w:r w:rsidRPr="005604DC">
        <w:rPr>
          <w:rFonts w:cs="Times New Roman"/>
        </w:rPr>
        <w:lastRenderedPageBreak/>
        <w:t>能把机器学习用于心血管疾病风险的识别工作，类别不平衡的处理、模型选用以及多指标评价都会去影响结论可信度</w:t>
      </w:r>
      <w:r w:rsidR="00572CFE" w:rsidRPr="00BE4C79">
        <w:rPr>
          <w:rFonts w:cs="Times New Roman"/>
          <w:vertAlign w:val="superscript"/>
        </w:rPr>
        <w:fldChar w:fldCharType="begin"/>
      </w:r>
      <w:r w:rsidR="00572CFE" w:rsidRPr="00BE4C79">
        <w:rPr>
          <w:rFonts w:cs="Times New Roman"/>
          <w:vertAlign w:val="superscript"/>
        </w:rPr>
        <w:instrText xml:space="preserve"> REF _Ref229870826 \r \h </w:instrText>
      </w:r>
      <w:r w:rsidR="00BE4C79">
        <w:rPr>
          <w:rFonts w:cs="Times New Roman"/>
          <w:vertAlign w:val="superscript"/>
        </w:rPr>
        <w:instrText xml:space="preserve"> \* MERGEFORMAT </w:instrText>
      </w:r>
      <w:r w:rsidR="00572CFE" w:rsidRPr="00BE4C79">
        <w:rPr>
          <w:rFonts w:cs="Times New Roman"/>
          <w:vertAlign w:val="superscript"/>
        </w:rPr>
      </w:r>
      <w:r w:rsidR="00572CFE" w:rsidRPr="00BE4C79">
        <w:rPr>
          <w:rFonts w:cs="Times New Roman"/>
          <w:vertAlign w:val="superscript"/>
        </w:rPr>
        <w:fldChar w:fldCharType="separate"/>
      </w:r>
      <w:r w:rsidR="00572CFE" w:rsidRPr="00BE4C79">
        <w:rPr>
          <w:rFonts w:cs="Times New Roman"/>
          <w:vertAlign w:val="superscript"/>
        </w:rPr>
        <w:t>[8]</w:t>
      </w:r>
      <w:r w:rsidR="00572CFE" w:rsidRPr="00BE4C79">
        <w:rPr>
          <w:rFonts w:cs="Times New Roman"/>
          <w:vertAlign w:val="superscript"/>
        </w:rPr>
        <w:fldChar w:fldCharType="end"/>
      </w:r>
      <w:r w:rsidR="000035DD" w:rsidRPr="00C903BD">
        <w:rPr>
          <w:rFonts w:cs="Times New Roman"/>
        </w:rPr>
        <w:t>。</w:t>
      </w:r>
    </w:p>
    <w:p w14:paraId="032FCCF4" w14:textId="6AE91720" w:rsidR="000035DD" w:rsidRPr="00C903BD" w:rsidRDefault="000035DD" w:rsidP="00C903BD">
      <w:pPr>
        <w:ind w:firstLine="516"/>
        <w:rPr>
          <w:rFonts w:cs="Times New Roman"/>
        </w:rPr>
      </w:pPr>
      <w:r w:rsidRPr="00C903BD">
        <w:rPr>
          <w:rFonts w:cs="Times New Roman"/>
        </w:rPr>
        <w:t>国内慢性病预测研究还把体检指标、基层健康评估和时间序列方法纳入建模讨论，体检人群糖尿病风险预测研究说明，常规体检指标可以构建风险评估模型</w:t>
      </w:r>
      <w:r w:rsidRPr="00C903BD">
        <w:rPr>
          <w:rFonts w:cs="Times New Roman"/>
        </w:rPr>
        <w:fldChar w:fldCharType="begin"/>
      </w:r>
      <w:r w:rsidRPr="00C903BD">
        <w:rPr>
          <w:rFonts w:cs="Times New Roman"/>
        </w:rPr>
        <w:instrText xml:space="preserve"> REF _Ref229870917 \r \h </w:instrText>
      </w:r>
      <w:r w:rsidR="00B76DD3" w:rsidRPr="00C903BD">
        <w:rPr>
          <w:rFonts w:cs="Times New Roman"/>
        </w:rPr>
        <w:instrText xml:space="preserve"> \* MERGEFORMAT </w:instrText>
      </w:r>
      <w:r w:rsidRPr="00C903BD">
        <w:rPr>
          <w:rFonts w:cs="Times New Roman"/>
        </w:rPr>
      </w:r>
      <w:r w:rsidRPr="00C903BD">
        <w:rPr>
          <w:rFonts w:cs="Times New Roman"/>
        </w:rPr>
        <w:fldChar w:fldCharType="separate"/>
      </w:r>
      <w:r w:rsidRPr="00C903BD">
        <w:rPr>
          <w:rFonts w:cs="Times New Roman"/>
          <w:vertAlign w:val="superscript"/>
        </w:rPr>
        <w:t>[9]</w:t>
      </w:r>
      <w:r w:rsidRPr="00C903BD">
        <w:rPr>
          <w:rFonts w:cs="Times New Roman"/>
        </w:rPr>
        <w:fldChar w:fldCharType="end"/>
      </w:r>
      <w:r w:rsidRPr="00C903BD">
        <w:rPr>
          <w:rFonts w:cs="Times New Roman"/>
        </w:rPr>
        <w:t>，</w:t>
      </w:r>
      <w:r w:rsidRPr="00C903BD">
        <w:rPr>
          <w:rFonts w:cs="Times New Roman"/>
        </w:rPr>
        <w:t>SARIMA</w:t>
      </w:r>
      <w:r w:rsidRPr="00C903BD">
        <w:rPr>
          <w:rFonts w:cs="Times New Roman"/>
        </w:rPr>
        <w:t>与</w:t>
      </w:r>
      <w:r w:rsidRPr="00C903BD">
        <w:rPr>
          <w:rFonts w:cs="Times New Roman"/>
        </w:rPr>
        <w:t>Prophet</w:t>
      </w:r>
      <w:r w:rsidRPr="00C903BD">
        <w:rPr>
          <w:rFonts w:cs="Times New Roman"/>
        </w:rPr>
        <w:t>混合算法研究说明</w:t>
      </w:r>
      <w:r w:rsidRPr="00C903BD">
        <w:rPr>
          <w:rFonts w:cs="Times New Roman"/>
        </w:rPr>
        <w:t>Prophet</w:t>
      </w:r>
      <w:r w:rsidRPr="00C903BD">
        <w:rPr>
          <w:rFonts w:cs="Times New Roman"/>
        </w:rPr>
        <w:t>在时间序列预测任务中有较好的工程适配性</w:t>
      </w:r>
      <w:r w:rsidRPr="00C903BD">
        <w:rPr>
          <w:rFonts w:cs="Times New Roman"/>
          <w:vertAlign w:val="superscript"/>
        </w:rPr>
        <w:fldChar w:fldCharType="begin"/>
      </w:r>
      <w:r w:rsidRPr="00C903BD">
        <w:rPr>
          <w:rFonts w:cs="Times New Roman"/>
          <w:vertAlign w:val="superscript"/>
        </w:rPr>
        <w:instrText xml:space="preserve"> REF _Ref229870862 \r \h </w:instrText>
      </w:r>
      <w:r w:rsidR="00B76DD3" w:rsidRPr="00C903BD">
        <w:rPr>
          <w:rFonts w:cs="Times New Roman"/>
          <w:vertAlign w:val="superscript"/>
        </w:rPr>
        <w:instrText xml:space="preserve"> \* MERGEFORMAT </w:instrText>
      </w:r>
      <w:r w:rsidRPr="00C903BD">
        <w:rPr>
          <w:rFonts w:cs="Times New Roman"/>
          <w:vertAlign w:val="superscript"/>
        </w:rPr>
      </w:r>
      <w:r w:rsidRPr="00C903BD">
        <w:rPr>
          <w:rFonts w:cs="Times New Roman"/>
          <w:vertAlign w:val="superscript"/>
        </w:rPr>
        <w:fldChar w:fldCharType="separate"/>
      </w:r>
      <w:r w:rsidRPr="00C903BD">
        <w:rPr>
          <w:rFonts w:cs="Times New Roman"/>
          <w:vertAlign w:val="superscript"/>
        </w:rPr>
        <w:t>[11]</w:t>
      </w:r>
      <w:r w:rsidRPr="00C903BD">
        <w:rPr>
          <w:rFonts w:cs="Times New Roman"/>
          <w:vertAlign w:val="superscript"/>
        </w:rPr>
        <w:fldChar w:fldCharType="end"/>
      </w:r>
      <w:r w:rsidRPr="00C903BD">
        <w:rPr>
          <w:rFonts w:cs="Times New Roman"/>
        </w:rPr>
        <w:t>，基层医生高血压健康评估相关研究提示，风险评估结果需要转化为用户能够理解并执行的管理建议</w:t>
      </w:r>
      <w:r w:rsidRPr="00C903BD">
        <w:rPr>
          <w:rFonts w:cs="Times New Roman"/>
          <w:vertAlign w:val="superscript"/>
        </w:rPr>
        <w:fldChar w:fldCharType="begin"/>
      </w:r>
      <w:r w:rsidRPr="00C903BD">
        <w:rPr>
          <w:rFonts w:cs="Times New Roman"/>
          <w:vertAlign w:val="superscript"/>
        </w:rPr>
        <w:instrText xml:space="preserve"> REF _Ref229870873 \r \h </w:instrText>
      </w:r>
      <w:r w:rsidR="00B76DD3" w:rsidRPr="00C903BD">
        <w:rPr>
          <w:rFonts w:cs="Times New Roman"/>
          <w:vertAlign w:val="superscript"/>
        </w:rPr>
        <w:instrText xml:space="preserve"> \* MERGEFORMAT </w:instrText>
      </w:r>
      <w:r w:rsidRPr="00C903BD">
        <w:rPr>
          <w:rFonts w:cs="Times New Roman"/>
          <w:vertAlign w:val="superscript"/>
        </w:rPr>
      </w:r>
      <w:r w:rsidRPr="00C903BD">
        <w:rPr>
          <w:rFonts w:cs="Times New Roman"/>
          <w:vertAlign w:val="superscript"/>
        </w:rPr>
        <w:fldChar w:fldCharType="separate"/>
      </w:r>
      <w:r w:rsidRPr="00C903BD">
        <w:rPr>
          <w:rFonts w:cs="Times New Roman"/>
          <w:vertAlign w:val="superscript"/>
        </w:rPr>
        <w:t>[12]</w:t>
      </w:r>
      <w:r w:rsidRPr="00C903BD">
        <w:rPr>
          <w:rFonts w:cs="Times New Roman"/>
          <w:vertAlign w:val="superscript"/>
        </w:rPr>
        <w:fldChar w:fldCharType="end"/>
      </w:r>
      <w:r w:rsidRPr="00C903BD">
        <w:rPr>
          <w:rFonts w:cs="Times New Roman"/>
        </w:rPr>
        <w:t>，这些成果为本文使用用户风险因素档案、血压相关指标和短期趋势预测提供了参照，现有研究对连续血压记录中的时间变化利用仍不充分，可解释机器学习研究表明，特征重要性和模型解释可以提高疾病预测结果的可理解性</w:t>
      </w:r>
      <w:r w:rsidRPr="00C903BD">
        <w:rPr>
          <w:rFonts w:cs="Times New Roman"/>
          <w:vertAlign w:val="superscript"/>
        </w:rPr>
        <w:fldChar w:fldCharType="begin"/>
      </w:r>
      <w:r w:rsidRPr="00C903BD">
        <w:rPr>
          <w:rFonts w:cs="Times New Roman"/>
          <w:vertAlign w:val="superscript"/>
        </w:rPr>
        <w:instrText xml:space="preserve"> REF _Ref229870949 \r \h </w:instrText>
      </w:r>
      <w:r w:rsidR="00B76DD3" w:rsidRPr="00C903BD">
        <w:rPr>
          <w:rFonts w:cs="Times New Roman"/>
          <w:vertAlign w:val="superscript"/>
        </w:rPr>
        <w:instrText xml:space="preserve"> \* MERGEFORMAT </w:instrText>
      </w:r>
      <w:r w:rsidRPr="00C903BD">
        <w:rPr>
          <w:rFonts w:cs="Times New Roman"/>
          <w:vertAlign w:val="superscript"/>
        </w:rPr>
      </w:r>
      <w:r w:rsidRPr="00C903BD">
        <w:rPr>
          <w:rFonts w:cs="Times New Roman"/>
          <w:vertAlign w:val="superscript"/>
        </w:rPr>
        <w:fldChar w:fldCharType="separate"/>
      </w:r>
      <w:r w:rsidRPr="00C903BD">
        <w:rPr>
          <w:rFonts w:cs="Times New Roman"/>
          <w:vertAlign w:val="superscript"/>
        </w:rPr>
        <w:t>[10]</w:t>
      </w:r>
      <w:r w:rsidRPr="00C903BD">
        <w:rPr>
          <w:rFonts w:cs="Times New Roman"/>
          <w:vertAlign w:val="superscript"/>
        </w:rPr>
        <w:fldChar w:fldCharType="end"/>
      </w:r>
      <w:r w:rsidRPr="00C903BD">
        <w:rPr>
          <w:rFonts w:cs="Times New Roman"/>
        </w:rPr>
        <w:t>，静态特征解释却很难回答近期血压变化带来的疑问。</w:t>
      </w:r>
    </w:p>
    <w:p w14:paraId="4C237A33" w14:textId="1F9A7458" w:rsidR="000035DD" w:rsidRPr="00C903BD" w:rsidRDefault="000035DD" w:rsidP="0024013C">
      <w:pPr>
        <w:pStyle w:val="3"/>
        <w:spacing w:before="225"/>
      </w:pPr>
      <w:bookmarkStart w:id="11" w:name="_Toc231334466"/>
      <w:r w:rsidRPr="00C903BD">
        <w:t>国外研究现状</w:t>
      </w:r>
      <w:bookmarkEnd w:id="11"/>
    </w:p>
    <w:p w14:paraId="451F838C" w14:textId="65259685" w:rsidR="004821EA" w:rsidRPr="004821EA" w:rsidRDefault="000035DD" w:rsidP="004821EA">
      <w:pPr>
        <w:ind w:firstLine="516"/>
        <w:rPr>
          <w:rFonts w:cs="Times New Roman"/>
        </w:rPr>
      </w:pPr>
      <w:r w:rsidRPr="00C903BD">
        <w:rPr>
          <w:rFonts w:cs="Times New Roman"/>
        </w:rPr>
        <w:t>国外研究较早关注基于易采集风险因素的高血压预测，相关研究表明，年龄、体重、生活方式等普通用户能够提供的变量可以用于机器学习建模</w:t>
      </w:r>
      <w:r w:rsidRPr="00C903BD">
        <w:rPr>
          <w:rFonts w:cs="Times New Roman"/>
          <w:vertAlign w:val="superscript"/>
        </w:rPr>
        <w:fldChar w:fldCharType="begin"/>
      </w:r>
      <w:r w:rsidRPr="00C903BD">
        <w:rPr>
          <w:rFonts w:cs="Times New Roman"/>
          <w:vertAlign w:val="superscript"/>
        </w:rPr>
        <w:instrText xml:space="preserve"> REF _Ref229870908 \r \h </w:instrText>
      </w:r>
      <w:r w:rsidR="00B76DD3" w:rsidRPr="00C903BD">
        <w:rPr>
          <w:rFonts w:cs="Times New Roman"/>
          <w:vertAlign w:val="superscript"/>
        </w:rPr>
        <w:instrText xml:space="preserve"> \* MERGEFORMAT </w:instrText>
      </w:r>
      <w:r w:rsidRPr="00C903BD">
        <w:rPr>
          <w:rFonts w:cs="Times New Roman"/>
          <w:vertAlign w:val="superscript"/>
        </w:rPr>
      </w:r>
      <w:r w:rsidRPr="00C903BD">
        <w:rPr>
          <w:rFonts w:cs="Times New Roman"/>
          <w:vertAlign w:val="superscript"/>
        </w:rPr>
        <w:fldChar w:fldCharType="separate"/>
      </w:r>
      <w:r w:rsidRPr="00C903BD">
        <w:rPr>
          <w:rFonts w:cs="Times New Roman"/>
          <w:vertAlign w:val="superscript"/>
        </w:rPr>
        <w:t>[7]</w:t>
      </w:r>
      <w:r w:rsidRPr="00C903BD">
        <w:rPr>
          <w:rFonts w:cs="Times New Roman"/>
          <w:vertAlign w:val="superscript"/>
        </w:rPr>
        <w:fldChar w:fldCharType="end"/>
      </w:r>
      <w:r w:rsidRPr="00C903BD">
        <w:rPr>
          <w:rFonts w:cs="Times New Roman"/>
        </w:rPr>
        <w:t>，这类方法降低了数据采集门槛，也更接近健康平台和基础筛查场景中的实际数据条件，对于面向普通用户的风险预测系统具有较强参考价值。</w:t>
      </w:r>
    </w:p>
    <w:p w14:paraId="43BA540D" w14:textId="24F245DA" w:rsidR="004821EA" w:rsidRPr="004821EA" w:rsidRDefault="004821EA" w:rsidP="004821EA">
      <w:pPr>
        <w:ind w:firstLine="516"/>
        <w:rPr>
          <w:rFonts w:cs="Times New Roman"/>
        </w:rPr>
      </w:pPr>
      <w:r w:rsidRPr="004821EA">
        <w:rPr>
          <w:rFonts w:cs="Times New Roman" w:hint="eastAsia"/>
        </w:rPr>
        <w:t>Prophet</w:t>
      </w:r>
      <w:r w:rsidRPr="004821EA">
        <w:rPr>
          <w:rFonts w:cs="Times New Roman" w:hint="eastAsia"/>
        </w:rPr>
        <w:t>原始论文提出了面向大规模预测任务的加性时间序列模型，可以借助趋势项、季节项以及事件项来进行序列变化的描述</w:t>
      </w:r>
      <w:r w:rsidR="00BE4C79" w:rsidRPr="00BE4C79">
        <w:rPr>
          <w:rFonts w:cs="Times New Roman"/>
          <w:vertAlign w:val="superscript"/>
        </w:rPr>
        <w:fldChar w:fldCharType="begin"/>
      </w:r>
      <w:r w:rsidR="00BE4C79" w:rsidRPr="00BE4C79">
        <w:rPr>
          <w:rFonts w:cs="Times New Roman"/>
          <w:vertAlign w:val="superscript"/>
        </w:rPr>
        <w:instrText xml:space="preserve"> </w:instrText>
      </w:r>
      <w:r w:rsidR="00BE4C79" w:rsidRPr="00BE4C79">
        <w:rPr>
          <w:rFonts w:cs="Times New Roman" w:hint="eastAsia"/>
          <w:vertAlign w:val="superscript"/>
        </w:rPr>
        <w:instrText>REF _Ref229871063 \r \h</w:instrText>
      </w:r>
      <w:r w:rsidR="00BE4C79" w:rsidRPr="00BE4C79">
        <w:rPr>
          <w:rFonts w:cs="Times New Roman"/>
          <w:vertAlign w:val="superscript"/>
        </w:rPr>
        <w:instrText xml:space="preserve"> </w:instrText>
      </w:r>
      <w:r w:rsidR="00BE4C79">
        <w:rPr>
          <w:rFonts w:cs="Times New Roman"/>
          <w:vertAlign w:val="superscript"/>
        </w:rPr>
        <w:instrText xml:space="preserve"> \* MERGEFORMAT </w:instrText>
      </w:r>
      <w:r w:rsidR="00BE4C79" w:rsidRPr="00BE4C79">
        <w:rPr>
          <w:rFonts w:cs="Times New Roman"/>
          <w:vertAlign w:val="superscript"/>
        </w:rPr>
      </w:r>
      <w:r w:rsidR="00BE4C79" w:rsidRPr="00BE4C79">
        <w:rPr>
          <w:rFonts w:cs="Times New Roman"/>
          <w:vertAlign w:val="superscript"/>
        </w:rPr>
        <w:fldChar w:fldCharType="separate"/>
      </w:r>
      <w:r w:rsidR="00BE4C79" w:rsidRPr="00BE4C79">
        <w:rPr>
          <w:rFonts w:cs="Times New Roman"/>
          <w:vertAlign w:val="superscript"/>
        </w:rPr>
        <w:t>[14]</w:t>
      </w:r>
      <w:r w:rsidR="00BE4C79" w:rsidRPr="00BE4C79">
        <w:rPr>
          <w:rFonts w:cs="Times New Roman"/>
          <w:vertAlign w:val="superscript"/>
        </w:rPr>
        <w:fldChar w:fldCharType="end"/>
      </w:r>
      <w:r w:rsidRPr="004821EA">
        <w:rPr>
          <w:rFonts w:cs="Times New Roman" w:hint="eastAsia"/>
        </w:rPr>
        <w:t>。</w:t>
      </w:r>
      <w:proofErr w:type="spellStart"/>
      <w:r w:rsidRPr="004821EA">
        <w:rPr>
          <w:rFonts w:cs="Times New Roman" w:hint="eastAsia"/>
        </w:rPr>
        <w:t>LightGBM</w:t>
      </w:r>
      <w:proofErr w:type="spellEnd"/>
      <w:r w:rsidRPr="004821EA">
        <w:rPr>
          <w:rFonts w:cs="Times New Roman" w:hint="eastAsia"/>
        </w:rPr>
        <w:t>原始论文提出了高效的梯度提升决策树框架，依靠直方图算法以及叶子优先生长策略来提升结构化数据的建模效率</w:t>
      </w:r>
      <w:r w:rsidR="00BE4C79" w:rsidRPr="00BE4C79">
        <w:rPr>
          <w:rFonts w:cs="Times New Roman"/>
          <w:vertAlign w:val="superscript"/>
        </w:rPr>
        <w:fldChar w:fldCharType="begin"/>
      </w:r>
      <w:r w:rsidR="00BE4C79" w:rsidRPr="00BE4C79">
        <w:rPr>
          <w:rFonts w:cs="Times New Roman"/>
          <w:vertAlign w:val="superscript"/>
        </w:rPr>
        <w:instrText xml:space="preserve"> </w:instrText>
      </w:r>
      <w:r w:rsidR="00BE4C79" w:rsidRPr="00BE4C79">
        <w:rPr>
          <w:rFonts w:cs="Times New Roman" w:hint="eastAsia"/>
          <w:vertAlign w:val="superscript"/>
        </w:rPr>
        <w:instrText>REF _Ref229870846 \r \h</w:instrText>
      </w:r>
      <w:r w:rsidR="00BE4C79" w:rsidRPr="00BE4C79">
        <w:rPr>
          <w:rFonts w:cs="Times New Roman"/>
          <w:vertAlign w:val="superscript"/>
        </w:rPr>
        <w:instrText xml:space="preserve"> </w:instrText>
      </w:r>
      <w:r w:rsidR="00BE4C79">
        <w:rPr>
          <w:rFonts w:cs="Times New Roman"/>
          <w:vertAlign w:val="superscript"/>
        </w:rPr>
        <w:instrText xml:space="preserve"> \* MERGEFORMAT </w:instrText>
      </w:r>
      <w:r w:rsidR="00BE4C79" w:rsidRPr="00BE4C79">
        <w:rPr>
          <w:rFonts w:cs="Times New Roman"/>
          <w:vertAlign w:val="superscript"/>
        </w:rPr>
      </w:r>
      <w:r w:rsidR="00BE4C79" w:rsidRPr="00BE4C79">
        <w:rPr>
          <w:rFonts w:cs="Times New Roman"/>
          <w:vertAlign w:val="superscript"/>
        </w:rPr>
        <w:fldChar w:fldCharType="separate"/>
      </w:r>
      <w:r w:rsidR="00BE4C79" w:rsidRPr="00BE4C79">
        <w:rPr>
          <w:rFonts w:cs="Times New Roman"/>
          <w:vertAlign w:val="superscript"/>
        </w:rPr>
        <w:t>[15]</w:t>
      </w:r>
      <w:r w:rsidR="00BE4C79" w:rsidRPr="00BE4C79">
        <w:rPr>
          <w:rFonts w:cs="Times New Roman"/>
          <w:vertAlign w:val="superscript"/>
        </w:rPr>
        <w:fldChar w:fldCharType="end"/>
      </w:r>
      <w:r w:rsidRPr="004821EA">
        <w:rPr>
          <w:rFonts w:cs="Times New Roman" w:hint="eastAsia"/>
        </w:rPr>
        <w:t>。前者适宜去处理时间序列趋势方面的工作，后者则适宜去处理表格特征，这个正好契合了本文所要连接的两个环节。</w:t>
      </w:r>
    </w:p>
    <w:p w14:paraId="61B2B39A" w14:textId="013755AD" w:rsidR="000035DD" w:rsidRPr="00C903BD" w:rsidRDefault="0029303D" w:rsidP="004821EA">
      <w:pPr>
        <w:ind w:firstLine="516"/>
        <w:rPr>
          <w:rFonts w:cs="Times New Roman"/>
        </w:rPr>
      </w:pPr>
      <w:r w:rsidRPr="0029303D">
        <w:rPr>
          <w:rFonts w:cs="Times New Roman"/>
        </w:rPr>
        <w:t>国外健康管理系统的研究也更加注重结果的展现以及用户的理解。高血压可视化风险预测系统研究表明，把机器学习风险预测以及可视化界面进行结合后，用户能够更加容易地去理解风险结果以及相关的影响因素</w:t>
      </w:r>
      <w:r>
        <w:rPr>
          <w:rFonts w:cs="Times New Roman"/>
          <w:vertAlign w:val="superscript"/>
        </w:rPr>
        <w:fldChar w:fldCharType="begin"/>
      </w:r>
      <w:r>
        <w:rPr>
          <w:rFonts w:cs="Times New Roman"/>
          <w:vertAlign w:val="superscript"/>
        </w:rPr>
        <w:instrText xml:space="preserve"> REF _Ref230011153 \r \h </w:instrText>
      </w:r>
      <w:r>
        <w:rPr>
          <w:rFonts w:cs="Times New Roman"/>
          <w:vertAlign w:val="superscript"/>
        </w:rPr>
      </w:r>
      <w:r>
        <w:rPr>
          <w:rFonts w:cs="Times New Roman"/>
          <w:vertAlign w:val="superscript"/>
        </w:rPr>
        <w:fldChar w:fldCharType="separate"/>
      </w:r>
      <w:r>
        <w:rPr>
          <w:rFonts w:cs="Times New Roman"/>
          <w:vertAlign w:val="superscript"/>
        </w:rPr>
        <w:t>[13]</w:t>
      </w:r>
      <w:r>
        <w:rPr>
          <w:rFonts w:cs="Times New Roman"/>
          <w:vertAlign w:val="superscript"/>
        </w:rPr>
        <w:fldChar w:fldCharType="end"/>
      </w:r>
      <w:r w:rsidRPr="0029303D">
        <w:rPr>
          <w:rFonts w:cs="Times New Roman"/>
        </w:rPr>
        <w:t>。模型的输出不能只停留在概率或者类别标签这个层面，还需要把影响因素、趋势变化以及健康建议一并展现出来，这样才可以真正服务于现实当中的健康管理场景</w:t>
      </w:r>
      <w:r w:rsidR="000035DD" w:rsidRPr="00C903BD">
        <w:rPr>
          <w:rFonts w:cs="Times New Roman"/>
        </w:rPr>
        <w:t>。</w:t>
      </w:r>
    </w:p>
    <w:p w14:paraId="7DE9C888" w14:textId="38DE8F0E" w:rsidR="000035DD" w:rsidRPr="00C903BD" w:rsidRDefault="000035DD" w:rsidP="0024013C">
      <w:pPr>
        <w:pStyle w:val="3"/>
        <w:spacing w:before="225"/>
      </w:pPr>
      <w:bookmarkStart w:id="12" w:name="_Toc231334467"/>
      <w:r w:rsidRPr="00C903BD">
        <w:t>本论文研究切入点</w:t>
      </w:r>
      <w:bookmarkEnd w:id="12"/>
    </w:p>
    <w:p w14:paraId="2E8E362F" w14:textId="28650E9A" w:rsidR="005A06D2" w:rsidRDefault="005A06D2" w:rsidP="005A06D2">
      <w:pPr>
        <w:ind w:firstLine="516"/>
      </w:pPr>
      <w:r>
        <w:rPr>
          <w:rFonts w:hint="eastAsia"/>
        </w:rPr>
        <w:t>国内外研究已经说明了静态风险因素、表格分类模型、时间序列预测以及可视化解释各自具备可行性。本文回到了普通用户连续血压记录的这个应用场景当中，更加去关注这些方法在高血压风险预测系统里的衔接方式，也就是家庭血压记</w:t>
      </w:r>
      <w:r>
        <w:rPr>
          <w:rFonts w:hint="eastAsia"/>
        </w:rPr>
        <w:lastRenderedPageBreak/>
        <w:t>录怎样从历史数据变成短期趋势，短期趋势怎样进入到风险分类模型，同时模型结果又怎样转化为用户能够理解的风险概率、等级以及建议。</w:t>
      </w:r>
    </w:p>
    <w:p w14:paraId="169D0A52" w14:textId="02ECF494" w:rsidR="000035DD" w:rsidRPr="00C903BD" w:rsidRDefault="00E85BBF" w:rsidP="005A06D2">
      <w:pPr>
        <w:ind w:firstLine="516"/>
      </w:pPr>
      <w:r w:rsidRPr="00E85BBF">
        <w:t>本文系统选用</w:t>
      </w:r>
      <w:r w:rsidRPr="00E85BBF">
        <w:t>Prophet</w:t>
      </w:r>
      <w:r w:rsidRPr="00E85BBF">
        <w:t>来进行个人血压时间序列的处理，并且借助</w:t>
      </w:r>
      <w:proofErr w:type="spellStart"/>
      <w:r w:rsidRPr="00E85BBF">
        <w:t>LightGBM</w:t>
      </w:r>
      <w:proofErr w:type="spellEnd"/>
      <w:r w:rsidRPr="00E85BBF">
        <w:t>来实现结构化风险分类工作。在用户的血压记录按照自然日进行聚合之后，会生成未来</w:t>
      </w:r>
      <w:r w:rsidRPr="00E85BBF">
        <w:t>7</w:t>
      </w:r>
      <w:r w:rsidRPr="00E85BBF">
        <w:t>天的趋势特征，然后会把它们以及年龄、</w:t>
      </w:r>
      <w:r w:rsidRPr="00E85BBF">
        <w:t>BMI</w:t>
      </w:r>
      <w:r w:rsidRPr="00E85BBF">
        <w:t>、吸烟、用药以及糖尿病等风险因素共同放入分类流程当中。同时，趋势融合模块会基于原始概率来开展幅度受限以及缘由可追溯的修正工作。研究重点</w:t>
      </w:r>
      <w:proofErr w:type="gramStart"/>
      <w:r w:rsidRPr="00E85BBF">
        <w:t>由开展单一</w:t>
      </w:r>
      <w:proofErr w:type="gramEnd"/>
      <w:r w:rsidRPr="00E85BBF">
        <w:t>模型性能的比较转向了双模型流程的设计、预测</w:t>
      </w:r>
      <w:proofErr w:type="gramStart"/>
      <w:r w:rsidRPr="00E85BBF">
        <w:t>期特征</w:t>
      </w:r>
      <w:proofErr w:type="gramEnd"/>
      <w:r w:rsidRPr="00E85BBF">
        <w:t>的衔接以及结果的解释方面，这样使得系统能够更加契合短期健康管理当中的实际使用需求</w:t>
      </w:r>
      <w:r w:rsidR="000035DD" w:rsidRPr="00C903BD">
        <w:t>。</w:t>
      </w:r>
    </w:p>
    <w:p w14:paraId="0D1E8239" w14:textId="2B721446" w:rsidR="00A82BA9" w:rsidRDefault="00A82BA9" w:rsidP="005E1A1C">
      <w:pPr>
        <w:pStyle w:val="2"/>
        <w:spacing w:before="225" w:after="225"/>
      </w:pPr>
      <w:bookmarkStart w:id="13" w:name="_Toc231334468"/>
      <w:r>
        <w:rPr>
          <w:rFonts w:hint="eastAsia"/>
        </w:rPr>
        <w:t>研究方法与内容</w:t>
      </w:r>
      <w:bookmarkEnd w:id="13"/>
    </w:p>
    <w:p w14:paraId="05A2D8F4" w14:textId="326D2347" w:rsidR="0046294B" w:rsidRDefault="0046294B" w:rsidP="0046294B">
      <w:pPr>
        <w:ind w:firstLine="516"/>
      </w:pPr>
      <w:r>
        <w:rPr>
          <w:rFonts w:hint="eastAsia"/>
        </w:rPr>
        <w:t>本文围绕</w:t>
      </w:r>
      <w:r>
        <w:rPr>
          <w:rFonts w:hint="eastAsia"/>
        </w:rPr>
        <w:t>Prophet</w:t>
      </w:r>
      <w:r>
        <w:rPr>
          <w:rFonts w:hint="eastAsia"/>
        </w:rPr>
        <w:t>血压趋势预测、</w:t>
      </w:r>
      <w:proofErr w:type="spellStart"/>
      <w:r>
        <w:rPr>
          <w:rFonts w:hint="eastAsia"/>
        </w:rPr>
        <w:t>LightGBM</w:t>
      </w:r>
      <w:proofErr w:type="spellEnd"/>
      <w:r>
        <w:rPr>
          <w:rFonts w:hint="eastAsia"/>
        </w:rPr>
        <w:t>风险分类以及趋势融合来开展研究并且得以实现。文献分析被用于去梳理高血压风险预测、时间序列预测以及机器学习分类的基础，模型的设计用于去明确</w:t>
      </w:r>
      <w:r>
        <w:rPr>
          <w:rFonts w:hint="eastAsia"/>
        </w:rPr>
        <w:t>Prophet</w:t>
      </w:r>
      <w:r>
        <w:rPr>
          <w:rFonts w:hint="eastAsia"/>
        </w:rPr>
        <w:t>以及</w:t>
      </w:r>
      <w:proofErr w:type="spellStart"/>
      <w:r>
        <w:rPr>
          <w:rFonts w:hint="eastAsia"/>
        </w:rPr>
        <w:t>LightGBM</w:t>
      </w:r>
      <w:proofErr w:type="spellEnd"/>
      <w:r>
        <w:rPr>
          <w:rFonts w:hint="eastAsia"/>
        </w:rPr>
        <w:t>的输入输出关系。特征构建方面说明了预测期的血压特征是如何进入到风险分类模型当中的，实验评估检验了</w:t>
      </w:r>
      <w:proofErr w:type="spellStart"/>
      <w:r>
        <w:rPr>
          <w:rFonts w:hint="eastAsia"/>
        </w:rPr>
        <w:t>LightGBM</w:t>
      </w:r>
      <w:proofErr w:type="spellEnd"/>
      <w:r>
        <w:rPr>
          <w:rFonts w:hint="eastAsia"/>
        </w:rPr>
        <w:t>的分类效果以及</w:t>
      </w:r>
      <w:r>
        <w:rPr>
          <w:rFonts w:hint="eastAsia"/>
        </w:rPr>
        <w:t>Prophet</w:t>
      </w:r>
      <w:r>
        <w:rPr>
          <w:rFonts w:hint="eastAsia"/>
        </w:rPr>
        <w:t>的预测误差，场景分析则去观察了趋势融合对不同血压变化情况所产生的影响。以下便是本文的主要工作。</w:t>
      </w:r>
    </w:p>
    <w:p w14:paraId="1C37277E" w14:textId="72A9F9C7" w:rsidR="0046294B" w:rsidRDefault="0046294B" w:rsidP="0046294B">
      <w:pPr>
        <w:ind w:firstLine="516"/>
      </w:pPr>
      <w:r>
        <w:rPr>
          <w:rFonts w:hint="eastAsia"/>
        </w:rPr>
        <w:t>本文开展了双模型预测流程的构建工作。用户的历史血压记录会按自然日被聚合为每日的血压序列，</w:t>
      </w:r>
      <w:r>
        <w:rPr>
          <w:rFonts w:hint="eastAsia"/>
        </w:rPr>
        <w:t>Prophet</w:t>
      </w:r>
      <w:r>
        <w:rPr>
          <w:rFonts w:hint="eastAsia"/>
        </w:rPr>
        <w:t>会去预测未来</w:t>
      </w:r>
      <w:r>
        <w:rPr>
          <w:rFonts w:hint="eastAsia"/>
        </w:rPr>
        <w:t>7</w:t>
      </w:r>
      <w:r>
        <w:rPr>
          <w:rFonts w:hint="eastAsia"/>
        </w:rPr>
        <w:t>天的收缩压以及舒张压。预测期的血压均值会进入到</w:t>
      </w:r>
      <w:proofErr w:type="spellStart"/>
      <w:r>
        <w:rPr>
          <w:rFonts w:hint="eastAsia"/>
        </w:rPr>
        <w:t>LightGBM</w:t>
      </w:r>
      <w:proofErr w:type="spellEnd"/>
      <w:r>
        <w:rPr>
          <w:rFonts w:hint="eastAsia"/>
        </w:rPr>
        <w:t>风险分类输入当中，从而使得模型既能去运用静态的风险因素，同时也能去纳入短期的血压趋势。</w:t>
      </w:r>
    </w:p>
    <w:p w14:paraId="2086693D" w14:textId="1401189F" w:rsidR="0046294B" w:rsidRDefault="0046294B" w:rsidP="0046294B">
      <w:pPr>
        <w:ind w:firstLine="516"/>
      </w:pPr>
      <w:r>
        <w:rPr>
          <w:rFonts w:hint="eastAsia"/>
        </w:rPr>
        <w:t>在预测期特征衔接以及趋势融合方面，本文把风险因素以及历史血压记录当作输入来使用，由</w:t>
      </w:r>
      <w:r>
        <w:rPr>
          <w:rFonts w:hint="eastAsia"/>
        </w:rPr>
        <w:t>Prophet</w:t>
      </w:r>
      <w:r>
        <w:rPr>
          <w:rFonts w:hint="eastAsia"/>
        </w:rPr>
        <w:t>去生成未来</w:t>
      </w:r>
      <w:r>
        <w:rPr>
          <w:rFonts w:hint="eastAsia"/>
        </w:rPr>
        <w:t>7</w:t>
      </w:r>
      <w:r>
        <w:rPr>
          <w:rFonts w:hint="eastAsia"/>
        </w:rPr>
        <w:t>天的收缩压以及舒张压趋势。然后再去提取预测期均值等血压特征，让其进入到</w:t>
      </w:r>
      <w:proofErr w:type="spellStart"/>
      <w:r>
        <w:rPr>
          <w:rFonts w:hint="eastAsia"/>
        </w:rPr>
        <w:t>LightGBM</w:t>
      </w:r>
      <w:proofErr w:type="spellEnd"/>
      <w:r>
        <w:rPr>
          <w:rFonts w:hint="eastAsia"/>
        </w:rPr>
        <w:t>分类模型当中，趋势信号则用于对原始的风险概率来进行受约束的修正工作。</w:t>
      </w:r>
    </w:p>
    <w:p w14:paraId="4FE5BE87" w14:textId="02E8E73D" w:rsidR="0046294B" w:rsidRDefault="0046294B" w:rsidP="0046294B">
      <w:pPr>
        <w:ind w:firstLine="516"/>
      </w:pPr>
      <w:r>
        <w:rPr>
          <w:rFonts w:hint="eastAsia"/>
        </w:rPr>
        <w:t>模型训练以及实验分析选用公开数据文件</w:t>
      </w:r>
      <w:r>
        <w:rPr>
          <w:rFonts w:hint="eastAsia"/>
        </w:rPr>
        <w:t>Hypertension-risk-model-main.csv</w:t>
      </w:r>
      <w:r>
        <w:rPr>
          <w:rFonts w:hint="eastAsia"/>
        </w:rPr>
        <w:t>当中的</w:t>
      </w:r>
      <w:r>
        <w:rPr>
          <w:rFonts w:hint="eastAsia"/>
        </w:rPr>
        <w:t>4240</w:t>
      </w:r>
      <w:r>
        <w:rPr>
          <w:rFonts w:hint="eastAsia"/>
        </w:rPr>
        <w:t>条样本来完成。</w:t>
      </w:r>
      <w:proofErr w:type="spellStart"/>
      <w:r>
        <w:rPr>
          <w:rFonts w:hint="eastAsia"/>
        </w:rPr>
        <w:t>LightGBM</w:t>
      </w:r>
      <w:proofErr w:type="spellEnd"/>
      <w:r>
        <w:rPr>
          <w:rFonts w:hint="eastAsia"/>
        </w:rPr>
        <w:t>的结果借助</w:t>
      </w:r>
      <w:r>
        <w:rPr>
          <w:rFonts w:hint="eastAsia"/>
        </w:rPr>
        <w:t>Accuracy</w:t>
      </w:r>
      <w:r>
        <w:rPr>
          <w:rFonts w:hint="eastAsia"/>
        </w:rPr>
        <w:t>、</w:t>
      </w:r>
      <w:r>
        <w:rPr>
          <w:rFonts w:hint="eastAsia"/>
        </w:rPr>
        <w:t>AUC</w:t>
      </w:r>
      <w:r>
        <w:rPr>
          <w:rFonts w:hint="eastAsia"/>
        </w:rPr>
        <w:t>、</w:t>
      </w:r>
      <w:r>
        <w:rPr>
          <w:rFonts w:hint="eastAsia"/>
        </w:rPr>
        <w:t>Precision</w:t>
      </w:r>
      <w:r>
        <w:rPr>
          <w:rFonts w:hint="eastAsia"/>
        </w:rPr>
        <w:t>、</w:t>
      </w:r>
      <w:r>
        <w:rPr>
          <w:rFonts w:hint="eastAsia"/>
        </w:rPr>
        <w:t>Recall</w:t>
      </w:r>
      <w:r>
        <w:rPr>
          <w:rFonts w:hint="eastAsia"/>
        </w:rPr>
        <w:t>、</w:t>
      </w:r>
      <w:r>
        <w:rPr>
          <w:rFonts w:hint="eastAsia"/>
        </w:rPr>
        <w:t>F1</w:t>
      </w:r>
      <w:r>
        <w:rPr>
          <w:rFonts w:hint="eastAsia"/>
        </w:rPr>
        <w:t>、</w:t>
      </w:r>
      <w:r>
        <w:rPr>
          <w:rFonts w:hint="eastAsia"/>
        </w:rPr>
        <w:t>PR-AUC</w:t>
      </w:r>
      <w:r>
        <w:rPr>
          <w:rFonts w:hint="eastAsia"/>
        </w:rPr>
        <w:t>、</w:t>
      </w:r>
      <w:r>
        <w:rPr>
          <w:rFonts w:hint="eastAsia"/>
        </w:rPr>
        <w:t>BrierScore</w:t>
      </w:r>
      <w:r>
        <w:rPr>
          <w:rFonts w:hint="eastAsia"/>
        </w:rPr>
        <w:t>以及混淆矩阵来进行评价。特征重要性分析则被用于去说明血压预测特征在风险分类当中的贡献。</w:t>
      </w:r>
    </w:p>
    <w:p w14:paraId="45FEE686" w14:textId="7EFA658A" w:rsidR="0046294B" w:rsidRDefault="0046294B" w:rsidP="0046294B">
      <w:pPr>
        <w:ind w:firstLine="516"/>
      </w:pPr>
      <w:r>
        <w:rPr>
          <w:rFonts w:hint="eastAsia"/>
        </w:rPr>
        <w:t>趋势融合以及模型结果分析基于</w:t>
      </w:r>
      <w:r>
        <w:rPr>
          <w:rFonts w:hint="eastAsia"/>
        </w:rPr>
        <w:t>Prophet</w:t>
      </w:r>
      <w:r>
        <w:rPr>
          <w:rFonts w:hint="eastAsia"/>
        </w:rPr>
        <w:t>预测结果来开展，去构造高血压天</w:t>
      </w:r>
      <w:r>
        <w:rPr>
          <w:rFonts w:hint="eastAsia"/>
        </w:rPr>
        <w:lastRenderedPageBreak/>
        <w:t>数、血压峰值、趋势方向以及用药未控制等信号。</w:t>
      </w:r>
      <w:proofErr w:type="spellStart"/>
      <w:r>
        <w:rPr>
          <w:rFonts w:hint="eastAsia"/>
        </w:rPr>
        <w:t>LightGBM</w:t>
      </w:r>
      <w:proofErr w:type="spellEnd"/>
      <w:r>
        <w:rPr>
          <w:rFonts w:hint="eastAsia"/>
        </w:rPr>
        <w:t>的原始概率会在这些信号的作用之下进行受约束的修正，典型的场景分析被用于去说明修正幅度以及触发的具体缘由</w:t>
      </w:r>
      <w:r w:rsidR="00D17E7C">
        <w:rPr>
          <w:rFonts w:hint="eastAsia"/>
        </w:rPr>
        <w:t>。</w:t>
      </w:r>
    </w:p>
    <w:p w14:paraId="5E0F921C" w14:textId="77777777" w:rsidR="0046294B" w:rsidRPr="00A82BA9" w:rsidRDefault="0046294B" w:rsidP="0046294B">
      <w:pPr>
        <w:ind w:firstLineChars="0" w:firstLine="0"/>
      </w:pPr>
    </w:p>
    <w:p w14:paraId="30567561" w14:textId="33AB2C90" w:rsidR="00430531" w:rsidRPr="00430531" w:rsidRDefault="00430531" w:rsidP="00430531">
      <w:pPr>
        <w:ind w:firstLine="516"/>
        <w:sectPr w:rsidR="00430531" w:rsidRPr="00430531">
          <w:footerReference w:type="default" r:id="rId26"/>
          <w:pgSz w:w="11909" w:h="16834"/>
          <w:pgMar w:top="1440" w:right="1418" w:bottom="1440" w:left="1418" w:header="1304" w:footer="1418" w:gutter="567"/>
          <w:pgNumType w:start="1"/>
          <w:cols w:space="720"/>
          <w:docGrid w:type="linesAndChars" w:linePitch="450" w:charSpace="3636"/>
        </w:sectPr>
      </w:pPr>
    </w:p>
    <w:p w14:paraId="7FE1D47D" w14:textId="121B94D0" w:rsidR="00402C26" w:rsidRPr="0084168F" w:rsidRDefault="00402C26" w:rsidP="0084168F">
      <w:pPr>
        <w:ind w:firstLine="676"/>
        <w:jc w:val="center"/>
        <w:rPr>
          <w:sz w:val="32"/>
          <w:szCs w:val="32"/>
        </w:rPr>
      </w:pPr>
    </w:p>
    <w:p w14:paraId="49C2C57D" w14:textId="5A52A75C" w:rsidR="0084168F" w:rsidRPr="0084168F" w:rsidRDefault="0084168F" w:rsidP="005E1A1C">
      <w:pPr>
        <w:pStyle w:val="1"/>
        <w:spacing w:before="225"/>
      </w:pPr>
      <w:bookmarkStart w:id="14" w:name="_Toc231334469"/>
      <w:r>
        <w:t>相关理论介绍</w:t>
      </w:r>
      <w:bookmarkEnd w:id="14"/>
    </w:p>
    <w:p w14:paraId="5CCCB43C" w14:textId="7BE4F791" w:rsidR="00F10C69" w:rsidRDefault="00F10C69" w:rsidP="005E1A1C">
      <w:pPr>
        <w:pStyle w:val="2"/>
        <w:spacing w:before="225" w:after="225"/>
      </w:pPr>
      <w:bookmarkStart w:id="15" w:name="_Toc231334470"/>
      <w:r>
        <w:rPr>
          <w:rFonts w:hint="eastAsia"/>
        </w:rPr>
        <w:t>时间序列预测</w:t>
      </w:r>
      <w:bookmarkEnd w:id="15"/>
    </w:p>
    <w:p w14:paraId="470D0BA4" w14:textId="75A0E2C3" w:rsidR="001E542B" w:rsidRDefault="001049FF" w:rsidP="001E542B">
      <w:pPr>
        <w:ind w:firstLine="516"/>
      </w:pPr>
      <w:r w:rsidRPr="001049FF">
        <w:t>时间序列预测凭借按照时间排列的历史观测值来进行后续变化的估计，血压记录当中的测量时间、收缩压、舒张压以及心率并非孤立的字段，把它按照日期进行整理后会形成连续的序列，同时近期的血压水平、波动幅度以及变化方向都会对未来短期风险判断产生影响，这与普通表格分类特征是有所不同的</w:t>
      </w:r>
      <w:r w:rsidR="001E542B">
        <w:rPr>
          <w:rFonts w:hint="eastAsia"/>
        </w:rPr>
        <w:t>。</w:t>
      </w:r>
    </w:p>
    <w:p w14:paraId="5A846F30" w14:textId="77777777" w:rsidR="001E542B" w:rsidRDefault="001E542B" w:rsidP="001E542B">
      <w:pPr>
        <w:ind w:firstLine="516"/>
      </w:pPr>
      <w:r>
        <w:rPr>
          <w:rFonts w:hint="eastAsia"/>
        </w:rPr>
        <w:t>从数学形式看，若用户共有</w:t>
      </w:r>
      <m:oMath>
        <m:r>
          <w:rPr>
            <w:rFonts w:ascii="Cambria Math" w:hAnsi="Cambria Math"/>
          </w:rPr>
          <m:t>T</m:t>
        </m:r>
      </m:oMath>
      <w:r>
        <w:rPr>
          <w:rFonts w:hint="eastAsia"/>
        </w:rPr>
        <w:t>个按时间排序的血压观测点，可以将其表示为一个时间序列：</w:t>
      </w:r>
    </w:p>
    <w:p w14:paraId="727587A2" w14:textId="14384023" w:rsidR="001E542B" w:rsidRPr="008E641C" w:rsidRDefault="00000000" w:rsidP="001E542B">
      <w:pPr>
        <w:ind w:firstLine="51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1:T</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SB</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,DB</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0E2EFFB6" w14:textId="43260D19" w:rsidR="001E542B" w:rsidRDefault="001E542B" w:rsidP="001E542B">
      <w:pPr>
        <w:ind w:firstLine="516"/>
      </w:pPr>
      <w:r>
        <w:rPr>
          <w:rFonts w:hint="eastAsia"/>
        </w:rPr>
        <w:t>式中，</w:t>
      </w:r>
      <m:oMath>
        <m:sSub>
          <m:sSubPr>
            <m:ctrlPr>
              <w:rPr>
                <w:rFonts w:ascii="Cambria Math" w:hAnsi="Cambria Math"/>
              </w:rPr>
            </m:ctrlPr>
          </m:sSubPr>
          <m:e>
            <m:r>
              <m:rPr>
                <m:sty m:val="bi"/>
              </m:rP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T</m:t>
            </m:r>
          </m:sub>
        </m:sSub>
      </m:oMath>
      <w:r>
        <w:rPr>
          <w:rFonts w:hint="eastAsia"/>
        </w:rPr>
        <w:t>表示从第</w:t>
      </w:r>
      <w:r>
        <w:t>1</w:t>
      </w:r>
      <w:r>
        <w:rPr>
          <w:rFonts w:hint="eastAsia"/>
        </w:rPr>
        <w:t>个观测点到第</w:t>
      </w:r>
      <m:oMath>
        <m:r>
          <w:rPr>
            <w:rFonts w:ascii="Cambria Math" w:hAnsi="Cambria Math"/>
          </w:rPr>
          <m:t>T</m:t>
        </m:r>
      </m:oMath>
      <w:r>
        <w:rPr>
          <w:rFonts w:hint="eastAsia"/>
        </w:rPr>
        <w:t>个观测点组成的血压时间序列，</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hint="eastAsia"/>
        </w:rPr>
        <w:t>表示第</w:t>
      </w:r>
      <m:oMath>
        <m:r>
          <w:rPr>
            <w:rFonts w:ascii="Cambria Math" w:hAnsi="Cambria Math"/>
          </w:rPr>
          <m:t>t</m:t>
        </m:r>
      </m:oMath>
      <w:r>
        <w:rPr>
          <w:rFonts w:hint="eastAsia"/>
        </w:rPr>
        <w:t>次记录中的观测向量，</w:t>
      </w:r>
      <m:oMath>
        <m:r>
          <w:rPr>
            <w:rFonts w:ascii="Cambria Math" w:hAnsi="Cambria Math"/>
          </w:rPr>
          <m:t>SB</m:t>
        </m:r>
        <m:sSub>
          <m:sSubPr>
            <m:ctrlPr>
              <w:rPr>
                <w:rFonts w:ascii="Cambria Math" w:hAnsi="Cambria Math"/>
              </w:rPr>
            </m:ctrlPr>
          </m:sSubPr>
          <m:e>
            <m:r>
              <w:rPr>
                <w:rFonts w:ascii="Cambria Math" w:hAnsi="Cambria Math"/>
              </w:rPr>
              <m:t>P</m:t>
            </m:r>
          </m:e>
          <m:sub>
            <m:r>
              <w:rPr>
                <w:rFonts w:ascii="Cambria Math" w:hAnsi="Cambria Math"/>
              </w:rPr>
              <m:t>t</m:t>
            </m:r>
          </m:sub>
        </m:sSub>
      </m:oMath>
      <w:r>
        <w:t>、</w:t>
      </w:r>
      <m:oMath>
        <m:r>
          <w:rPr>
            <w:rFonts w:ascii="Cambria Math" w:hAnsi="Cambria Math"/>
          </w:rPr>
          <m:t>DB</m:t>
        </m:r>
        <m:sSub>
          <m:sSubPr>
            <m:ctrlPr>
              <w:rPr>
                <w:rFonts w:ascii="Cambria Math" w:hAnsi="Cambria Math"/>
              </w:rPr>
            </m:ctrlPr>
          </m:sSubPr>
          <m:e>
            <m:r>
              <w:rPr>
                <w:rFonts w:ascii="Cambria Math" w:hAnsi="Cambria Math"/>
              </w:rPr>
              <m:t>P</m:t>
            </m:r>
          </m:e>
          <m:sub>
            <m:r>
              <w:rPr>
                <w:rFonts w:ascii="Cambria Math" w:hAnsi="Cambria Math"/>
              </w:rPr>
              <m:t>t</m:t>
            </m:r>
          </m:sub>
        </m:sSub>
      </m:oMath>
      <w:r>
        <w:rPr>
          <w:rFonts w:hint="eastAsia"/>
        </w:rPr>
        <w:t>和</w:t>
      </w:r>
      <m:oMath>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分别表示该次记录中的收缩压、舒张压和心率。</w:t>
      </w:r>
      <w:r w:rsidR="004007BE" w:rsidRPr="004007BE">
        <w:t>建模时保留记录顺序，近期记录对未来判断通常更有参考价值，打乱时间顺序会削弱这种信息</w:t>
      </w:r>
      <w:r>
        <w:rPr>
          <w:rFonts w:hint="eastAsia"/>
        </w:rPr>
        <w:t>。</w:t>
      </w:r>
    </w:p>
    <w:p w14:paraId="3C14939A" w14:textId="20DE65DE" w:rsidR="001E542B" w:rsidRDefault="001E542B" w:rsidP="001E542B">
      <w:pPr>
        <w:ind w:firstLine="516"/>
      </w:pPr>
      <w:r>
        <w:rPr>
          <w:rFonts w:hint="eastAsia"/>
        </w:rPr>
        <w:t>时间序列预测的目标，是根据最近一段历史观测值估计未来第</w:t>
      </w:r>
      <m:oMath>
        <m:r>
          <w:rPr>
            <w:rFonts w:ascii="Cambria Math" w:hAnsi="Cambria Math"/>
          </w:rPr>
          <m:t>h</m:t>
        </m:r>
      </m:oMath>
      <w:r>
        <w:rPr>
          <w:rFonts w:hint="eastAsia"/>
        </w:rPr>
        <w:t>个时间点的取值，可抽象表示为：</w:t>
      </w:r>
    </w:p>
    <w:p w14:paraId="715B2810" w14:textId="448E1AE2" w:rsidR="00330FC4" w:rsidRPr="00330FC4" w:rsidRDefault="00000000" w:rsidP="00BB3B09">
      <w:pPr>
        <w:ind w:firstLine="516"/>
      </w:pPr>
      <m:oMathPara>
        <m:oMath>
          <m:eqArr>
            <m:eqArrPr>
              <m:maxDist m:val="1"/>
              <m:ctrlPr>
                <w:rPr>
                  <w:rFonts w:ascii="Cambria Math" w:hAnsi="Cambria Math"/>
                  <w:i/>
                </w:rPr>
              </m:ctrlPr>
            </m:eqArr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T+h</m:t>
                      </m:r>
                    </m:sub>
                  </m:sSub>
                </m:e>
              </m:acc>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T-p+1</m:t>
                      </m:r>
                    </m:sub>
                  </m:sSub>
                </m:e>
              </m:d>
              <m:r>
                <w:rPr>
                  <w:rFonts w:ascii="Cambria Math" w:hAnsi="Cambria Math"/>
                </w:rPr>
                <m:t>,</m:t>
              </m:r>
              <m:r>
                <m:rPr>
                  <m:sty m:val="p"/>
                </m:rPr>
                <w:rPr>
                  <w:rFonts w:ascii="Cambria Math" w:hAnsi="Cambria Math"/>
                </w:rPr>
                <m:t> </m:t>
              </m:r>
              <m:r>
                <w:rPr>
                  <w:rFonts w:ascii="Cambria Math" w:hAnsi="Cambria Math"/>
                </w:rPr>
                <m:t>h=1,2,</m:t>
              </m:r>
              <m:r>
                <m:rPr>
                  <m:sty m:val="p"/>
                </m:rPr>
                <w:rPr>
                  <w:rFonts w:ascii="Cambria Math" w:hAnsi="Cambria Math" w:hint="eastAsia"/>
                </w:rPr>
                <m:t>…</m:t>
              </m:r>
              <m:r>
                <w:rPr>
                  <w:rFonts w:ascii="Cambria Math" w:hAnsi="Cambria Math"/>
                </w:rPr>
                <m:t>,H#</m:t>
              </m:r>
              <m:d>
                <m:dPr>
                  <m:ctrlPr>
                    <w:rPr>
                      <w:rFonts w:ascii="Cambria Math" w:hAnsi="Cambria Math"/>
                      <w:i/>
                    </w:rPr>
                  </m:ctrlPr>
                </m:dPr>
                <m:e>
                  <m:r>
                    <w:rPr>
                      <w:rFonts w:ascii="Cambria Math" w:hAnsi="Cambria Math"/>
                    </w:rPr>
                    <m:t>2</m:t>
                  </m:r>
                </m:e>
              </m:d>
            </m:e>
          </m:eqArr>
        </m:oMath>
      </m:oMathPara>
    </w:p>
    <w:p w14:paraId="7BC73A61" w14:textId="17CF5A81" w:rsidR="001E542B" w:rsidRDefault="001E542B" w:rsidP="001E542B">
      <w:pPr>
        <w:ind w:firstLine="516"/>
      </w:pPr>
      <w:r>
        <w:rPr>
          <w:rFonts w:hint="eastAsia"/>
        </w:rPr>
        <w:t>式中，</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表示未来第</w:t>
      </w:r>
      <m:oMath>
        <m:r>
          <w:rPr>
            <w:rFonts w:ascii="Cambria Math" w:hAnsi="Cambria Math"/>
          </w:rPr>
          <m:t>h</m:t>
        </m:r>
      </m:oMath>
      <w:r>
        <w:rPr>
          <w:rFonts w:hint="eastAsia"/>
        </w:rPr>
        <w:t>个时间点的预测值，</w:t>
      </w:r>
      <m:oMath>
        <m:r>
          <w:rPr>
            <w:rFonts w:ascii="Cambria Math" w:hAnsi="Cambria Math"/>
          </w:rPr>
          <m:t>p</m:t>
        </m:r>
      </m:oMath>
      <w:r>
        <w:rPr>
          <w:rFonts w:hint="eastAsia"/>
        </w:rPr>
        <w:t>表示模型使用的历史窗口长度，</w:t>
      </w:r>
      <m:oMath>
        <m:r>
          <w:rPr>
            <w:rFonts w:ascii="Cambria Math" w:hAnsi="Cambria Math"/>
          </w:rPr>
          <m:t>H</m:t>
        </m:r>
      </m:oMath>
      <w:r>
        <w:rPr>
          <w:rFonts w:hint="eastAsia"/>
        </w:rPr>
        <w:t>表示预测步长。本文系统中的</w:t>
      </w:r>
      <m:oMath>
        <m:r>
          <w:rPr>
            <w:rFonts w:ascii="Cambria Math" w:hAnsi="Cambria Math"/>
          </w:rPr>
          <m:t>H</m:t>
        </m:r>
      </m:oMath>
      <w:r>
        <w:rPr>
          <w:rFonts w:hint="eastAsia"/>
        </w:rPr>
        <w:t>取</w:t>
      </w:r>
      <w:r>
        <w:rPr>
          <w:rFonts w:hint="eastAsia"/>
        </w:rPr>
        <w:t>7</w:t>
      </w:r>
      <w:r>
        <w:rPr>
          <w:rFonts w:hint="eastAsia"/>
        </w:rPr>
        <w:t>，根据</w:t>
      </w:r>
      <w:r w:rsidR="008A02B7" w:rsidRPr="008A02B7">
        <w:t>用户近期血压记录估计未来</w:t>
      </w:r>
      <w:r w:rsidR="008A02B7" w:rsidRPr="008A02B7">
        <w:t>7</w:t>
      </w:r>
      <w:r w:rsidR="008A02B7" w:rsidRPr="008A02B7">
        <w:t>天收缩压和舒张压变化，目的不是判断长期疾病结局，而是给后续风险分类提供更贴近当前状态的血压特</w:t>
      </w:r>
      <w:r>
        <w:rPr>
          <w:rFonts w:hint="eastAsia"/>
        </w:rPr>
        <w:t>征。</w:t>
      </w:r>
    </w:p>
    <w:p w14:paraId="25179AD8" w14:textId="38A5AE99" w:rsidR="001E542B" w:rsidRDefault="000655D2" w:rsidP="001E542B">
      <w:pPr>
        <w:ind w:firstLine="516"/>
      </w:pPr>
      <w:r w:rsidRPr="000655D2">
        <w:t>实际的血压序列通常不会是完全平稳的，长期的升降趋势以及短期的重复波动、测量误差会同时存在，为了方便去开展后续的说明工作，可以把单变量时间序列进行简化分解为</w:t>
      </w:r>
      <w:r w:rsidR="001E542B">
        <w:rPr>
          <w:rFonts w:hint="eastAsia"/>
        </w:rPr>
        <w:t>：</w:t>
      </w:r>
    </w:p>
    <w:p w14:paraId="43528395" w14:textId="5EF8C28D" w:rsidR="009C03FA" w:rsidRPr="009C03FA" w:rsidRDefault="00000000" w:rsidP="009C03FA">
      <w:pPr>
        <w:ind w:firstLine="51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750A4233" w14:textId="1BFB824A" w:rsidR="001E542B" w:rsidRDefault="001E542B" w:rsidP="001E542B">
      <w:pPr>
        <w:ind w:firstLine="516"/>
      </w:pPr>
      <w:r>
        <w:rPr>
          <w:rFonts w:hint="eastAsia"/>
        </w:rPr>
        <w:t>式中，</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rFonts w:hint="eastAsia"/>
        </w:rPr>
        <w:t>表示趋势项，用于描述整体上升或下降方向；</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表示周期项或重复波动；</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表示随机扰动和未被模型解释的部分。</w:t>
      </w:r>
      <w:r w:rsidR="009D17AE" w:rsidRPr="009D17AE">
        <w:t>健康管理场景下，用户测量时间不一定固定，记录频率也可能不均衡，建模前需要先做聚合与清洗，本文将同一自然日</w:t>
      </w:r>
      <w:r w:rsidR="009D17AE" w:rsidRPr="009D17AE">
        <w:lastRenderedPageBreak/>
        <w:t>内的一条或多条血压记录整理为日均收缩压和日均舒张压，使</w:t>
      </w:r>
      <w:r w:rsidR="009D17AE" w:rsidRPr="009D17AE">
        <w:t>Prophet</w:t>
      </w:r>
      <w:r w:rsidR="009D17AE" w:rsidRPr="009D17AE">
        <w:t>输入序列更稳定</w:t>
      </w:r>
      <w:r>
        <w:rPr>
          <w:rFonts w:hint="eastAsia"/>
        </w:rPr>
        <w:t>。</w:t>
      </w:r>
    </w:p>
    <w:p w14:paraId="259A98BD" w14:textId="7CE2FE51" w:rsidR="001E542B" w:rsidRDefault="00F6185A" w:rsidP="001E542B">
      <w:pPr>
        <w:ind w:firstLine="516"/>
      </w:pPr>
      <w:r w:rsidRPr="00F6185A">
        <w:t>时间序列预测在本系统当中的基本流程如</w:t>
      </w:r>
      <w:r>
        <w:fldChar w:fldCharType="begin"/>
      </w:r>
      <w:r>
        <w:instrText xml:space="preserve"> REF _Ref229871200 \h </w:instrText>
      </w:r>
      <w:r>
        <w:fldChar w:fldCharType="separate"/>
      </w:r>
      <w:r>
        <w:rPr>
          <w:rFonts w:hint="eastAsia"/>
        </w:rPr>
        <w:t>图</w:t>
      </w:r>
      <w:r>
        <w:rPr>
          <w:rFonts w:hint="eastAsia"/>
        </w:rPr>
        <w:t>2-</w:t>
      </w:r>
      <w:r>
        <w:rPr>
          <w:noProof/>
        </w:rPr>
        <w:t>1</w:t>
      </w:r>
      <w:r>
        <w:fldChar w:fldCharType="end"/>
      </w:r>
      <w:r w:rsidRPr="00F6185A">
        <w:t>所示，把原始血压记录按时间排序，并且放入自然日聚合环节，运用</w:t>
      </w:r>
      <w:r w:rsidRPr="00F6185A">
        <w:t>Prophet</w:t>
      </w:r>
      <w:r w:rsidRPr="00F6185A">
        <w:t>来生成未来</w:t>
      </w:r>
      <w:r w:rsidRPr="00F6185A">
        <w:t>7</w:t>
      </w:r>
      <w:r w:rsidRPr="00F6185A">
        <w:t>天的血压趋势，预测期均值等结果再转化为</w:t>
      </w:r>
      <w:proofErr w:type="spellStart"/>
      <w:r w:rsidRPr="00F6185A">
        <w:t>LightGBM</w:t>
      </w:r>
      <w:proofErr w:type="spellEnd"/>
      <w:r w:rsidRPr="00F6185A">
        <w:t>所需的血压特征</w:t>
      </w:r>
      <w:r w:rsidR="001E542B">
        <w:rPr>
          <w:rFonts w:hint="eastAsia"/>
        </w:rPr>
        <w:t>。</w:t>
      </w:r>
    </w:p>
    <w:p w14:paraId="36E24807" w14:textId="3D483E87" w:rsidR="001E542B" w:rsidRDefault="00C36B10" w:rsidP="001E542B">
      <w:pPr>
        <w:ind w:firstLineChars="0" w:firstLine="0"/>
      </w:pPr>
      <w:r>
        <w:rPr>
          <w:noProof/>
          <w:snapToGrid/>
        </w:rPr>
        <w:drawing>
          <wp:inline distT="0" distB="0" distL="0" distR="0" wp14:anchorId="1793A06E" wp14:editId="51650105">
            <wp:extent cx="5401310" cy="877570"/>
            <wp:effectExtent l="0" t="0" r="0" b="0"/>
            <wp:docPr id="83189264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2648" name="图形 831892648"/>
                    <pic:cNvPicPr/>
                  </pic:nvPicPr>
                  <pic:blipFill>
                    <a:blip r:embed="rId27">
                      <a:extLst>
                        <a:ext uri="{96DAC541-7B7A-43D3-8B79-37D633B846F1}">
                          <asvg:svgBlip xmlns:asvg="http://schemas.microsoft.com/office/drawing/2016/SVG/main" r:embed="rId28"/>
                        </a:ext>
                      </a:extLst>
                    </a:blip>
                    <a:stretch>
                      <a:fillRect/>
                    </a:stretch>
                  </pic:blipFill>
                  <pic:spPr>
                    <a:xfrm>
                      <a:off x="0" y="0"/>
                      <a:ext cx="5401310" cy="877570"/>
                    </a:xfrm>
                    <a:prstGeom prst="rect">
                      <a:avLst/>
                    </a:prstGeom>
                  </pic:spPr>
                </pic:pic>
              </a:graphicData>
            </a:graphic>
          </wp:inline>
        </w:drawing>
      </w:r>
    </w:p>
    <w:p w14:paraId="21F20551" w14:textId="7D86D8E7" w:rsidR="001E542B" w:rsidRDefault="0078222A" w:rsidP="0078222A">
      <w:pPr>
        <w:pStyle w:val="aff9"/>
        <w:ind w:firstLine="456"/>
      </w:pPr>
      <w:bookmarkStart w:id="16" w:name="_Ref22987120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noProof/>
        </w:rPr>
        <w:t>1</w:t>
      </w:r>
      <w:r>
        <w:fldChar w:fldCharType="end"/>
      </w:r>
      <w:bookmarkEnd w:id="16"/>
      <w:r w:rsidR="001E542B">
        <w:rPr>
          <w:rFonts w:hint="eastAsia"/>
        </w:rPr>
        <w:t>时间序列预测基本流程示意图</w:t>
      </w:r>
    </w:p>
    <w:p w14:paraId="5346034D" w14:textId="20F826A5" w:rsidR="001E542B" w:rsidRPr="001E542B" w:rsidRDefault="00F810B5" w:rsidP="001E542B">
      <w:pPr>
        <w:ind w:firstLine="516"/>
      </w:pPr>
      <w:r w:rsidRPr="00F810B5">
        <w:t>本文的时间序列预测任务并非去预测长期疾病结局，而是依据用户近期血压记录去生成未来</w:t>
      </w:r>
      <w:r w:rsidRPr="00F810B5">
        <w:t>7</w:t>
      </w:r>
      <w:r w:rsidRPr="00F810B5">
        <w:t>天的血压趋势。预测结果本身不会直接构成高血压风险结论，而是被转换为</w:t>
      </w:r>
      <w:proofErr w:type="spellStart"/>
      <w:r w:rsidRPr="00F810B5">
        <w:t>LightGBM</w:t>
      </w:r>
      <w:proofErr w:type="spellEnd"/>
      <w:r w:rsidRPr="00F810B5">
        <w:t>预测期血压特征。这样能避免运用最近一次血压值开展静态分类，并且让系统展示未来血压走势，来增强结果的解释性</w:t>
      </w:r>
      <w:r w:rsidR="001E542B">
        <w:rPr>
          <w:rFonts w:hint="eastAsia"/>
        </w:rPr>
        <w:t>。</w:t>
      </w:r>
    </w:p>
    <w:p w14:paraId="034335A1" w14:textId="788F1C5D" w:rsidR="00F10C69" w:rsidRDefault="00F10C69" w:rsidP="005E1A1C">
      <w:pPr>
        <w:pStyle w:val="2"/>
        <w:spacing w:before="225" w:after="225"/>
      </w:pPr>
      <w:bookmarkStart w:id="17" w:name="_Toc231334471"/>
      <w:r>
        <w:rPr>
          <w:rFonts w:hint="eastAsia"/>
        </w:rPr>
        <w:t>Prophet</w:t>
      </w:r>
      <w:r>
        <w:rPr>
          <w:rFonts w:hint="eastAsia"/>
        </w:rPr>
        <w:t>模型</w:t>
      </w:r>
      <w:bookmarkEnd w:id="17"/>
    </w:p>
    <w:p w14:paraId="001E6117" w14:textId="2D61699A" w:rsidR="00A36F9A" w:rsidRDefault="004D592F" w:rsidP="00A36F9A">
      <w:pPr>
        <w:ind w:firstLine="516"/>
      </w:pPr>
      <w:r w:rsidRPr="004D592F">
        <w:t>Prophet</w:t>
      </w:r>
      <w:r w:rsidRPr="004D592F">
        <w:t>作为面向时间序列预测的加性模型，非常适宜去处理具有趋势、周期以及异常波动的数据。它的基本思想在于把时间序列拆分为趋势、周期、事件影响以及随机误差等可解释成分。其基本形式可以表示为</w:t>
      </w:r>
      <w:r w:rsidR="00A36F9A">
        <w:rPr>
          <w:rFonts w:hint="eastAsia"/>
        </w:rPr>
        <w:t>：</w:t>
      </w:r>
    </w:p>
    <w:p w14:paraId="759FF574" w14:textId="4433F36C" w:rsidR="00185870" w:rsidRPr="00185870" w:rsidRDefault="00000000" w:rsidP="00185870">
      <w:pPr>
        <w:ind w:firstLine="516"/>
      </w:pPr>
      <m:oMathPara>
        <m:oMath>
          <m:eqArr>
            <m:eqArrPr>
              <m:maxDist m:val="1"/>
              <m:ctrlPr>
                <w:rPr>
                  <w:rFonts w:ascii="Cambria Math" w:hAnsi="Cambria Math"/>
                  <w:i/>
                </w:rPr>
              </m:ctrlPr>
            </m:eqArr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4</m:t>
                  </m:r>
                </m:e>
              </m:d>
            </m:e>
          </m:eqArr>
        </m:oMath>
      </m:oMathPara>
    </w:p>
    <w:p w14:paraId="36B51CF2" w14:textId="3416FF4F" w:rsidR="00A36F9A" w:rsidRDefault="00A36F9A" w:rsidP="00A36F9A">
      <w:pPr>
        <w:ind w:firstLine="516"/>
      </w:pPr>
      <w:r>
        <w:rPr>
          <w:rFonts w:hint="eastAsia"/>
        </w:rPr>
        <w:t>其中，</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表示趋势项，用于描述时间序列整体变化方向；</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表示季节性或周期项；</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表示节假日或特殊事件项；</w:t>
      </w:r>
      <m:oMath>
        <m:sSub>
          <m:sSubPr>
            <m:ctrlPr>
              <w:rPr>
                <w:rFonts w:ascii="Cambria Math" w:hAnsi="Cambria Math"/>
              </w:rPr>
            </m:ctrlPr>
          </m:sSubPr>
          <m:e>
            <m:r>
              <w:rPr>
                <w:rFonts w:ascii="Cambria Math" w:hAnsi="Cambria Math"/>
              </w:rPr>
              <m:t>ϵ</m:t>
            </m:r>
          </m:e>
          <m:sub>
            <m:r>
              <w:rPr>
                <w:rFonts w:ascii="Cambria Math" w:hAnsi="Cambria Math"/>
              </w:rPr>
              <m:t>t</m:t>
            </m:r>
          </m:sub>
        </m:sSub>
      </m:oMath>
      <w:r>
        <w:rPr>
          <w:rFonts w:hint="eastAsia"/>
        </w:rPr>
        <w:t>表示误差项</w:t>
      </w:r>
      <w:r w:rsidR="00C53420">
        <w:rPr>
          <w:vertAlign w:val="superscript"/>
        </w:rPr>
        <w:fldChar w:fldCharType="begin"/>
      </w:r>
      <w:r w:rsidR="00C53420">
        <w:rPr>
          <w:vertAlign w:val="superscript"/>
        </w:rPr>
        <w:instrText xml:space="preserve"> REF _Ref229871063 \r \h </w:instrText>
      </w:r>
      <w:r w:rsidR="00C53420">
        <w:rPr>
          <w:vertAlign w:val="superscript"/>
        </w:rPr>
      </w:r>
      <w:r w:rsidR="00C53420">
        <w:rPr>
          <w:vertAlign w:val="superscript"/>
        </w:rPr>
        <w:fldChar w:fldCharType="separate"/>
      </w:r>
      <w:r w:rsidR="00C53420">
        <w:rPr>
          <w:vertAlign w:val="superscript"/>
        </w:rPr>
        <w:t>[14]</w:t>
      </w:r>
      <w:r w:rsidR="00C53420">
        <w:rPr>
          <w:vertAlign w:val="superscript"/>
        </w:rPr>
        <w:fldChar w:fldCharType="end"/>
      </w:r>
      <w:r>
        <w:rPr>
          <w:rFonts w:hint="eastAsia"/>
        </w:rPr>
        <w:t>。对于存在突变点的序列，</w:t>
      </w:r>
      <w:r>
        <w:rPr>
          <w:rFonts w:hint="eastAsia"/>
        </w:rPr>
        <w:t>Prophet</w:t>
      </w:r>
      <w:r>
        <w:rPr>
          <w:rFonts w:hint="eastAsia"/>
        </w:rPr>
        <w:t>可用分段趋势表达不同阶段的变化速度，线性趋势项可抽象为：</w:t>
      </w:r>
    </w:p>
    <w:p w14:paraId="3E23A957" w14:textId="77C0FEF8" w:rsidR="00A37ECC" w:rsidRPr="00A37ECC" w:rsidRDefault="00000000" w:rsidP="00806A81">
      <w:pPr>
        <w:ind w:firstLine="516"/>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k+a</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T</m:t>
                      </m:r>
                    </m:sup>
                  </m:sSup>
                  <m:r>
                    <m:rPr>
                      <m:sty m:val="p"/>
                    </m:rPr>
                    <w:rPr>
                      <w:rFonts w:ascii="Cambria Math" w:hAnsi="Cambria Math"/>
                    </w:rPr>
                    <m:t>δ</m:t>
                  </m:r>
                </m:e>
              </m:d>
              <m:r>
                <w:rPr>
                  <w:rFonts w:ascii="Cambria Math" w:hAnsi="Cambria Math"/>
                </w:rPr>
                <m:t>t+</m:t>
              </m:r>
              <m:d>
                <m:dPr>
                  <m:ctrlPr>
                    <w:rPr>
                      <w:rFonts w:ascii="Cambria Math" w:hAnsi="Cambria Math"/>
                      <w:i/>
                    </w:rPr>
                  </m:ctrlPr>
                </m:dPr>
                <m:e>
                  <m:r>
                    <w:rPr>
                      <w:rFonts w:ascii="Cambria Math" w:hAnsi="Cambria Math"/>
                    </w:rPr>
                    <m:t>m+a</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T</m:t>
                      </m:r>
                    </m:sup>
                  </m:sSup>
                  <m:r>
                    <m:rPr>
                      <m:sty m:val="p"/>
                    </m:rPr>
                    <w:rPr>
                      <w:rFonts w:ascii="Cambria Math" w:hAnsi="Cambria Math"/>
                    </w:rPr>
                    <m:t>γ</m:t>
                  </m:r>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533FAD85" w14:textId="1E2B2218" w:rsidR="00A36F9A" w:rsidRDefault="00A36F9A" w:rsidP="00A36F9A">
      <w:pPr>
        <w:ind w:firstLine="516"/>
      </w:pPr>
      <w:r>
        <w:rPr>
          <w:rFonts w:hint="eastAsia"/>
        </w:rPr>
        <w:t>式中，</w:t>
      </w:r>
      <m:oMath>
        <m:r>
          <w:rPr>
            <w:rFonts w:ascii="Cambria Math" w:hAnsi="Cambria Math"/>
          </w:rPr>
          <m:t>k</m:t>
        </m:r>
      </m:oMath>
      <w:r>
        <w:rPr>
          <w:rFonts w:hint="eastAsia"/>
        </w:rPr>
        <w:t>为基础增长率，</w:t>
      </w:r>
      <m:oMath>
        <m:r>
          <w:rPr>
            <w:rFonts w:ascii="Cambria Math" w:hAnsi="Cambria Math"/>
          </w:rPr>
          <m:t>m</m:t>
        </m:r>
      </m:oMath>
      <w:r>
        <w:rPr>
          <w:rFonts w:hint="eastAsia"/>
        </w:rPr>
        <w:t>为偏置项，</w:t>
      </w:r>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表示时间</w:t>
      </w:r>
      <m:oMath>
        <m:r>
          <w:rPr>
            <w:rFonts w:ascii="Cambria Math" w:hAnsi="Cambria Math"/>
          </w:rPr>
          <m:t>t</m:t>
        </m:r>
      </m:oMath>
      <w:r>
        <w:rPr>
          <w:rFonts w:hint="eastAsia"/>
        </w:rPr>
        <w:t>是否经过候选变化点的指示向量，</w:t>
      </w:r>
      <m:oMath>
        <m:r>
          <w:rPr>
            <w:rFonts w:ascii="Cambria Math" w:hAnsi="Cambria Math"/>
          </w:rPr>
          <m:t>δ</m:t>
        </m:r>
      </m:oMath>
      <w:r>
        <w:rPr>
          <w:rFonts w:hint="eastAsia"/>
        </w:rPr>
        <w:t>表示变化点前后趋势斜率的调整量，</w:t>
      </w:r>
      <m:oMath>
        <m:r>
          <w:rPr>
            <w:rFonts w:ascii="Cambria Math" w:hAnsi="Cambria Math"/>
          </w:rPr>
          <m:t>γ</m:t>
        </m:r>
      </m:oMath>
      <w:r>
        <w:rPr>
          <w:rFonts w:hint="eastAsia"/>
        </w:rPr>
        <w:t>用于保证趋势函数在变化点处连续。</w:t>
      </w:r>
      <w:r w:rsidR="008D0CD5" w:rsidRPr="008D0CD5">
        <w:t>本文场景关注个人近期血压变化，</w:t>
      </w:r>
      <w:r w:rsidR="008D0CD5" w:rsidRPr="008D0CD5">
        <w:t>Prophet</w:t>
      </w:r>
      <w:r w:rsidR="008D0CD5" w:rsidRPr="008D0CD5">
        <w:t>主要承担趋势建模任务，它的输出不被解释为临床结论</w:t>
      </w:r>
      <w:r>
        <w:rPr>
          <w:rFonts w:hint="eastAsia"/>
        </w:rPr>
        <w:t>。</w:t>
      </w:r>
    </w:p>
    <w:p w14:paraId="45D6738A" w14:textId="105C03E4" w:rsidR="00A36F9A" w:rsidRDefault="00E90D67" w:rsidP="00071F3B">
      <w:pPr>
        <w:ind w:firstLine="516"/>
      </w:pPr>
      <w:r>
        <w:fldChar w:fldCharType="begin"/>
      </w:r>
      <w:r>
        <w:instrText xml:space="preserve"> REF _Ref229871216 \h </w:instrText>
      </w:r>
      <w:r>
        <w:fldChar w:fldCharType="separate"/>
      </w:r>
      <w:r>
        <w:rPr>
          <w:rFonts w:hint="eastAsia"/>
        </w:rPr>
        <w:t>图</w:t>
      </w:r>
      <w:r>
        <w:rPr>
          <w:rFonts w:hint="eastAsia"/>
        </w:rPr>
        <w:t>2-</w:t>
      </w:r>
      <w:r>
        <w:rPr>
          <w:noProof/>
        </w:rPr>
        <w:t>2</w:t>
      </w:r>
      <w:r>
        <w:fldChar w:fldCharType="end"/>
      </w:r>
      <w:r w:rsidR="0067500F" w:rsidRPr="0067500F">
        <w:t>给出了</w:t>
      </w:r>
      <w:r w:rsidR="0067500F" w:rsidRPr="0067500F">
        <w:t>Prophet</w:t>
      </w:r>
      <w:r w:rsidR="0067500F" w:rsidRPr="0067500F">
        <w:t>在本文当中的计算位置，先把原始血压记录聚合成每日</w:t>
      </w:r>
      <w:r w:rsidR="0067500F" w:rsidRPr="0067500F">
        <w:lastRenderedPageBreak/>
        <w:t>收缩压以及舒张压序列，再进入</w:t>
      </w:r>
      <w:r w:rsidR="0067500F" w:rsidRPr="0067500F">
        <w:t>Prophet</w:t>
      </w:r>
      <w:r w:rsidR="0067500F" w:rsidRPr="0067500F">
        <w:t>加性模型，趋势项、周期项、事件项以及误差</w:t>
      </w:r>
      <w:proofErr w:type="gramStart"/>
      <w:r w:rsidR="0067500F" w:rsidRPr="0067500F">
        <w:t>项共同</w:t>
      </w:r>
      <w:proofErr w:type="gramEnd"/>
      <w:r w:rsidR="0067500F" w:rsidRPr="0067500F">
        <w:t>去描述序列变化，来输出未来血压趋势。系统并不会把这个趋势直接当作高血压结论来使用，而是去提取预测期均值、峰值、斜率以及高血压天数等特征，供</w:t>
      </w:r>
      <w:proofErr w:type="spellStart"/>
      <w:r w:rsidR="0067500F" w:rsidRPr="0067500F">
        <w:t>LightGBM</w:t>
      </w:r>
      <w:proofErr w:type="spellEnd"/>
      <w:r w:rsidR="0067500F" w:rsidRPr="0067500F">
        <w:t>风险分类选用</w:t>
      </w:r>
      <w:r w:rsidR="00A36F9A">
        <w:rPr>
          <w:rFonts w:hint="eastAsia"/>
        </w:rPr>
        <w:t>。</w:t>
      </w:r>
    </w:p>
    <w:p w14:paraId="42E30902" w14:textId="1F6AA971" w:rsidR="005A7483" w:rsidRDefault="005A7483" w:rsidP="005A7483">
      <w:pPr>
        <w:ind w:firstLineChars="0" w:firstLine="0"/>
      </w:pPr>
      <w:r>
        <w:rPr>
          <w:noProof/>
          <w:snapToGrid/>
        </w:rPr>
        <w:drawing>
          <wp:inline distT="0" distB="0" distL="0" distR="0" wp14:anchorId="63D9264D" wp14:editId="44D5949B">
            <wp:extent cx="5401310" cy="2532380"/>
            <wp:effectExtent l="0" t="0" r="8890" b="1270"/>
            <wp:docPr id="14172627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2765" name="图片 14172627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1310" cy="2532380"/>
                    </a:xfrm>
                    <a:prstGeom prst="rect">
                      <a:avLst/>
                    </a:prstGeom>
                  </pic:spPr>
                </pic:pic>
              </a:graphicData>
            </a:graphic>
          </wp:inline>
        </w:drawing>
      </w:r>
      <w:bookmarkStart w:id="18" w:name="_Ref229597744"/>
    </w:p>
    <w:p w14:paraId="4F1B58A3" w14:textId="6EA3F9D8" w:rsidR="00A36F9A" w:rsidRDefault="000D6230" w:rsidP="000D6230">
      <w:pPr>
        <w:pStyle w:val="aff9"/>
        <w:ind w:firstLine="456"/>
      </w:pPr>
      <w:bookmarkStart w:id="19" w:name="_Ref22987121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78222A">
        <w:rPr>
          <w:noProof/>
        </w:rPr>
        <w:t>2</w:t>
      </w:r>
      <w:r>
        <w:fldChar w:fldCharType="end"/>
      </w:r>
      <w:bookmarkEnd w:id="18"/>
      <w:bookmarkEnd w:id="19"/>
      <w:r w:rsidR="00A36F9A">
        <w:t>Prophet</w:t>
      </w:r>
      <w:r w:rsidR="00A36F9A">
        <w:rPr>
          <w:rFonts w:hint="eastAsia"/>
        </w:rPr>
        <w:t>模型原理图</w:t>
      </w:r>
    </w:p>
    <w:p w14:paraId="3AB2F798" w14:textId="13A0B8F1" w:rsidR="00B363EE" w:rsidRDefault="00B363EE" w:rsidP="00B363EE">
      <w:pPr>
        <w:ind w:firstLine="516"/>
      </w:pPr>
      <w:r>
        <w:rPr>
          <w:rFonts w:hint="eastAsia"/>
        </w:rPr>
        <w:t>Prophet</w:t>
      </w:r>
      <w:r>
        <w:rPr>
          <w:rFonts w:hint="eastAsia"/>
        </w:rPr>
        <w:t>的结构特性较清楚，输出同时包含未来时间点以及预测值，便于进行血压趋势曲线的形成。相比直接运用最近一次血压值，</w:t>
      </w:r>
      <w:r>
        <w:rPr>
          <w:rFonts w:hint="eastAsia"/>
        </w:rPr>
        <w:t>Prophet</w:t>
      </w:r>
      <w:r>
        <w:rPr>
          <w:rFonts w:hint="eastAsia"/>
        </w:rPr>
        <w:t>能</w:t>
      </w:r>
      <w:proofErr w:type="gramStart"/>
      <w:r>
        <w:rPr>
          <w:rFonts w:hint="eastAsia"/>
        </w:rPr>
        <w:t>基于一段</w:t>
      </w:r>
      <w:proofErr w:type="gramEnd"/>
      <w:r>
        <w:rPr>
          <w:rFonts w:hint="eastAsia"/>
        </w:rPr>
        <w:t>记录来开展未来</w:t>
      </w:r>
      <w:r>
        <w:rPr>
          <w:rFonts w:hint="eastAsia"/>
        </w:rPr>
        <w:t>7</w:t>
      </w:r>
      <w:r>
        <w:rPr>
          <w:rFonts w:hint="eastAsia"/>
        </w:rPr>
        <w:t>天连续趋势的生成，预测期血压均值、高血压天数、峰值以及斜率也随之得以获取。普通用户更容易理解短期曲线，</w:t>
      </w:r>
      <w:proofErr w:type="spellStart"/>
      <w:r>
        <w:rPr>
          <w:rFonts w:hint="eastAsia"/>
        </w:rPr>
        <w:t>LightGBM</w:t>
      </w:r>
      <w:proofErr w:type="spellEnd"/>
      <w:r>
        <w:rPr>
          <w:rFonts w:hint="eastAsia"/>
        </w:rPr>
        <w:t>则会把未来</w:t>
      </w:r>
      <w:r>
        <w:rPr>
          <w:rFonts w:hint="eastAsia"/>
        </w:rPr>
        <w:t>7</w:t>
      </w:r>
      <w:r>
        <w:rPr>
          <w:rFonts w:hint="eastAsia"/>
        </w:rPr>
        <w:t>天预测均值当作结构化输入特征来使用，去参与风险概率计算。</w:t>
      </w:r>
    </w:p>
    <w:p w14:paraId="1DEC3822" w14:textId="7ED1559C" w:rsidR="00F10C69" w:rsidRDefault="00B363EE" w:rsidP="00B363EE">
      <w:pPr>
        <w:ind w:firstLine="516"/>
      </w:pPr>
      <w:r>
        <w:rPr>
          <w:rFonts w:hint="eastAsia"/>
        </w:rPr>
        <w:t>用户发起预测时，系统会基于血压历史记录来开展</w:t>
      </w:r>
      <w:r>
        <w:rPr>
          <w:rFonts w:hint="eastAsia"/>
        </w:rPr>
        <w:t>Prophet</w:t>
      </w:r>
      <w:r>
        <w:rPr>
          <w:rFonts w:hint="eastAsia"/>
        </w:rPr>
        <w:t>模型训练或复用。为兼顾预测效果以及交互效率，默认最多选用近</w:t>
      </w:r>
      <w:r>
        <w:rPr>
          <w:rFonts w:hint="eastAsia"/>
        </w:rPr>
        <w:t>90</w:t>
      </w:r>
      <w:r>
        <w:rPr>
          <w:rFonts w:hint="eastAsia"/>
        </w:rPr>
        <w:t>天的日均血压数据。如果新增自然日达到阈值就重新开展训练，未达到那就复用已有模型并且生成新结果。模型</w:t>
      </w:r>
      <w:proofErr w:type="gramStart"/>
      <w:r>
        <w:rPr>
          <w:rFonts w:hint="eastAsia"/>
        </w:rPr>
        <w:t>资产表仅保存</w:t>
      </w:r>
      <w:proofErr w:type="gramEnd"/>
      <w:r>
        <w:rPr>
          <w:rFonts w:hint="eastAsia"/>
        </w:rPr>
        <w:t>版本、数据签名、训练截止日期以及存储键等信息，而会把训练天数、置信度等级、参数画像以及运行模式</w:t>
      </w:r>
      <w:proofErr w:type="gramStart"/>
      <w:r>
        <w:rPr>
          <w:rFonts w:hint="eastAsia"/>
        </w:rPr>
        <w:t>随单次记录</w:t>
      </w:r>
      <w:proofErr w:type="gramEnd"/>
      <w:r>
        <w:rPr>
          <w:rFonts w:hint="eastAsia"/>
        </w:rPr>
        <w:t>进行保存，以此来解释本次预测</w:t>
      </w:r>
      <w:r w:rsidR="00A36F9A">
        <w:rPr>
          <w:rFonts w:hint="eastAsia"/>
        </w:rPr>
        <w:t>。</w:t>
      </w:r>
    </w:p>
    <w:p w14:paraId="1A1979A9" w14:textId="47C4F49C" w:rsidR="00F10C69" w:rsidRDefault="00F10C69" w:rsidP="005E1A1C">
      <w:pPr>
        <w:pStyle w:val="2"/>
        <w:spacing w:before="225" w:after="225"/>
      </w:pPr>
      <w:bookmarkStart w:id="20" w:name="_Toc231334472"/>
      <w:proofErr w:type="spellStart"/>
      <w:r>
        <w:rPr>
          <w:rFonts w:hint="eastAsia"/>
        </w:rPr>
        <w:t>LightGBM</w:t>
      </w:r>
      <w:proofErr w:type="spellEnd"/>
      <w:r>
        <w:rPr>
          <w:rFonts w:hint="eastAsia"/>
        </w:rPr>
        <w:t>模型</w:t>
      </w:r>
      <w:bookmarkEnd w:id="20"/>
    </w:p>
    <w:p w14:paraId="00E09213" w14:textId="00E5750C" w:rsidR="006F5EBB" w:rsidRDefault="006F5EBB" w:rsidP="00315897">
      <w:pPr>
        <w:ind w:firstLine="516"/>
      </w:pPr>
      <w:proofErr w:type="spellStart"/>
      <w:r>
        <w:t>LightGBM</w:t>
      </w:r>
      <w:proofErr w:type="spellEnd"/>
      <w:r w:rsidR="00EA2492" w:rsidRPr="00EA2492">
        <w:t>属于梯度提升决策树方法，适合处理用户档案、体检指标和预测期血压均值这类结构化表格特征，模型训练时把多棵决策树按轮次叠加，每一棵树补偿前一轮损失方向上的误差，多个弱学习器累加后形成最终判别函数</w:t>
      </w:r>
      <w:r>
        <w:rPr>
          <w:rFonts w:hint="eastAsia"/>
        </w:rPr>
        <w:t>。第</w:t>
      </w:r>
      <m:oMath>
        <m:r>
          <w:rPr>
            <w:rFonts w:ascii="Cambria Math" w:hAnsi="Cambria Math"/>
          </w:rPr>
          <m:t>M</m:t>
        </m:r>
      </m:oMath>
      <w:r>
        <w:rPr>
          <w:rFonts w:hint="eastAsia"/>
        </w:rPr>
        <w:t>轮后的</w:t>
      </w:r>
      <w:r w:rsidR="00AE7F47">
        <w:rPr>
          <w:rFonts w:hint="eastAsia"/>
        </w:rPr>
        <w:lastRenderedPageBreak/>
        <w:t>加法</w:t>
      </w:r>
      <w:r>
        <w:rPr>
          <w:rFonts w:hint="eastAsia"/>
        </w:rPr>
        <w:t>模型可以表示为：</w:t>
      </w:r>
    </w:p>
    <w:p w14:paraId="5C863BC3" w14:textId="31CC7D10" w:rsidR="00B640BC" w:rsidRPr="00B640BC" w:rsidRDefault="00000000" w:rsidP="00B640BC">
      <w:pPr>
        <w:ind w:firstLine="51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6</m:t>
                  </m:r>
                </m:e>
              </m:d>
            </m:e>
          </m:eqArr>
        </m:oMath>
      </m:oMathPara>
    </w:p>
    <w:p w14:paraId="285B1C47" w14:textId="08EEC085" w:rsidR="006F5EBB" w:rsidRDefault="00AE7F47" w:rsidP="00315897">
      <w:pPr>
        <w:ind w:firstLine="516"/>
      </w:pPr>
      <w:r>
        <w:rPr>
          <w:rFonts w:hint="eastAsia"/>
        </w:rPr>
        <w:t>式</w:t>
      </w:r>
      <w:r w:rsidR="006F5EBB">
        <w:rPr>
          <w:rFonts w:hint="eastAsia"/>
        </w:rPr>
        <w:t>中，</w:t>
      </w:r>
      <m:oMath>
        <m:r>
          <w:rPr>
            <w:rFonts w:ascii="Cambria Math" w:hAnsi="Cambria Math"/>
          </w:rPr>
          <m:t>x</m:t>
        </m:r>
      </m:oMath>
      <w:r w:rsidR="00284672" w:rsidRPr="00284672">
        <w:t>为输入特征</w:t>
      </w:r>
      <w:r w:rsidR="006F5EBB">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w:r w:rsidR="00284672">
        <w:rPr>
          <w:rFonts w:hint="eastAsia"/>
        </w:rPr>
        <w:t>为</w:t>
      </w:r>
      <w:r w:rsidR="006F5EBB">
        <w:rPr>
          <w:rFonts w:hint="eastAsia"/>
        </w:rPr>
        <w:t>第</w:t>
      </w:r>
      <m:oMath>
        <m:r>
          <w:rPr>
            <w:rFonts w:ascii="Cambria Math" w:hAnsi="Cambria Math"/>
          </w:rPr>
          <m:t>m</m:t>
        </m:r>
      </m:oMath>
      <w:r w:rsidR="006F5EBB">
        <w:rPr>
          <w:rFonts w:hint="eastAsia"/>
        </w:rPr>
        <w:t>棵决策树，</w:t>
      </w:r>
      <m:oMath>
        <m:r>
          <w:rPr>
            <w:rFonts w:ascii="Cambria Math" w:hAnsi="Cambria Math"/>
          </w:rPr>
          <m:t>M</m:t>
        </m:r>
      </m:oMath>
      <w:r w:rsidR="00284672">
        <w:rPr>
          <w:rFonts w:hint="eastAsia"/>
        </w:rPr>
        <w:t>为</w:t>
      </w:r>
      <w:r w:rsidR="006F5EBB">
        <w:rPr>
          <w:rFonts w:hint="eastAsia"/>
        </w:rPr>
        <w:t>树的数量</w:t>
      </w:r>
      <w:r w:rsidR="00284672">
        <w:rPr>
          <w:rFonts w:hint="eastAsia"/>
        </w:rPr>
        <w:t>，</w:t>
      </w:r>
      <w:proofErr w:type="spellStart"/>
      <w:r w:rsidR="006F5EBB">
        <w:rPr>
          <w:rFonts w:hint="eastAsia"/>
        </w:rPr>
        <w:t>LightGBM</w:t>
      </w:r>
      <w:proofErr w:type="spellEnd"/>
      <w:r w:rsidR="00227CF1" w:rsidRPr="00227CF1">
        <w:t>在每轮训练中同时考虑样本损失和模型复杂度，目标函数可写为</w:t>
      </w:r>
      <w:r w:rsidR="006F5EBB">
        <w:rPr>
          <w:rFonts w:hint="eastAsia"/>
        </w:rPr>
        <w:t>：</w:t>
      </w:r>
    </w:p>
    <w:p w14:paraId="5B836F8D" w14:textId="08BB5684" w:rsidR="00F41C33" w:rsidRPr="00E61FD7" w:rsidRDefault="00000000" w:rsidP="00E61FD7">
      <w:pPr>
        <w:ind w:firstLine="516"/>
      </w:pPr>
      <m:oMathPara>
        <m:oMath>
          <m:eqArr>
            <m:eqArrPr>
              <m:maxDist m:val="1"/>
              <m:ctrlPr>
                <w:rPr>
                  <w:rFonts w:ascii="Cambria Math" w:hAnsi="Cambria Math"/>
                  <w:i/>
                </w:rPr>
              </m:ctrlPr>
            </m:eqArrPr>
            <m:e>
              <m:sSup>
                <m:sSupPr>
                  <m:ctrlPr>
                    <w:rPr>
                      <w:rFonts w:ascii="Cambria Math" w:hAnsi="Cambria Math"/>
                      <w:i/>
                    </w:rPr>
                  </m:ctrlPr>
                </m:sSupPr>
                <m:e>
                  <m:r>
                    <m:rPr>
                      <m:scr m:val="script"/>
                    </m:rPr>
                    <w:rPr>
                      <w:rFonts w:ascii="Cambria Math" w:hAnsi="Cambria Math"/>
                    </w:rPr>
                    <m:t>L</m:t>
                  </m:r>
                </m:e>
                <m:sup>
                  <m:d>
                    <m:dPr>
                      <m:ctrlPr>
                        <w:rPr>
                          <w:rFonts w:ascii="Cambria Math" w:hAnsi="Cambria Math"/>
                          <w:i/>
                        </w:rPr>
                      </m:ctrlPr>
                    </m:dPr>
                    <m:e>
                      <m:r>
                        <m:rPr>
                          <m:scr m:val="script"/>
                        </m:rPr>
                        <w:rPr>
                          <w:rFonts w:ascii="Cambria Math" w:hAnsi="Cambria Math"/>
                        </w:rPr>
                        <m:t>m</m:t>
                      </m:r>
                    </m:e>
                  </m:d>
                </m:sup>
              </m:sSup>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m-1</m:t>
                                  </m:r>
                                </m:e>
                              </m:d>
                            </m:sup>
                          </m:sSubSup>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ctrlPr>
                    <w:rPr>
                      <w:rFonts w:ascii="Cambria Math" w:hAnsi="Cambria Math"/>
                      <w:i/>
                    </w:rPr>
                  </m:ctrlPr>
                </m:e>
              </m:nary>
              <m:r>
                <w:rPr>
                  <w:rFonts w:ascii="Cambria Math" w:hAnsi="Cambria Math"/>
                </w:rPr>
                <m:t>+</m:t>
              </m:r>
              <m:r>
                <m:rPr>
                  <m:sty m:val="p"/>
                </m:rPr>
                <w:rPr>
                  <w:rFonts w:ascii="Cambria Math" w:hAnsi="Cambria Math" w:hint="eastAsia"/>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41269A70" w14:textId="5885313C" w:rsidR="006F5EBB" w:rsidRDefault="006F5EBB" w:rsidP="00315897">
      <w:pPr>
        <w:ind w:firstLine="516"/>
      </w:pPr>
      <w:r>
        <w:rPr>
          <w:rFonts w:hint="eastAsia"/>
        </w:rPr>
        <w:t>式中，</w:t>
      </w:r>
      <m:oMath>
        <m:r>
          <w:rPr>
            <w:rFonts w:ascii="Cambria Math" w:hAnsi="Cambria Math"/>
          </w:rPr>
          <m:t>l</m:t>
        </m:r>
      </m:oMath>
      <w:r w:rsidR="00AE6CA2">
        <w:rPr>
          <w:rFonts w:hint="eastAsia"/>
        </w:rPr>
        <w:t>为</w:t>
      </w:r>
      <w:r>
        <w:rPr>
          <w:rFonts w:hint="eastAsia"/>
        </w:rPr>
        <w:t>样本损失函数，</w:t>
      </w:r>
      <m:oMath>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oMath>
      <w:r w:rsidR="00AE6CA2">
        <w:rPr>
          <w:rFonts w:hint="eastAsia"/>
        </w:rPr>
        <w:t>为</w:t>
      </w:r>
      <w:r>
        <w:rPr>
          <w:rFonts w:hint="eastAsia"/>
        </w:rPr>
        <w:t>树模型复杂度惩罚项</w:t>
      </w:r>
      <w:r w:rsidR="00AE6CA2">
        <w:rPr>
          <w:rFonts w:hint="eastAsia"/>
        </w:rPr>
        <w:t>，</w:t>
      </w:r>
      <w:r w:rsidR="00DC7A92" w:rsidRPr="00DC7A92">
        <w:t>经过二阶泰勒展开后，叶子节点的最优权重由该叶子内样本的一阶梯度和二阶梯度共同决定，可表示为</w:t>
      </w:r>
      <w:r>
        <w:rPr>
          <w:rFonts w:hint="eastAsia"/>
        </w:rPr>
        <w:t>：</w:t>
      </w:r>
    </w:p>
    <w:p w14:paraId="5CAF7C00" w14:textId="1ABDCE46" w:rsidR="00D9483D" w:rsidRPr="00D9483D" w:rsidRDefault="00000000" w:rsidP="00D9483D">
      <w:pPr>
        <w:ind w:firstLine="516"/>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G</m:t>
                      </m:r>
                    </m:e>
                    <m:sub>
                      <m:r>
                        <w:rPr>
                          <w:rFonts w:ascii="Cambria Math" w:hAnsi="Cambria Math"/>
                        </w:rPr>
                        <m:t>j</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r>
                    <m:rPr>
                      <m:sty m:val="p"/>
                    </m:rPr>
                    <w:rPr>
                      <w:rFonts w:ascii="Cambria Math" w:hAnsi="Cambria Math"/>
                    </w:rPr>
                    <m:t>λ</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658D8C42" w14:textId="79825AE3" w:rsidR="006F5EBB" w:rsidRDefault="006F5EBB" w:rsidP="00315897">
      <w:pPr>
        <w:ind w:firstLine="516"/>
      </w:pPr>
      <w:r>
        <w:rPr>
          <w:rFonts w:hint="eastAsia"/>
        </w:rPr>
        <w:t>其中，</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hint="eastAsia"/>
        </w:rPr>
        <w:t>和</w:t>
      </w:r>
      <m:oMath>
        <m:sSub>
          <m:sSubPr>
            <m:ctrlPr>
              <w:rPr>
                <w:rFonts w:ascii="Cambria Math" w:hAnsi="Cambria Math"/>
              </w:rPr>
            </m:ctrlPr>
          </m:sSubPr>
          <m:e>
            <m:r>
              <w:rPr>
                <w:rFonts w:ascii="Cambria Math" w:hAnsi="Cambria Math"/>
              </w:rPr>
              <m:t>H</m:t>
            </m:r>
          </m:e>
          <m:sub>
            <m:r>
              <w:rPr>
                <w:rFonts w:ascii="Cambria Math" w:hAnsi="Cambria Math"/>
              </w:rPr>
              <m:t>j</m:t>
            </m:r>
          </m:sub>
        </m:sSub>
      </m:oMath>
      <w:r>
        <w:rPr>
          <w:rFonts w:hint="eastAsia"/>
        </w:rPr>
        <w:t>分别表示第</w:t>
      </w:r>
      <m:oMath>
        <m:r>
          <w:rPr>
            <w:rFonts w:ascii="Cambria Math" w:hAnsi="Cambria Math"/>
          </w:rPr>
          <m:t>j</m:t>
        </m:r>
      </m:oMath>
      <w:r>
        <w:rPr>
          <w:rFonts w:hint="eastAsia"/>
        </w:rPr>
        <w:t>个叶子节点上一阶梯度和二阶梯度之和，</w:t>
      </w:r>
      <m:oMath>
        <m:r>
          <w:rPr>
            <w:rFonts w:ascii="Cambria Math" w:hAnsi="Cambria Math"/>
          </w:rPr>
          <m:t>λ</m:t>
        </m:r>
      </m:oMath>
      <w:r w:rsidR="00A03E8B" w:rsidRPr="00A03E8B">
        <w:t>为正则化系数，系数取值越大，叶子权重受到的约束越强，模型对训练样本细节的追随程度会被压低</w:t>
      </w:r>
      <w:r>
        <w:rPr>
          <w:rFonts w:hint="eastAsia"/>
        </w:rPr>
        <w:t>。</w:t>
      </w:r>
    </w:p>
    <w:p w14:paraId="024ABB2A" w14:textId="0B9C60BE" w:rsidR="006F5EBB" w:rsidRDefault="0083218D" w:rsidP="00315897">
      <w:pPr>
        <w:ind w:firstLine="516"/>
      </w:pPr>
      <w:r>
        <w:fldChar w:fldCharType="begin"/>
      </w:r>
      <w:r>
        <w:instrText xml:space="preserve"> </w:instrText>
      </w:r>
      <w:r>
        <w:rPr>
          <w:rFonts w:hint="eastAsia"/>
        </w:rPr>
        <w:instrText>REF _Ref229597885 \h</w:instrText>
      </w:r>
      <w:r>
        <w:instrText xml:space="preserve"> </w:instrText>
      </w:r>
      <w:r>
        <w:fldChar w:fldCharType="separate"/>
      </w:r>
      <w:r>
        <w:rPr>
          <w:rFonts w:hint="eastAsia"/>
        </w:rPr>
        <w:t>图</w:t>
      </w:r>
      <w:r>
        <w:rPr>
          <w:rFonts w:hint="eastAsia"/>
        </w:rPr>
        <w:t>2-</w:t>
      </w:r>
      <w:r>
        <w:rPr>
          <w:noProof/>
        </w:rPr>
        <w:t>3</w:t>
      </w:r>
      <w:r>
        <w:fldChar w:fldCharType="end"/>
      </w:r>
      <w:r w:rsidR="00A03E8B" w:rsidRPr="00A03E8B">
        <w:t>对应本文风险分类中的计算流程，输入信息包含年龄、性别、</w:t>
      </w:r>
      <w:r w:rsidR="00A03E8B" w:rsidRPr="00A03E8B">
        <w:t>BMI</w:t>
      </w:r>
      <w:r w:rsidR="00A03E8B" w:rsidRPr="00A03E8B">
        <w:t>、吸烟、用药和代谢指标等静态风险因素，也包含</w:t>
      </w:r>
      <w:r w:rsidR="00A03E8B" w:rsidRPr="00A03E8B">
        <w:t>Prophet</w:t>
      </w:r>
      <w:r w:rsidR="00A03E8B" w:rsidRPr="00A03E8B">
        <w:t>生成的预测期血压特征，</w:t>
      </w:r>
      <w:proofErr w:type="spellStart"/>
      <w:r w:rsidR="00A03E8B" w:rsidRPr="00A03E8B">
        <w:t>LightGBM</w:t>
      </w:r>
      <w:proofErr w:type="spellEnd"/>
      <w:r w:rsidR="00A03E8B" w:rsidRPr="00A03E8B">
        <w:t>通过多棵决策树拟合风险判别函数，各树结果累加得到模型分数，再由</w:t>
      </w:r>
      <w:r w:rsidR="00A03E8B" w:rsidRPr="00A03E8B">
        <w:t>Sigmoid</w:t>
      </w:r>
      <w:r w:rsidR="00A03E8B" w:rsidRPr="00A03E8B">
        <w:t>函数映射为原始风险概率，阈值判断和趋势融合都沿用这一概率</w:t>
      </w:r>
      <w:r w:rsidR="006F5EBB">
        <w:rPr>
          <w:rFonts w:hint="eastAsia"/>
        </w:rPr>
        <w:t>。</w:t>
      </w:r>
    </w:p>
    <w:p w14:paraId="491F2A26" w14:textId="5FA0D319" w:rsidR="00C2683D" w:rsidRDefault="00C2683D" w:rsidP="00EA7E70">
      <w:pPr>
        <w:ind w:left="516" w:firstLineChars="0" w:firstLine="0"/>
      </w:pPr>
      <w:r w:rsidRPr="00EA7E70">
        <w:rPr>
          <w:noProof/>
        </w:rPr>
        <w:drawing>
          <wp:inline distT="0" distB="0" distL="0" distR="0" wp14:anchorId="6A020D6B" wp14:editId="37CF59D9">
            <wp:extent cx="5401310" cy="2005330"/>
            <wp:effectExtent l="0" t="0" r="8890" b="0"/>
            <wp:docPr id="764438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8712" name="图片 7644387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1310" cy="2005330"/>
                    </a:xfrm>
                    <a:prstGeom prst="rect">
                      <a:avLst/>
                    </a:prstGeom>
                  </pic:spPr>
                </pic:pic>
              </a:graphicData>
            </a:graphic>
          </wp:inline>
        </w:drawing>
      </w:r>
    </w:p>
    <w:p w14:paraId="40037C88" w14:textId="5C6FDD0A" w:rsidR="006F5EBB" w:rsidRDefault="004A5B69" w:rsidP="004A5B69">
      <w:pPr>
        <w:pStyle w:val="aff9"/>
        <w:ind w:firstLine="456"/>
      </w:pPr>
      <w:bookmarkStart w:id="21" w:name="_Ref22959788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78222A">
        <w:rPr>
          <w:noProof/>
        </w:rPr>
        <w:t>3</w:t>
      </w:r>
      <w:r>
        <w:fldChar w:fldCharType="end"/>
      </w:r>
      <w:bookmarkEnd w:id="21"/>
      <w:r w:rsidR="006F5EBB">
        <w:t>LightGBM</w:t>
      </w:r>
      <w:r w:rsidR="006F5EBB">
        <w:rPr>
          <w:rFonts w:hint="eastAsia"/>
        </w:rPr>
        <w:t>模型原理图</w:t>
      </w:r>
    </w:p>
    <w:p w14:paraId="3AF2E536" w14:textId="4427F47C" w:rsidR="003406D7" w:rsidRDefault="005B1A4B" w:rsidP="00982E15">
      <w:pPr>
        <w:ind w:firstLine="516"/>
      </w:pPr>
      <w:r w:rsidRPr="005B1A4B">
        <w:t>在二分类任务中，模型分数需要转换为正类概率，本文采用</w:t>
      </w:r>
      <w:r w:rsidRPr="005B1A4B">
        <w:t>Sigmoid</w:t>
      </w:r>
      <w:r w:rsidRPr="005B1A4B">
        <w:t>变换完成映射</w:t>
      </w:r>
      <w:r w:rsidR="006F5EBB">
        <w:rPr>
          <w:rFonts w:hint="eastAsia"/>
        </w:rPr>
        <w:t>：</w:t>
      </w:r>
    </w:p>
    <w:p w14:paraId="617356FA" w14:textId="399E9880" w:rsidR="005E04C8" w:rsidRPr="005E04C8" w:rsidRDefault="00000000" w:rsidP="005E04C8">
      <w:pPr>
        <w:ind w:firstLine="516"/>
      </w:pPr>
      <m:oMathPara>
        <m:oMath>
          <m:eqArr>
            <m:eqArrPr>
              <m:maxDist m:val="1"/>
              <m:ctrlPr>
                <w:rPr>
                  <w:rFonts w:ascii="Cambria Math" w:hAnsi="Cambria Math"/>
                  <w:i/>
                </w:rPr>
              </m:ctrlPr>
            </m:eqArrPr>
            <m:e>
              <m:r>
                <w:rPr>
                  <w:rFonts w:ascii="Cambria Math" w:hAnsi="Cambria Math"/>
                </w:rPr>
                <m:t>p=P</m:t>
              </m:r>
              <m:d>
                <m:dPr>
                  <m:sepChr m:val="∣"/>
                  <m:ctrlPr>
                    <w:rPr>
                      <w:rFonts w:ascii="Cambria Math" w:hAnsi="Cambria Math"/>
                      <w:i/>
                    </w:rPr>
                  </m:ctrlPr>
                </m:dPr>
                <m:e>
                  <m:r>
                    <w:rPr>
                      <w:rFonts w:ascii="Cambria Math" w:hAnsi="Cambria Math"/>
                    </w:rPr>
                    <m:t>y=1</m:t>
                  </m:r>
                  <m:ctrlPr>
                    <w:rPr>
                      <w:rFonts w:ascii="Cambria Math" w:hAnsi="Cambria Math"/>
                    </w:rPr>
                  </m:ctrlPr>
                </m:e>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sup>
                  </m:sSup>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9</m:t>
                  </m:r>
                </m:e>
              </m:d>
            </m:e>
          </m:eqArr>
        </m:oMath>
      </m:oMathPara>
    </w:p>
    <w:p w14:paraId="2695EEF1" w14:textId="28A09730" w:rsidR="007945D6" w:rsidRDefault="00E90D67" w:rsidP="00B53D40">
      <w:pPr>
        <w:ind w:firstLine="516"/>
      </w:pPr>
      <w:r>
        <w:fldChar w:fldCharType="begin"/>
      </w:r>
      <w:r>
        <w:instrText xml:space="preserve"> REF _Ref229597896 \h </w:instrText>
      </w:r>
      <w:r>
        <w:fldChar w:fldCharType="separate"/>
      </w:r>
      <w:r>
        <w:rPr>
          <w:rFonts w:hint="eastAsia"/>
        </w:rPr>
        <w:t>图</w:t>
      </w:r>
      <w:r>
        <w:rPr>
          <w:rFonts w:hint="eastAsia"/>
        </w:rPr>
        <w:t>2-</w:t>
      </w:r>
      <w:r>
        <w:rPr>
          <w:noProof/>
        </w:rPr>
        <w:t>4</w:t>
      </w:r>
      <w:r>
        <w:fldChar w:fldCharType="end"/>
      </w:r>
      <w:r w:rsidR="00137A51" w:rsidRPr="00137A51">
        <w:t>展示了</w:t>
      </w:r>
      <w:r w:rsidR="00137A51" w:rsidRPr="00137A51">
        <w:t>Sigmoid</w:t>
      </w:r>
      <w:r w:rsidR="00137A51" w:rsidRPr="00137A51">
        <w:t>函数的概率映射关系，如果模型分数较小，输出概率就会</w:t>
      </w:r>
      <w:proofErr w:type="gramStart"/>
      <w:r w:rsidR="00137A51" w:rsidRPr="00137A51">
        <w:t>靠近低</w:t>
      </w:r>
      <w:proofErr w:type="gramEnd"/>
      <w:r w:rsidR="00137A51" w:rsidRPr="00137A51">
        <w:t>风险区间，分数升高后风险概率也会随之增加。</w:t>
      </w:r>
      <w:proofErr w:type="spellStart"/>
      <w:r w:rsidR="00137A51" w:rsidRPr="00137A51">
        <w:t>LightGBM</w:t>
      </w:r>
      <w:proofErr w:type="spellEnd"/>
      <w:r w:rsidR="00137A51" w:rsidRPr="00137A51">
        <w:t>给出的并非单纯的类别标签，而是能够用于开展阈值搜索、风险分级以及趋势融合的概率值</w:t>
      </w:r>
      <w:r w:rsidR="006F5EBB">
        <w:rPr>
          <w:rFonts w:hint="eastAsia"/>
        </w:rPr>
        <w:t>。</w:t>
      </w:r>
    </w:p>
    <w:p w14:paraId="643BB0F8" w14:textId="61427311" w:rsidR="00B53D40" w:rsidRDefault="009F6ACA" w:rsidP="009F6ACA">
      <w:pPr>
        <w:ind w:firstLineChars="0" w:firstLine="0"/>
      </w:pPr>
      <w:r>
        <w:rPr>
          <w:rFonts w:hint="eastAsia"/>
          <w:noProof/>
          <w:snapToGrid/>
        </w:rPr>
        <w:drawing>
          <wp:inline distT="0" distB="0" distL="0" distR="0" wp14:anchorId="4D45388E" wp14:editId="2416D103">
            <wp:extent cx="5401310" cy="3510915"/>
            <wp:effectExtent l="0" t="0" r="8890" b="0"/>
            <wp:docPr id="6120455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5579" name="图片 6120455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1310" cy="3510915"/>
                    </a:xfrm>
                    <a:prstGeom prst="rect">
                      <a:avLst/>
                    </a:prstGeom>
                  </pic:spPr>
                </pic:pic>
              </a:graphicData>
            </a:graphic>
          </wp:inline>
        </w:drawing>
      </w:r>
    </w:p>
    <w:p w14:paraId="1B7E4640" w14:textId="5B2BDBBE" w:rsidR="006F5EBB" w:rsidRDefault="00B92409" w:rsidP="00B92409">
      <w:pPr>
        <w:pStyle w:val="aff9"/>
        <w:ind w:firstLine="456"/>
      </w:pPr>
      <w:bookmarkStart w:id="22" w:name="_Ref2295978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78222A">
        <w:rPr>
          <w:noProof/>
        </w:rPr>
        <w:t>4</w:t>
      </w:r>
      <w:r>
        <w:fldChar w:fldCharType="end"/>
      </w:r>
      <w:bookmarkEnd w:id="22"/>
      <w:r w:rsidR="006F5EBB">
        <w:t>Sigmoid</w:t>
      </w:r>
      <w:r w:rsidR="006F5EBB">
        <w:rPr>
          <w:rFonts w:hint="eastAsia"/>
        </w:rPr>
        <w:t>概率映射曲线</w:t>
      </w:r>
    </w:p>
    <w:p w14:paraId="5E76AFE0" w14:textId="40B8D091" w:rsidR="00C04AF5" w:rsidRDefault="00492FB3" w:rsidP="009C6F21">
      <w:pPr>
        <w:ind w:firstLine="516"/>
      </w:pPr>
      <w:r w:rsidRPr="00492FB3">
        <w:t>本文将高血压风险预测处理为二分类概率输出任务，</w:t>
      </w:r>
      <w:proofErr w:type="spellStart"/>
      <w:r w:rsidRPr="00492FB3">
        <w:t>LightGBM</w:t>
      </w:r>
      <w:proofErr w:type="spellEnd"/>
      <w:r w:rsidRPr="00492FB3">
        <w:t>生成高血压风险概率，系统再把概率映射为低风险、中风险和高风险等级</w:t>
      </w:r>
      <w:r w:rsidR="006F5EBB">
        <w:rPr>
          <w:rFonts w:hint="eastAsia"/>
        </w:rPr>
        <w:t>。</w:t>
      </w:r>
    </w:p>
    <w:p w14:paraId="74652B4A" w14:textId="19B3578F" w:rsidR="000062A9" w:rsidRDefault="000062A9" w:rsidP="000062A9">
      <w:pPr>
        <w:ind w:firstLine="516"/>
      </w:pPr>
      <w:proofErr w:type="spellStart"/>
      <w:r>
        <w:rPr>
          <w:rFonts w:hint="eastAsia"/>
        </w:rPr>
        <w:t>LightGBM</w:t>
      </w:r>
      <w:proofErr w:type="spellEnd"/>
      <w:r>
        <w:rPr>
          <w:rFonts w:hint="eastAsia"/>
        </w:rPr>
        <w:t>与普通</w:t>
      </w:r>
      <w:r>
        <w:rPr>
          <w:rFonts w:hint="eastAsia"/>
        </w:rPr>
        <w:t>GBDT</w:t>
      </w:r>
      <w:r>
        <w:rPr>
          <w:rFonts w:hint="eastAsia"/>
        </w:rPr>
        <w:t>相比</w:t>
      </w:r>
      <w:r w:rsidR="000B3B10">
        <w:rPr>
          <w:rFonts w:hint="eastAsia"/>
        </w:rPr>
        <w:t>会有更高的</w:t>
      </w:r>
      <w:r>
        <w:rPr>
          <w:rFonts w:hint="eastAsia"/>
        </w:rPr>
        <w:t>训练效率，对较多特征以及样本有较好适应性，直方图算法、叶子优先生长策略、特征采样以及数据采样是常见优化机制</w:t>
      </w:r>
      <w:r>
        <w:rPr>
          <w:rFonts w:hint="eastAsia"/>
        </w:rPr>
        <w:t>[15]</w:t>
      </w:r>
      <w:r>
        <w:rPr>
          <w:rFonts w:hint="eastAsia"/>
        </w:rPr>
        <w:t>，健康风险预测当中的年龄、</w:t>
      </w:r>
      <w:r>
        <w:rPr>
          <w:rFonts w:hint="eastAsia"/>
        </w:rPr>
        <w:t>BMI</w:t>
      </w:r>
      <w:r>
        <w:rPr>
          <w:rFonts w:hint="eastAsia"/>
        </w:rPr>
        <w:t>、吸烟情况、糖尿病、胆固醇、血糖以及预测期血压均值大多属结构化特征，适宜运用</w:t>
      </w:r>
      <w:proofErr w:type="spellStart"/>
      <w:r>
        <w:rPr>
          <w:rFonts w:hint="eastAsia"/>
        </w:rPr>
        <w:t>LightGBM</w:t>
      </w:r>
      <w:proofErr w:type="spellEnd"/>
      <w:r>
        <w:rPr>
          <w:rFonts w:hint="eastAsia"/>
        </w:rPr>
        <w:t>去建模。调参时重点调整叶子数、特征采样比例、样本采样比例、正则化系数以及最小叶子样本数，去控制树模型复杂度并且改善查全率以及</w:t>
      </w:r>
      <w:r>
        <w:rPr>
          <w:rFonts w:hint="eastAsia"/>
        </w:rPr>
        <w:t>F1</w:t>
      </w:r>
      <w:r>
        <w:rPr>
          <w:rFonts w:hint="eastAsia"/>
        </w:rPr>
        <w:t>表现。</w:t>
      </w:r>
    </w:p>
    <w:p w14:paraId="3DCEF8B6" w14:textId="5805D107" w:rsidR="00C04AF5" w:rsidRDefault="00294AC9" w:rsidP="000062A9">
      <w:pPr>
        <w:ind w:firstLine="516"/>
      </w:pPr>
      <w:proofErr w:type="spellStart"/>
      <w:r w:rsidRPr="00294AC9">
        <w:t>LightGBM</w:t>
      </w:r>
      <w:proofErr w:type="spellEnd"/>
      <w:r w:rsidRPr="00294AC9">
        <w:t>输入拥有</w:t>
      </w:r>
      <w:r w:rsidRPr="00294AC9">
        <w:t>12</w:t>
      </w:r>
      <w:r w:rsidRPr="00294AC9">
        <w:t>个核心特征，性别、年龄、吸烟状态、日吸烟支数、降压药选用情况、糖尿病、总胆固醇、预测期收缩压均值、预测期舒张压均值、</w:t>
      </w:r>
      <w:r w:rsidRPr="00294AC9">
        <w:t>BMI</w:t>
      </w:r>
      <w:r w:rsidRPr="00294AC9">
        <w:t>、</w:t>
      </w:r>
      <w:r w:rsidRPr="00294AC9">
        <w:lastRenderedPageBreak/>
        <w:t>心率以及血糖皆囊括其中，收缩压以及舒张压来自于</w:t>
      </w:r>
      <w:r w:rsidRPr="00294AC9">
        <w:t>Prophet</w:t>
      </w:r>
      <w:r w:rsidRPr="00294AC9">
        <w:t>对未来</w:t>
      </w:r>
      <w:r w:rsidRPr="00294AC9">
        <w:t>7</w:t>
      </w:r>
      <w:r w:rsidRPr="00294AC9">
        <w:t>天开展的趋势预测，其他字段源自用户所维护的风险因素档案，系统会把</w:t>
      </w:r>
      <w:proofErr w:type="spellStart"/>
      <w:r w:rsidRPr="00294AC9">
        <w:t>LightGBM</w:t>
      </w:r>
      <w:proofErr w:type="spellEnd"/>
      <w:r w:rsidRPr="00294AC9">
        <w:t>原始概率再次放入趋势融合策略当中，以此来形成最终展示的风险概率</w:t>
      </w:r>
      <w:r w:rsidR="006F5EBB">
        <w:rPr>
          <w:rFonts w:hint="eastAsia"/>
        </w:rPr>
        <w:t>。</w:t>
      </w:r>
    </w:p>
    <w:p w14:paraId="706E640B" w14:textId="72D01211" w:rsidR="006F5EBB" w:rsidRDefault="006F5EBB" w:rsidP="005E1A1C">
      <w:pPr>
        <w:pStyle w:val="2"/>
        <w:spacing w:before="225" w:after="225"/>
      </w:pPr>
      <w:bookmarkStart w:id="23" w:name="_Toc231334473"/>
      <w:r>
        <w:rPr>
          <w:rFonts w:hint="eastAsia"/>
        </w:rPr>
        <w:t>本章小结</w:t>
      </w:r>
      <w:bookmarkStart w:id="24" w:name="本章小结"/>
      <w:bookmarkEnd w:id="23"/>
    </w:p>
    <w:p w14:paraId="15A1BFD7" w14:textId="6E54D86A" w:rsidR="0084168F" w:rsidRPr="006F5EBB" w:rsidRDefault="00F73581" w:rsidP="00C04AF5">
      <w:pPr>
        <w:ind w:firstLine="516"/>
      </w:pPr>
      <w:r w:rsidRPr="00F73581">
        <w:t>本章围绕时间序列预测、</w:t>
      </w:r>
      <w:r w:rsidRPr="00F73581">
        <w:t>Prophet</w:t>
      </w:r>
      <w:r w:rsidRPr="00F73581">
        <w:t>以及</w:t>
      </w:r>
      <w:proofErr w:type="spellStart"/>
      <w:r w:rsidRPr="00F73581">
        <w:t>LightGBM</w:t>
      </w:r>
      <w:proofErr w:type="spellEnd"/>
      <w:r w:rsidRPr="00F73581">
        <w:t>去展开理论说明，时间序列预测为血压趋势建模去提供方法基础，</w:t>
      </w:r>
      <w:r w:rsidRPr="00F73581">
        <w:t>Prophet</w:t>
      </w:r>
      <w:r w:rsidRPr="00F73581">
        <w:t>从历史血压记录中生成未来</w:t>
      </w:r>
      <w:r w:rsidRPr="00F73581">
        <w:t>7</w:t>
      </w:r>
      <w:r w:rsidRPr="00F73581">
        <w:t>天收缩压以及舒张压预测，</w:t>
      </w:r>
      <w:proofErr w:type="spellStart"/>
      <w:r w:rsidRPr="00F73581">
        <w:t>LightGBM</w:t>
      </w:r>
      <w:proofErr w:type="spellEnd"/>
      <w:r w:rsidRPr="00F73581">
        <w:t>接收预测期血压特征以及个人风险因素并且去输出高血压风险概率，两个模型在系统按先后环节开展串联，前者去提供短期血压特征，后者完成风险分类，这关系把后续实验的数据处理、特征构建以及风险判断流程连在一起</w:t>
      </w:r>
      <w:r w:rsidR="006F5EBB">
        <w:rPr>
          <w:rFonts w:hint="eastAsia"/>
        </w:rPr>
        <w:t>。</w:t>
      </w:r>
      <w:bookmarkEnd w:id="24"/>
    </w:p>
    <w:p w14:paraId="7D7386E1" w14:textId="28EDD399" w:rsidR="00402C26" w:rsidRDefault="00402C26" w:rsidP="005E79DE">
      <w:pPr>
        <w:ind w:firstLineChars="0" w:firstLine="0"/>
      </w:pPr>
    </w:p>
    <w:p w14:paraId="540A57DA" w14:textId="77777777" w:rsidR="00402C26" w:rsidRDefault="00402C26" w:rsidP="005E79DE">
      <w:pPr>
        <w:ind w:firstLineChars="0" w:firstLine="0"/>
        <w:sectPr w:rsidR="00402C26">
          <w:pgSz w:w="11909" w:h="16834"/>
          <w:pgMar w:top="1440" w:right="1418" w:bottom="1440" w:left="1418" w:header="1304" w:footer="1418" w:gutter="567"/>
          <w:cols w:space="720"/>
          <w:docGrid w:type="linesAndChars" w:linePitch="450" w:charSpace="3636"/>
        </w:sectPr>
      </w:pPr>
    </w:p>
    <w:p w14:paraId="2BD9389D" w14:textId="7A0E188B" w:rsidR="00402C26" w:rsidRDefault="00402C26" w:rsidP="005E79DE">
      <w:pPr>
        <w:ind w:left="516" w:firstLineChars="0" w:firstLine="0"/>
        <w:jc w:val="center"/>
        <w:rPr>
          <w:sz w:val="32"/>
          <w:szCs w:val="32"/>
        </w:rPr>
      </w:pPr>
    </w:p>
    <w:p w14:paraId="61DFA781" w14:textId="7F2080A1" w:rsidR="005E79DE" w:rsidRDefault="005E79DE" w:rsidP="001331D9">
      <w:pPr>
        <w:pStyle w:val="1"/>
        <w:spacing w:before="225"/>
      </w:pPr>
      <w:bookmarkStart w:id="25" w:name="_Toc231334474"/>
      <w:r>
        <w:rPr>
          <w:rFonts w:hint="eastAsia"/>
        </w:rPr>
        <w:t>实验数据集与评价指标</w:t>
      </w:r>
      <w:bookmarkEnd w:id="25"/>
    </w:p>
    <w:p w14:paraId="5C29F739" w14:textId="42DB587C" w:rsidR="005E79DE" w:rsidRDefault="005E79DE" w:rsidP="005E1A1C">
      <w:pPr>
        <w:pStyle w:val="2"/>
        <w:spacing w:before="225" w:after="225"/>
      </w:pPr>
      <w:bookmarkStart w:id="26" w:name="_Toc231334475"/>
      <w:r>
        <w:rPr>
          <w:rFonts w:hint="eastAsia"/>
        </w:rPr>
        <w:t>实验数据集介绍</w:t>
      </w:r>
      <w:bookmarkEnd w:id="26"/>
    </w:p>
    <w:p w14:paraId="2F5CF652" w14:textId="21D0CE3C" w:rsidR="004C5102" w:rsidRPr="006D08FC" w:rsidRDefault="004C5102" w:rsidP="006D08FC">
      <w:pPr>
        <w:ind w:firstLine="516"/>
      </w:pPr>
      <w:r w:rsidRPr="006D08FC">
        <w:rPr>
          <w:rFonts w:hint="eastAsia"/>
        </w:rPr>
        <w:t>本文没有自行采集受试者原始数据，而是使用和鲸社区公开数据集页面下载的健康检查数据文件</w:t>
      </w:r>
      <w:r w:rsidRPr="006D08FC">
        <w:t>Hypertension-risk-model-main.csv</w:t>
      </w:r>
      <w:r w:rsidRPr="006D08FC">
        <w:rPr>
          <w:rFonts w:hint="eastAsia"/>
        </w:rPr>
        <w:t>，页面地址为</w:t>
      </w:r>
      <w:r w:rsidRPr="006D08FC">
        <w:t>https://www.heywhale.com/mw/dataset/6736f8d20bb59b78302c1397</w:t>
      </w:r>
      <w:r w:rsidRPr="006D08FC">
        <w:rPr>
          <w:rFonts w:hint="eastAsia"/>
        </w:rPr>
        <w:t>。该数据文件包含</w:t>
      </w:r>
      <w:r w:rsidRPr="006D08FC">
        <w:t>4240</w:t>
      </w:r>
      <w:r w:rsidRPr="006D08FC">
        <w:rPr>
          <w:rFonts w:hint="eastAsia"/>
        </w:rPr>
        <w:t>条样本，字段覆盖年龄、性别、吸烟情况、降压药使用情况、糖尿病、总胆固醇、收缩压、舒张压、</w:t>
      </w:r>
      <w:r w:rsidRPr="006D08FC">
        <w:rPr>
          <w:rFonts w:hint="eastAsia"/>
        </w:rPr>
        <w:t>BMI</w:t>
      </w:r>
      <w:r w:rsidRPr="006D08FC">
        <w:rPr>
          <w:rFonts w:hint="eastAsia"/>
        </w:rPr>
        <w:t>、心率和血糖等信息。由于本文关注的是高血压风险辅助预测，模型训练前将原始数据中表示既往高血压状态的字段</w:t>
      </w:r>
      <w:proofErr w:type="spellStart"/>
      <w:r w:rsidRPr="006D08FC">
        <w:t>prevalentHyp</w:t>
      </w:r>
      <w:proofErr w:type="spellEnd"/>
      <w:r w:rsidRPr="006D08FC">
        <w:rPr>
          <w:rFonts w:hint="eastAsia"/>
        </w:rPr>
        <w:t>整理为</w:t>
      </w:r>
      <w:r w:rsidRPr="006D08FC">
        <w:t>Risk</w:t>
      </w:r>
      <w:r w:rsidRPr="006D08FC">
        <w:rPr>
          <w:rFonts w:hint="eastAsia"/>
        </w:rPr>
        <w:t>标签。整理后正样本</w:t>
      </w:r>
      <w:r w:rsidRPr="006D08FC">
        <w:t>1317</w:t>
      </w:r>
      <w:r w:rsidRPr="006D08FC">
        <w:rPr>
          <w:rFonts w:hint="eastAsia"/>
        </w:rPr>
        <w:t>条，负样本</w:t>
      </w:r>
      <w:r w:rsidRPr="006D08FC">
        <w:t>2923</w:t>
      </w:r>
      <w:r w:rsidRPr="006D08FC">
        <w:rPr>
          <w:rFonts w:hint="eastAsia"/>
        </w:rPr>
        <w:t>条，正样本比例为</w:t>
      </w:r>
      <w:r w:rsidRPr="006D08FC">
        <w:rPr>
          <w:rFonts w:hint="eastAsia"/>
        </w:rPr>
        <w:t>31.1%</w:t>
      </w:r>
      <w:r w:rsidRPr="006D08FC">
        <w:rPr>
          <w:rFonts w:hint="eastAsia"/>
        </w:rPr>
        <w:t>。后续实验均基于该整理后的训练数据完成。数据集字段</w:t>
      </w:r>
      <w:r w:rsidRPr="006D08FC">
        <w:t>如</w:t>
      </w:r>
      <w:r w:rsidR="00EE42A5">
        <w:fldChar w:fldCharType="begin"/>
      </w:r>
      <w:r w:rsidR="00EE42A5">
        <w:instrText xml:space="preserve"> REF _Ref229598014 \h </w:instrText>
      </w:r>
      <w:r w:rsidR="00EE42A5">
        <w:fldChar w:fldCharType="separate"/>
      </w:r>
      <w:r w:rsidR="00EE42A5">
        <w:rPr>
          <w:rFonts w:hint="eastAsia"/>
        </w:rPr>
        <w:t>表</w:t>
      </w:r>
      <w:r w:rsidR="00EE42A5">
        <w:rPr>
          <w:rFonts w:hint="eastAsia"/>
        </w:rPr>
        <w:t>3-</w:t>
      </w:r>
      <w:r w:rsidR="00EE42A5">
        <w:rPr>
          <w:noProof/>
        </w:rPr>
        <w:t>1</w:t>
      </w:r>
      <w:r w:rsidR="00EE42A5">
        <w:fldChar w:fldCharType="end"/>
      </w:r>
      <w:r w:rsidRPr="006D08FC">
        <w:rPr>
          <w:rFonts w:hint="eastAsia"/>
        </w:rPr>
        <w:t>所示。</w:t>
      </w:r>
    </w:p>
    <w:p w14:paraId="1C62835B" w14:textId="519DD1CD" w:rsidR="004C5102" w:rsidRDefault="0043065B" w:rsidP="0043065B">
      <w:pPr>
        <w:pStyle w:val="aff9"/>
        <w:ind w:firstLine="456"/>
      </w:pPr>
      <w:bookmarkStart w:id="27" w:name="_Ref229598014"/>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1</w:t>
      </w:r>
      <w:r>
        <w:fldChar w:fldCharType="end"/>
      </w:r>
      <w:bookmarkEnd w:id="27"/>
      <w:r w:rsidR="004C5102">
        <w:t>LightGBM</w:t>
      </w:r>
      <w:r w:rsidR="004C5102">
        <w:rPr>
          <w:rFonts w:hint="eastAsia"/>
        </w:rPr>
        <w:t>训练特征说明</w:t>
      </w:r>
    </w:p>
    <w:tbl>
      <w:tblPr>
        <w:tblStyle w:val="afff1"/>
        <w:tblW w:w="8002" w:type="dxa"/>
        <w:tblLook w:val="0020" w:firstRow="1" w:lastRow="0" w:firstColumn="0" w:lastColumn="0" w:noHBand="0" w:noVBand="0"/>
      </w:tblPr>
      <w:tblGrid>
        <w:gridCol w:w="2287"/>
        <w:gridCol w:w="2640"/>
        <w:gridCol w:w="3075"/>
      </w:tblGrid>
      <w:tr w:rsidR="004C5102" w14:paraId="23FB43A1" w14:textId="77777777" w:rsidTr="00FB5197">
        <w:trPr>
          <w:cnfStyle w:val="100000000000" w:firstRow="1" w:lastRow="0" w:firstColumn="0" w:lastColumn="0" w:oddVBand="0" w:evenVBand="0" w:oddHBand="0" w:evenHBand="0" w:firstRowFirstColumn="0" w:firstRowLastColumn="0" w:lastRowFirstColumn="0" w:lastRowLastColumn="0"/>
        </w:trPr>
        <w:tc>
          <w:tcPr>
            <w:tcW w:w="2287" w:type="dxa"/>
          </w:tcPr>
          <w:p w14:paraId="0A55EC30" w14:textId="77777777" w:rsidR="004C5102" w:rsidRPr="00043891" w:rsidRDefault="004C5102" w:rsidP="00FB5197">
            <w:pPr>
              <w:pStyle w:val="afff3"/>
            </w:pPr>
            <w:r w:rsidRPr="00043891">
              <w:t>字段</w:t>
            </w:r>
          </w:p>
        </w:tc>
        <w:tc>
          <w:tcPr>
            <w:tcW w:w="2640" w:type="dxa"/>
          </w:tcPr>
          <w:p w14:paraId="1D52B4C6" w14:textId="77777777" w:rsidR="004C5102" w:rsidRPr="00043891" w:rsidRDefault="004C5102" w:rsidP="00FB5197">
            <w:pPr>
              <w:pStyle w:val="afff3"/>
            </w:pPr>
            <w:r w:rsidRPr="00043891">
              <w:t>含义</w:t>
            </w:r>
          </w:p>
        </w:tc>
        <w:tc>
          <w:tcPr>
            <w:tcW w:w="0" w:type="auto"/>
          </w:tcPr>
          <w:p w14:paraId="08EDC069" w14:textId="77777777" w:rsidR="004C5102" w:rsidRPr="00043891" w:rsidRDefault="004C5102" w:rsidP="00CE5DBE">
            <w:pPr>
              <w:pStyle w:val="afff3"/>
            </w:pPr>
            <w:r w:rsidRPr="00043891">
              <w:t>来源</w:t>
            </w:r>
          </w:p>
        </w:tc>
      </w:tr>
      <w:tr w:rsidR="004C5102" w14:paraId="25AFC808" w14:textId="77777777" w:rsidTr="00FB5197">
        <w:tc>
          <w:tcPr>
            <w:tcW w:w="2287" w:type="dxa"/>
          </w:tcPr>
          <w:p w14:paraId="795E35E6" w14:textId="77777777" w:rsidR="004C5102" w:rsidRPr="00043891" w:rsidRDefault="004C5102" w:rsidP="00FB5197">
            <w:pPr>
              <w:pStyle w:val="afff3"/>
            </w:pPr>
            <w:r w:rsidRPr="00043891">
              <w:t>male</w:t>
            </w:r>
          </w:p>
        </w:tc>
        <w:tc>
          <w:tcPr>
            <w:tcW w:w="2640" w:type="dxa"/>
          </w:tcPr>
          <w:p w14:paraId="2E46C486" w14:textId="77777777" w:rsidR="004C5102" w:rsidRPr="00043891" w:rsidRDefault="004C5102" w:rsidP="00FB5197">
            <w:pPr>
              <w:pStyle w:val="afff3"/>
            </w:pPr>
            <w:r w:rsidRPr="00043891">
              <w:t>性别二值特征</w:t>
            </w:r>
          </w:p>
        </w:tc>
        <w:tc>
          <w:tcPr>
            <w:tcW w:w="0" w:type="auto"/>
          </w:tcPr>
          <w:p w14:paraId="6BEE07D8" w14:textId="77777777" w:rsidR="004C5102" w:rsidRPr="00043891" w:rsidRDefault="004C5102" w:rsidP="00CE5DBE">
            <w:pPr>
              <w:pStyle w:val="afff3"/>
            </w:pPr>
            <w:r w:rsidRPr="00043891">
              <w:t>风险因素档案或训练数据</w:t>
            </w:r>
          </w:p>
        </w:tc>
      </w:tr>
      <w:tr w:rsidR="004C5102" w14:paraId="3DF52BD9" w14:textId="77777777" w:rsidTr="00FB5197">
        <w:tc>
          <w:tcPr>
            <w:tcW w:w="2287" w:type="dxa"/>
          </w:tcPr>
          <w:p w14:paraId="6399975F" w14:textId="77777777" w:rsidR="004C5102" w:rsidRPr="00043891" w:rsidRDefault="004C5102" w:rsidP="00FB5197">
            <w:pPr>
              <w:pStyle w:val="afff3"/>
            </w:pPr>
            <w:r w:rsidRPr="00043891">
              <w:t>age</w:t>
            </w:r>
          </w:p>
        </w:tc>
        <w:tc>
          <w:tcPr>
            <w:tcW w:w="2640" w:type="dxa"/>
          </w:tcPr>
          <w:p w14:paraId="165107C2" w14:textId="77777777" w:rsidR="004C5102" w:rsidRPr="00043891" w:rsidRDefault="004C5102" w:rsidP="00FB5197">
            <w:pPr>
              <w:pStyle w:val="afff3"/>
            </w:pPr>
            <w:r w:rsidRPr="00043891">
              <w:t>年龄</w:t>
            </w:r>
          </w:p>
        </w:tc>
        <w:tc>
          <w:tcPr>
            <w:tcW w:w="0" w:type="auto"/>
          </w:tcPr>
          <w:p w14:paraId="3DA354B3" w14:textId="77777777" w:rsidR="004C5102" w:rsidRPr="00043891" w:rsidRDefault="004C5102" w:rsidP="00CE5DBE">
            <w:pPr>
              <w:pStyle w:val="afff3"/>
            </w:pPr>
            <w:r w:rsidRPr="00043891">
              <w:t>风险因素档案或训练数据</w:t>
            </w:r>
          </w:p>
        </w:tc>
      </w:tr>
      <w:tr w:rsidR="004C5102" w14:paraId="7AD233D4" w14:textId="77777777" w:rsidTr="00FB5197">
        <w:tc>
          <w:tcPr>
            <w:tcW w:w="2287" w:type="dxa"/>
          </w:tcPr>
          <w:p w14:paraId="019FEEFD" w14:textId="77777777" w:rsidR="004C5102" w:rsidRPr="00043891" w:rsidRDefault="004C5102" w:rsidP="00FB5197">
            <w:pPr>
              <w:pStyle w:val="afff3"/>
            </w:pPr>
            <w:proofErr w:type="spellStart"/>
            <w:r w:rsidRPr="00043891">
              <w:t>currentSmoker</w:t>
            </w:r>
            <w:proofErr w:type="spellEnd"/>
          </w:p>
        </w:tc>
        <w:tc>
          <w:tcPr>
            <w:tcW w:w="2640" w:type="dxa"/>
          </w:tcPr>
          <w:p w14:paraId="6FA01A80" w14:textId="77777777" w:rsidR="004C5102" w:rsidRPr="00043891" w:rsidRDefault="004C5102" w:rsidP="00FB5197">
            <w:pPr>
              <w:pStyle w:val="afff3"/>
            </w:pPr>
            <w:r w:rsidRPr="00043891">
              <w:t>是否当前吸烟</w:t>
            </w:r>
          </w:p>
        </w:tc>
        <w:tc>
          <w:tcPr>
            <w:tcW w:w="0" w:type="auto"/>
          </w:tcPr>
          <w:p w14:paraId="6C25A259" w14:textId="77777777" w:rsidR="004C5102" w:rsidRPr="00043891" w:rsidRDefault="004C5102" w:rsidP="00CE5DBE">
            <w:pPr>
              <w:pStyle w:val="afff3"/>
            </w:pPr>
            <w:r w:rsidRPr="00043891">
              <w:t>风险因素档案或训练数据</w:t>
            </w:r>
          </w:p>
        </w:tc>
      </w:tr>
      <w:tr w:rsidR="004C5102" w14:paraId="3A4FABBF" w14:textId="77777777" w:rsidTr="00FB5197">
        <w:tc>
          <w:tcPr>
            <w:tcW w:w="2287" w:type="dxa"/>
          </w:tcPr>
          <w:p w14:paraId="6D1B43D3" w14:textId="77777777" w:rsidR="004C5102" w:rsidRPr="00043891" w:rsidRDefault="004C5102" w:rsidP="00FB5197">
            <w:pPr>
              <w:pStyle w:val="afff3"/>
            </w:pPr>
            <w:proofErr w:type="spellStart"/>
            <w:r w:rsidRPr="00043891">
              <w:t>cigsPerDay</w:t>
            </w:r>
            <w:proofErr w:type="spellEnd"/>
          </w:p>
        </w:tc>
        <w:tc>
          <w:tcPr>
            <w:tcW w:w="2640" w:type="dxa"/>
          </w:tcPr>
          <w:p w14:paraId="4A05E093" w14:textId="77777777" w:rsidR="004C5102" w:rsidRPr="00043891" w:rsidRDefault="004C5102" w:rsidP="00FB5197">
            <w:pPr>
              <w:pStyle w:val="afff3"/>
            </w:pPr>
            <w:r w:rsidRPr="00043891">
              <w:t>日吸烟支数</w:t>
            </w:r>
          </w:p>
        </w:tc>
        <w:tc>
          <w:tcPr>
            <w:tcW w:w="0" w:type="auto"/>
          </w:tcPr>
          <w:p w14:paraId="5E854908" w14:textId="77777777" w:rsidR="004C5102" w:rsidRPr="00043891" w:rsidRDefault="004C5102" w:rsidP="00CE5DBE">
            <w:pPr>
              <w:pStyle w:val="afff3"/>
            </w:pPr>
            <w:r w:rsidRPr="00043891">
              <w:t>风险因素档案或训练数据</w:t>
            </w:r>
          </w:p>
        </w:tc>
      </w:tr>
      <w:tr w:rsidR="004C5102" w14:paraId="3A5211AC" w14:textId="77777777" w:rsidTr="00FB5197">
        <w:tc>
          <w:tcPr>
            <w:tcW w:w="2287" w:type="dxa"/>
          </w:tcPr>
          <w:p w14:paraId="1D7C912F" w14:textId="77777777" w:rsidR="004C5102" w:rsidRPr="00043891" w:rsidRDefault="004C5102" w:rsidP="00FB5197">
            <w:pPr>
              <w:pStyle w:val="afff3"/>
            </w:pPr>
            <w:proofErr w:type="spellStart"/>
            <w:r w:rsidRPr="00043891">
              <w:t>BPMeds</w:t>
            </w:r>
            <w:proofErr w:type="spellEnd"/>
          </w:p>
        </w:tc>
        <w:tc>
          <w:tcPr>
            <w:tcW w:w="2640" w:type="dxa"/>
          </w:tcPr>
          <w:p w14:paraId="4EDA86E6" w14:textId="77777777" w:rsidR="004C5102" w:rsidRPr="00043891" w:rsidRDefault="004C5102" w:rsidP="00FB5197">
            <w:pPr>
              <w:pStyle w:val="afff3"/>
            </w:pPr>
            <w:r w:rsidRPr="00043891">
              <w:t>是否服用降压药</w:t>
            </w:r>
          </w:p>
        </w:tc>
        <w:tc>
          <w:tcPr>
            <w:tcW w:w="0" w:type="auto"/>
          </w:tcPr>
          <w:p w14:paraId="307602B1" w14:textId="77777777" w:rsidR="004C5102" w:rsidRPr="00043891" w:rsidRDefault="004C5102" w:rsidP="00CE5DBE">
            <w:pPr>
              <w:pStyle w:val="afff3"/>
            </w:pPr>
            <w:r w:rsidRPr="00043891">
              <w:t>风险因素档案或训练数据</w:t>
            </w:r>
          </w:p>
        </w:tc>
      </w:tr>
      <w:tr w:rsidR="004C5102" w14:paraId="0F611165" w14:textId="77777777" w:rsidTr="00FB5197">
        <w:tc>
          <w:tcPr>
            <w:tcW w:w="2287" w:type="dxa"/>
          </w:tcPr>
          <w:p w14:paraId="797CD75C" w14:textId="77777777" w:rsidR="004C5102" w:rsidRPr="00043891" w:rsidRDefault="004C5102" w:rsidP="00FB5197">
            <w:pPr>
              <w:pStyle w:val="afff3"/>
            </w:pPr>
            <w:r w:rsidRPr="00043891">
              <w:t>diabetes</w:t>
            </w:r>
          </w:p>
        </w:tc>
        <w:tc>
          <w:tcPr>
            <w:tcW w:w="2640" w:type="dxa"/>
          </w:tcPr>
          <w:p w14:paraId="455EE97F" w14:textId="77777777" w:rsidR="004C5102" w:rsidRPr="00043891" w:rsidRDefault="004C5102" w:rsidP="00FB5197">
            <w:pPr>
              <w:pStyle w:val="afff3"/>
            </w:pPr>
            <w:r w:rsidRPr="00043891">
              <w:t>是否糖尿病</w:t>
            </w:r>
          </w:p>
        </w:tc>
        <w:tc>
          <w:tcPr>
            <w:tcW w:w="0" w:type="auto"/>
          </w:tcPr>
          <w:p w14:paraId="65307764" w14:textId="77777777" w:rsidR="004C5102" w:rsidRPr="00043891" w:rsidRDefault="004C5102" w:rsidP="00CE5DBE">
            <w:pPr>
              <w:pStyle w:val="afff3"/>
            </w:pPr>
            <w:r w:rsidRPr="00043891">
              <w:t>风险因素档案或训练数据</w:t>
            </w:r>
          </w:p>
        </w:tc>
      </w:tr>
      <w:tr w:rsidR="004C5102" w14:paraId="133E25EA" w14:textId="77777777" w:rsidTr="00FB5197">
        <w:tc>
          <w:tcPr>
            <w:tcW w:w="2287" w:type="dxa"/>
          </w:tcPr>
          <w:p w14:paraId="19E50FE8" w14:textId="77777777" w:rsidR="004C5102" w:rsidRPr="00043891" w:rsidRDefault="004C5102" w:rsidP="00FB5197">
            <w:pPr>
              <w:pStyle w:val="afff3"/>
            </w:pPr>
            <w:proofErr w:type="spellStart"/>
            <w:r w:rsidRPr="00043891">
              <w:t>totChol</w:t>
            </w:r>
            <w:proofErr w:type="spellEnd"/>
          </w:p>
        </w:tc>
        <w:tc>
          <w:tcPr>
            <w:tcW w:w="2640" w:type="dxa"/>
          </w:tcPr>
          <w:p w14:paraId="03A00450" w14:textId="77777777" w:rsidR="004C5102" w:rsidRPr="00043891" w:rsidRDefault="004C5102" w:rsidP="00FB5197">
            <w:pPr>
              <w:pStyle w:val="afff3"/>
            </w:pPr>
            <w:r w:rsidRPr="00043891">
              <w:t>总胆固醇</w:t>
            </w:r>
          </w:p>
        </w:tc>
        <w:tc>
          <w:tcPr>
            <w:tcW w:w="0" w:type="auto"/>
          </w:tcPr>
          <w:p w14:paraId="2CD21A0D" w14:textId="77777777" w:rsidR="004C5102" w:rsidRPr="00043891" w:rsidRDefault="004C5102" w:rsidP="00CE5DBE">
            <w:pPr>
              <w:pStyle w:val="afff3"/>
            </w:pPr>
            <w:r w:rsidRPr="00043891">
              <w:t>风险因素档案或训练数据</w:t>
            </w:r>
          </w:p>
        </w:tc>
      </w:tr>
      <w:tr w:rsidR="004C5102" w14:paraId="769C89DC" w14:textId="77777777" w:rsidTr="00FB5197">
        <w:tc>
          <w:tcPr>
            <w:tcW w:w="2287" w:type="dxa"/>
          </w:tcPr>
          <w:p w14:paraId="52413688" w14:textId="77777777" w:rsidR="004C5102" w:rsidRDefault="004C5102" w:rsidP="00FB5197">
            <w:pPr>
              <w:pStyle w:val="afff3"/>
            </w:pPr>
            <w:proofErr w:type="spellStart"/>
            <w:r>
              <w:t>sysBP</w:t>
            </w:r>
            <w:proofErr w:type="spellEnd"/>
          </w:p>
        </w:tc>
        <w:tc>
          <w:tcPr>
            <w:tcW w:w="2640" w:type="dxa"/>
          </w:tcPr>
          <w:p w14:paraId="2AD5E5E9" w14:textId="77777777" w:rsidR="004C5102" w:rsidRDefault="004C5102" w:rsidP="00FB5197">
            <w:pPr>
              <w:pStyle w:val="afff3"/>
            </w:pPr>
            <w:r>
              <w:rPr>
                <w:rFonts w:hint="eastAsia"/>
              </w:rPr>
              <w:t>收缩压</w:t>
            </w:r>
          </w:p>
        </w:tc>
        <w:tc>
          <w:tcPr>
            <w:tcW w:w="0" w:type="auto"/>
          </w:tcPr>
          <w:p w14:paraId="6AE1E1B3" w14:textId="7847D7CF" w:rsidR="004C5102" w:rsidRDefault="004C5102" w:rsidP="00CE5DBE">
            <w:pPr>
              <w:pStyle w:val="afff3"/>
            </w:pPr>
            <w:r>
              <w:rPr>
                <w:rFonts w:hint="eastAsia"/>
              </w:rPr>
              <w:t>训练数据或</w:t>
            </w:r>
            <w:r>
              <w:t>Prophet</w:t>
            </w:r>
            <w:r>
              <w:rPr>
                <w:rFonts w:hint="eastAsia"/>
              </w:rPr>
              <w:t>预测期均值</w:t>
            </w:r>
          </w:p>
        </w:tc>
      </w:tr>
      <w:tr w:rsidR="004C5102" w14:paraId="628833AB" w14:textId="77777777" w:rsidTr="00FB5197">
        <w:tc>
          <w:tcPr>
            <w:tcW w:w="2287" w:type="dxa"/>
          </w:tcPr>
          <w:p w14:paraId="6E61A43F" w14:textId="77777777" w:rsidR="004C5102" w:rsidRDefault="004C5102" w:rsidP="00FB5197">
            <w:pPr>
              <w:pStyle w:val="afff3"/>
            </w:pPr>
            <w:proofErr w:type="spellStart"/>
            <w:r>
              <w:t>diaBP</w:t>
            </w:r>
            <w:proofErr w:type="spellEnd"/>
          </w:p>
        </w:tc>
        <w:tc>
          <w:tcPr>
            <w:tcW w:w="2640" w:type="dxa"/>
          </w:tcPr>
          <w:p w14:paraId="32E6F14F" w14:textId="77777777" w:rsidR="004C5102" w:rsidRDefault="004C5102" w:rsidP="00FB5197">
            <w:pPr>
              <w:pStyle w:val="afff3"/>
            </w:pPr>
            <w:r>
              <w:rPr>
                <w:rFonts w:hint="eastAsia"/>
              </w:rPr>
              <w:t>舒张压</w:t>
            </w:r>
          </w:p>
        </w:tc>
        <w:tc>
          <w:tcPr>
            <w:tcW w:w="0" w:type="auto"/>
          </w:tcPr>
          <w:p w14:paraId="60C4373E" w14:textId="66317EC8" w:rsidR="004C5102" w:rsidRDefault="004C5102" w:rsidP="00CE5DBE">
            <w:pPr>
              <w:pStyle w:val="afff3"/>
            </w:pPr>
            <w:r>
              <w:rPr>
                <w:rFonts w:hint="eastAsia"/>
              </w:rPr>
              <w:t>训练数据或</w:t>
            </w:r>
            <w:r>
              <w:t>Prophet</w:t>
            </w:r>
            <w:r>
              <w:rPr>
                <w:rFonts w:hint="eastAsia"/>
              </w:rPr>
              <w:t>预测期均值</w:t>
            </w:r>
          </w:p>
        </w:tc>
      </w:tr>
      <w:tr w:rsidR="004C5102" w14:paraId="2C78519F" w14:textId="77777777" w:rsidTr="00FB5197">
        <w:tc>
          <w:tcPr>
            <w:tcW w:w="2287" w:type="dxa"/>
          </w:tcPr>
          <w:p w14:paraId="1E330169" w14:textId="77777777" w:rsidR="004C5102" w:rsidRDefault="004C5102" w:rsidP="00FB5197">
            <w:pPr>
              <w:pStyle w:val="afff3"/>
            </w:pPr>
            <w:r>
              <w:t>BMI</w:t>
            </w:r>
          </w:p>
        </w:tc>
        <w:tc>
          <w:tcPr>
            <w:tcW w:w="2640" w:type="dxa"/>
          </w:tcPr>
          <w:p w14:paraId="25C9EE44" w14:textId="77777777" w:rsidR="004C5102" w:rsidRDefault="004C5102" w:rsidP="00FB5197">
            <w:pPr>
              <w:pStyle w:val="afff3"/>
            </w:pPr>
            <w:r>
              <w:rPr>
                <w:rFonts w:hint="eastAsia"/>
              </w:rPr>
              <w:t>体质指数</w:t>
            </w:r>
          </w:p>
        </w:tc>
        <w:tc>
          <w:tcPr>
            <w:tcW w:w="0" w:type="auto"/>
          </w:tcPr>
          <w:p w14:paraId="4EC6675E" w14:textId="77777777" w:rsidR="004C5102" w:rsidRDefault="004C5102" w:rsidP="00CE5DBE">
            <w:pPr>
              <w:pStyle w:val="afff3"/>
            </w:pPr>
            <w:r>
              <w:rPr>
                <w:rFonts w:hint="eastAsia"/>
              </w:rPr>
              <w:t>由身高体重或数据字段得到</w:t>
            </w:r>
          </w:p>
        </w:tc>
      </w:tr>
      <w:tr w:rsidR="004C5102" w14:paraId="34C93920" w14:textId="77777777" w:rsidTr="00FB5197">
        <w:tc>
          <w:tcPr>
            <w:tcW w:w="2287" w:type="dxa"/>
          </w:tcPr>
          <w:p w14:paraId="1EE01DC0" w14:textId="77777777" w:rsidR="004C5102" w:rsidRDefault="004C5102" w:rsidP="00FB5197">
            <w:pPr>
              <w:pStyle w:val="afff3"/>
            </w:pPr>
            <w:proofErr w:type="spellStart"/>
            <w:r>
              <w:t>heartRate</w:t>
            </w:r>
            <w:proofErr w:type="spellEnd"/>
          </w:p>
        </w:tc>
        <w:tc>
          <w:tcPr>
            <w:tcW w:w="2640" w:type="dxa"/>
          </w:tcPr>
          <w:p w14:paraId="16E21230" w14:textId="77777777" w:rsidR="004C5102" w:rsidRDefault="004C5102" w:rsidP="00FB5197">
            <w:pPr>
              <w:pStyle w:val="afff3"/>
            </w:pPr>
            <w:r>
              <w:rPr>
                <w:rFonts w:hint="eastAsia"/>
              </w:rPr>
              <w:t>心率</w:t>
            </w:r>
          </w:p>
        </w:tc>
        <w:tc>
          <w:tcPr>
            <w:tcW w:w="0" w:type="auto"/>
          </w:tcPr>
          <w:p w14:paraId="79E08131" w14:textId="77777777" w:rsidR="004C5102" w:rsidRDefault="004C5102" w:rsidP="00CE5DBE">
            <w:pPr>
              <w:pStyle w:val="afff3"/>
            </w:pPr>
            <w:r>
              <w:rPr>
                <w:rFonts w:hint="eastAsia"/>
              </w:rPr>
              <w:t>血压记录或训练数据</w:t>
            </w:r>
          </w:p>
        </w:tc>
      </w:tr>
      <w:tr w:rsidR="004C5102" w14:paraId="58B2E137" w14:textId="77777777" w:rsidTr="00FB5197">
        <w:tc>
          <w:tcPr>
            <w:tcW w:w="2287" w:type="dxa"/>
          </w:tcPr>
          <w:p w14:paraId="26A15213" w14:textId="77777777" w:rsidR="004C5102" w:rsidRDefault="004C5102" w:rsidP="00FB5197">
            <w:pPr>
              <w:pStyle w:val="afff3"/>
            </w:pPr>
            <w:r>
              <w:t>glucose</w:t>
            </w:r>
          </w:p>
        </w:tc>
        <w:tc>
          <w:tcPr>
            <w:tcW w:w="2640" w:type="dxa"/>
          </w:tcPr>
          <w:p w14:paraId="15D66764" w14:textId="77777777" w:rsidR="004C5102" w:rsidRDefault="004C5102" w:rsidP="00FB5197">
            <w:pPr>
              <w:pStyle w:val="afff3"/>
            </w:pPr>
            <w:r>
              <w:rPr>
                <w:rFonts w:hint="eastAsia"/>
              </w:rPr>
              <w:t>血糖</w:t>
            </w:r>
          </w:p>
        </w:tc>
        <w:tc>
          <w:tcPr>
            <w:tcW w:w="0" w:type="auto"/>
          </w:tcPr>
          <w:p w14:paraId="5D491B8D" w14:textId="77777777" w:rsidR="004C5102" w:rsidRDefault="004C5102" w:rsidP="00CE5DBE">
            <w:pPr>
              <w:pStyle w:val="afff3"/>
            </w:pPr>
            <w:r>
              <w:rPr>
                <w:rFonts w:hint="eastAsia"/>
              </w:rPr>
              <w:t>风险因素档案或训练数据</w:t>
            </w:r>
          </w:p>
        </w:tc>
      </w:tr>
    </w:tbl>
    <w:p w14:paraId="6176D185" w14:textId="743B8171" w:rsidR="004C5102" w:rsidRPr="00E65476" w:rsidRDefault="000B75DB" w:rsidP="007E159F">
      <w:pPr>
        <w:ind w:firstLine="516"/>
        <w:rPr>
          <w:rFonts w:cs="Times New Roman"/>
        </w:rPr>
      </w:pPr>
      <w:r w:rsidRPr="000B75DB">
        <w:rPr>
          <w:rFonts w:cs="Times New Roman"/>
        </w:rPr>
        <w:t>在真实系统进行预测时，</w:t>
      </w:r>
      <w:proofErr w:type="spellStart"/>
      <w:r w:rsidRPr="000B75DB">
        <w:rPr>
          <w:rFonts w:cs="Times New Roman"/>
        </w:rPr>
        <w:t>sysBP</w:t>
      </w:r>
      <w:proofErr w:type="spellEnd"/>
      <w:r w:rsidRPr="000B75DB">
        <w:rPr>
          <w:rFonts w:cs="Times New Roman"/>
        </w:rPr>
        <w:t>以及</w:t>
      </w:r>
      <w:proofErr w:type="spellStart"/>
      <w:r w:rsidRPr="000B75DB">
        <w:rPr>
          <w:rFonts w:cs="Times New Roman"/>
        </w:rPr>
        <w:t>diaBP</w:t>
      </w:r>
      <w:proofErr w:type="spellEnd"/>
      <w:r w:rsidRPr="000B75DB">
        <w:rPr>
          <w:rFonts w:cs="Times New Roman"/>
        </w:rPr>
        <w:t>不会直接运用用户最近一次的测量值，而是选用</w:t>
      </w:r>
      <w:r w:rsidRPr="000B75DB">
        <w:rPr>
          <w:rFonts w:cs="Times New Roman"/>
        </w:rPr>
        <w:t>Prophet</w:t>
      </w:r>
      <w:r w:rsidRPr="000B75DB">
        <w:rPr>
          <w:rFonts w:cs="Times New Roman"/>
        </w:rPr>
        <w:t>预测所得到的未来</w:t>
      </w:r>
      <w:r w:rsidRPr="000B75DB">
        <w:rPr>
          <w:rFonts w:cs="Times New Roman"/>
        </w:rPr>
        <w:t>7</w:t>
      </w:r>
      <w:r w:rsidRPr="000B75DB">
        <w:rPr>
          <w:rFonts w:cs="Times New Roman"/>
        </w:rPr>
        <w:t>天收缩压均值以及舒张压均值。这样做能够把短期血压趋势信息纳入到</w:t>
      </w:r>
      <w:proofErr w:type="spellStart"/>
      <w:r w:rsidRPr="000B75DB">
        <w:rPr>
          <w:rFonts w:cs="Times New Roman"/>
        </w:rPr>
        <w:t>LightGBM</w:t>
      </w:r>
      <w:proofErr w:type="spellEnd"/>
      <w:r w:rsidRPr="000B75DB">
        <w:rPr>
          <w:rFonts w:cs="Times New Roman"/>
        </w:rPr>
        <w:t>风险分类模型当中。其他风险因素则</w:t>
      </w:r>
      <w:r w:rsidRPr="000B75DB">
        <w:rPr>
          <w:rFonts w:cs="Times New Roman"/>
        </w:rPr>
        <w:lastRenderedPageBreak/>
        <w:t>来源于用户在系统中所维护的风险因素档案。系统不会把盐摄入量以及睡眠时长写入当前的模型输入里，这些字段仅仅作为后续的扩展方向</w:t>
      </w:r>
      <w:r w:rsidR="004C5102" w:rsidRPr="00E65476">
        <w:rPr>
          <w:rFonts w:cs="Times New Roman"/>
        </w:rPr>
        <w:t>。</w:t>
      </w:r>
    </w:p>
    <w:p w14:paraId="2650D3A7" w14:textId="0B79A349" w:rsidR="004C5102" w:rsidRDefault="004C5102" w:rsidP="007E159F">
      <w:pPr>
        <w:ind w:firstLine="516"/>
      </w:pPr>
      <w:r w:rsidRPr="00381EB7">
        <w:rPr>
          <w:rFonts w:hint="eastAsia"/>
        </w:rPr>
        <w:t>训练数据存在少量缺失值。根据本次重新训练生成的模型报告，</w:t>
      </w:r>
      <w:proofErr w:type="spellStart"/>
      <w:r w:rsidRPr="00381EB7">
        <w:t>cigsPerDay</w:t>
      </w:r>
      <w:proofErr w:type="spellEnd"/>
      <w:r w:rsidRPr="00381EB7">
        <w:rPr>
          <w:rFonts w:hint="eastAsia"/>
        </w:rPr>
        <w:t>缺失</w:t>
      </w:r>
      <w:r w:rsidRPr="00381EB7">
        <w:t>29</w:t>
      </w:r>
      <w:r w:rsidRPr="00381EB7">
        <w:rPr>
          <w:rFonts w:hint="eastAsia"/>
        </w:rPr>
        <w:t>条，</w:t>
      </w:r>
      <w:proofErr w:type="spellStart"/>
      <w:r w:rsidRPr="00381EB7">
        <w:t>totChol</w:t>
      </w:r>
      <w:proofErr w:type="spellEnd"/>
      <w:r w:rsidRPr="00381EB7">
        <w:rPr>
          <w:rFonts w:hint="eastAsia"/>
        </w:rPr>
        <w:t>缺失</w:t>
      </w:r>
      <w:r w:rsidRPr="00381EB7">
        <w:t>50</w:t>
      </w:r>
      <w:r w:rsidRPr="00381EB7">
        <w:rPr>
          <w:rFonts w:hint="eastAsia"/>
        </w:rPr>
        <w:t>条，</w:t>
      </w:r>
      <w:r w:rsidRPr="00381EB7">
        <w:t>BMI</w:t>
      </w:r>
      <w:r w:rsidRPr="00381EB7">
        <w:rPr>
          <w:rFonts w:hint="eastAsia"/>
        </w:rPr>
        <w:t>缺失</w:t>
      </w:r>
      <w:r w:rsidRPr="00381EB7">
        <w:t>19</w:t>
      </w:r>
      <w:r w:rsidRPr="00381EB7">
        <w:rPr>
          <w:rFonts w:hint="eastAsia"/>
        </w:rPr>
        <w:t>条，</w:t>
      </w:r>
      <w:proofErr w:type="spellStart"/>
      <w:r w:rsidRPr="00381EB7">
        <w:t>heartRate</w:t>
      </w:r>
      <w:proofErr w:type="spellEnd"/>
      <w:r w:rsidRPr="00381EB7">
        <w:rPr>
          <w:rFonts w:hint="eastAsia"/>
        </w:rPr>
        <w:t>缺失</w:t>
      </w:r>
      <w:r w:rsidRPr="00381EB7">
        <w:t>1</w:t>
      </w:r>
      <w:r w:rsidRPr="00381EB7">
        <w:rPr>
          <w:rFonts w:hint="eastAsia"/>
        </w:rPr>
        <w:t>条，</w:t>
      </w:r>
      <w:r w:rsidRPr="00381EB7">
        <w:t>glucose</w:t>
      </w:r>
      <w:r w:rsidRPr="00381EB7">
        <w:rPr>
          <w:rFonts w:hint="eastAsia"/>
        </w:rPr>
        <w:t>缺失</w:t>
      </w:r>
      <w:r w:rsidRPr="00381EB7">
        <w:t>388</w:t>
      </w:r>
      <w:r w:rsidRPr="00381EB7">
        <w:rPr>
          <w:rFonts w:hint="eastAsia"/>
        </w:rPr>
        <w:t>条。本文采用</w:t>
      </w:r>
      <w:proofErr w:type="spellStart"/>
      <w:r w:rsidRPr="00381EB7">
        <w:t>LightGBM</w:t>
      </w:r>
      <w:proofErr w:type="spellEnd"/>
      <w:r w:rsidRPr="00381EB7">
        <w:rPr>
          <w:rFonts w:hint="eastAsia"/>
        </w:rPr>
        <w:t>原生缺失值处理策略，使模型能够在保留缺失信息的情况下完成训练。对于预测流程中的可缺失字段，系统不强制填补，而是交由</w:t>
      </w:r>
      <w:proofErr w:type="spellStart"/>
      <w:r w:rsidRPr="00381EB7">
        <w:t>LightGBM</w:t>
      </w:r>
      <w:proofErr w:type="spellEnd"/>
      <w:r w:rsidRPr="00381EB7">
        <w:rPr>
          <w:rFonts w:hint="eastAsia"/>
        </w:rPr>
        <w:t>缺失值分裂机制处理</w:t>
      </w:r>
      <w:r>
        <w:rPr>
          <w:rFonts w:hint="eastAsia"/>
        </w:rPr>
        <w:t>。</w:t>
      </w:r>
    </w:p>
    <w:p w14:paraId="2E15A200" w14:textId="34DC96CC" w:rsidR="005E79DE" w:rsidRDefault="005E79DE" w:rsidP="00EE42A5">
      <w:pPr>
        <w:pStyle w:val="2"/>
        <w:spacing w:before="225" w:after="225"/>
      </w:pPr>
      <w:bookmarkStart w:id="28" w:name="_Toc231334476"/>
      <w:r>
        <w:rPr>
          <w:rFonts w:hint="eastAsia"/>
        </w:rPr>
        <w:t>数据预处理与特征构建</w:t>
      </w:r>
      <w:bookmarkEnd w:id="28"/>
    </w:p>
    <w:p w14:paraId="3396CA43" w14:textId="614F9BCA" w:rsidR="004F3C00" w:rsidRDefault="009F4AB5" w:rsidP="004F3C00">
      <w:pPr>
        <w:ind w:firstLine="516"/>
      </w:pPr>
      <w:r w:rsidRPr="009F4AB5">
        <w:t>数据预处理基于字段标准化、</w:t>
      </w:r>
      <w:proofErr w:type="gramStart"/>
      <w:r w:rsidRPr="009F4AB5">
        <w:t>缺失值</w:t>
      </w:r>
      <w:proofErr w:type="gramEnd"/>
      <w:r w:rsidRPr="009F4AB5">
        <w:t>处理、训练测试划分、阈值验证集划分以及预测期血压特征构建来开展，训练阶段主要去选用基础训练集，并且把系统导出的训练样本当作补充来源，在当前模型报告当中，系统导出样本数为</w:t>
      </w:r>
      <w:r w:rsidRPr="009F4AB5">
        <w:t>0</w:t>
      </w:r>
      <w:r w:rsidRPr="009F4AB5">
        <w:t>，实验结果主要来源于基础训练集</w:t>
      </w:r>
      <w:r w:rsidR="004F3C00">
        <w:rPr>
          <w:rFonts w:hint="eastAsia"/>
        </w:rPr>
        <w:t>。</w:t>
      </w:r>
    </w:p>
    <w:p w14:paraId="6036A1BD" w14:textId="0CC7547C" w:rsidR="004F3C00" w:rsidRDefault="004F3C00" w:rsidP="004F3C00">
      <w:pPr>
        <w:ind w:firstLine="516"/>
      </w:pPr>
      <w:r>
        <w:rPr>
          <w:rFonts w:hint="eastAsia"/>
        </w:rPr>
        <w:t>模型训练时，数据集被划分为训练集、测试集、阈值验证集和</w:t>
      </w:r>
      <w:r>
        <w:rPr>
          <w:rFonts w:hint="eastAsia"/>
        </w:rPr>
        <w:t>early-stop</w:t>
      </w:r>
      <w:r>
        <w:rPr>
          <w:rFonts w:hint="eastAsia"/>
        </w:rPr>
        <w:t>验证集，训练集样本数为</w:t>
      </w:r>
      <w:r>
        <w:rPr>
          <w:rFonts w:hint="eastAsia"/>
        </w:rPr>
        <w:t>3392</w:t>
      </w:r>
      <w:r>
        <w:rPr>
          <w:rFonts w:hint="eastAsia"/>
        </w:rPr>
        <w:t>，测试集样本数为</w:t>
      </w:r>
      <w:r>
        <w:rPr>
          <w:rFonts w:hint="eastAsia"/>
        </w:rPr>
        <w:t>848</w:t>
      </w:r>
      <w:r>
        <w:rPr>
          <w:rFonts w:hint="eastAsia"/>
        </w:rPr>
        <w:t>，阈值验证集样本数为</w:t>
      </w:r>
      <w:r>
        <w:rPr>
          <w:rFonts w:hint="eastAsia"/>
        </w:rPr>
        <w:t>340</w:t>
      </w:r>
      <w:r>
        <w:rPr>
          <w:rFonts w:hint="eastAsia"/>
        </w:rPr>
        <w:t>，</w:t>
      </w:r>
      <w:r>
        <w:rPr>
          <w:rFonts w:hint="eastAsia"/>
        </w:rPr>
        <w:t>early-stop</w:t>
      </w:r>
      <w:r>
        <w:rPr>
          <w:rFonts w:hint="eastAsia"/>
        </w:rPr>
        <w:t>训练样本数为</w:t>
      </w:r>
      <w:r>
        <w:rPr>
          <w:rFonts w:hint="eastAsia"/>
        </w:rPr>
        <w:t>2746</w:t>
      </w:r>
      <w:r>
        <w:rPr>
          <w:rFonts w:hint="eastAsia"/>
        </w:rPr>
        <w:t>，</w:t>
      </w:r>
      <w:r>
        <w:rPr>
          <w:rFonts w:hint="eastAsia"/>
        </w:rPr>
        <w:t>early-stop</w:t>
      </w:r>
      <w:r>
        <w:rPr>
          <w:rFonts w:hint="eastAsia"/>
        </w:rPr>
        <w:t>验证样本数为</w:t>
      </w:r>
      <w:r>
        <w:rPr>
          <w:rFonts w:hint="eastAsia"/>
        </w:rPr>
        <w:t>306</w:t>
      </w:r>
      <w:r>
        <w:rPr>
          <w:rFonts w:hint="eastAsia"/>
        </w:rPr>
        <w:t>，最终重训样本数为</w:t>
      </w:r>
      <w:r>
        <w:rPr>
          <w:rFonts w:hint="eastAsia"/>
        </w:rPr>
        <w:t>3052</w:t>
      </w:r>
      <w:r>
        <w:rPr>
          <w:rFonts w:hint="eastAsia"/>
        </w:rPr>
        <w:t>，训练脚本先在</w:t>
      </w:r>
      <w:r>
        <w:rPr>
          <w:rFonts w:hint="eastAsia"/>
        </w:rPr>
        <w:t>early-stop</w:t>
      </w:r>
      <w:r>
        <w:rPr>
          <w:rFonts w:hint="eastAsia"/>
        </w:rPr>
        <w:t>验证集上确定最佳迭代轮数，再使用完整训练池重训最终模型，分类阈值在独立阈值集上搜索。</w:t>
      </w:r>
    </w:p>
    <w:p w14:paraId="3BE01383" w14:textId="6F99CBA2" w:rsidR="00F4462D" w:rsidRDefault="004F3C00" w:rsidP="004F3C00">
      <w:pPr>
        <w:ind w:firstLine="516"/>
      </w:pPr>
      <w:r>
        <w:rPr>
          <w:rFonts w:hint="eastAsia"/>
        </w:rPr>
        <w:t>用户发起实时预测时，原始血压记录先按自然日聚合，同一天存在多条记录时，该日收缩压和舒张压分别取均值</w:t>
      </w:r>
      <w:r w:rsidR="00F4462D">
        <w:rPr>
          <w:rFonts w:hint="eastAsia"/>
        </w:rPr>
        <w:t>：</w:t>
      </w:r>
    </w:p>
    <w:p w14:paraId="6F564A0A" w14:textId="1CBB5D5D" w:rsidR="008A1990" w:rsidRPr="008A1990" w:rsidRDefault="00000000" w:rsidP="000D16A6">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bar>
                    <m:barPr>
                      <m:pos m:val="top"/>
                      <m:ctrlPr>
                        <w:rPr>
                          <w:rFonts w:ascii="Cambria Math" w:hAnsi="Cambria Math"/>
                        </w:rPr>
                      </m:ctrlPr>
                    </m:barPr>
                    <m:e>
                      <m:r>
                        <w:rPr>
                          <w:rFonts w:ascii="Cambria Math" w:hAnsi="Cambria Math"/>
                        </w:rPr>
                        <m:t>SBP</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d</m:t>
                      </m:r>
                    </m:sub>
                  </m:sSub>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d</m:t>
                      </m:r>
                    </m:sub>
                  </m:sSub>
                  <m:ctrlPr>
                    <w:rPr>
                      <w:rFonts w:ascii="Cambria Math" w:hAnsi="Cambria Math"/>
                      <w:i/>
                    </w:rPr>
                  </m:ctrlPr>
                </m:sup>
                <m:e>
                  <m:r>
                    <w:rPr>
                      <w:rFonts w:ascii="Cambria Math" w:hAnsi="Cambria Math"/>
                    </w:rPr>
                    <m:t>SB</m:t>
                  </m:r>
                  <m:sSub>
                    <m:sSubPr>
                      <m:ctrlPr>
                        <w:rPr>
                          <w:rFonts w:ascii="Cambria Math" w:hAnsi="Cambria Math"/>
                          <w:i/>
                        </w:rPr>
                      </m:ctrlPr>
                    </m:sSubPr>
                    <m:e>
                      <m:r>
                        <w:rPr>
                          <w:rFonts w:ascii="Cambria Math" w:hAnsi="Cambria Math"/>
                        </w:rPr>
                        <m:t>P</m:t>
                      </m:r>
                    </m:e>
                    <m:sub>
                      <m:r>
                        <w:rPr>
                          <w:rFonts w:ascii="Cambria Math" w:hAnsi="Cambria Math"/>
                        </w:rPr>
                        <m:t>d,i</m:t>
                      </m:r>
                    </m:sub>
                  </m:sSub>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10</m:t>
                  </m:r>
                </m:e>
              </m:d>
            </m:e>
          </m:eqArr>
        </m:oMath>
      </m:oMathPara>
    </w:p>
    <w:p w14:paraId="40959671" w14:textId="49D2B1CA" w:rsidR="00EA596C" w:rsidRPr="00EA596C" w:rsidRDefault="00000000" w:rsidP="000D16A6">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bar>
                    <m:barPr>
                      <m:pos m:val="top"/>
                      <m:ctrlPr>
                        <w:rPr>
                          <w:rFonts w:ascii="Cambria Math" w:hAnsi="Cambria Math"/>
                        </w:rPr>
                      </m:ctrlPr>
                    </m:barPr>
                    <m:e>
                      <m:r>
                        <w:rPr>
                          <w:rFonts w:ascii="Cambria Math" w:hAnsi="Cambria Math"/>
                        </w:rPr>
                        <m:t>DBP</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d</m:t>
                      </m:r>
                    </m:sub>
                  </m:sSub>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d</m:t>
                      </m:r>
                    </m:sub>
                  </m:sSub>
                  <m:ctrlPr>
                    <w:rPr>
                      <w:rFonts w:ascii="Cambria Math" w:hAnsi="Cambria Math"/>
                      <w:i/>
                    </w:rPr>
                  </m:ctrlPr>
                </m:sup>
                <m:e>
                  <m:r>
                    <w:rPr>
                      <w:rFonts w:ascii="Cambria Math" w:hAnsi="Cambria Math"/>
                    </w:rPr>
                    <m:t>DB</m:t>
                  </m:r>
                  <m:sSub>
                    <m:sSubPr>
                      <m:ctrlPr>
                        <w:rPr>
                          <w:rFonts w:ascii="Cambria Math" w:hAnsi="Cambria Math"/>
                          <w:i/>
                        </w:rPr>
                      </m:ctrlPr>
                    </m:sSubPr>
                    <m:e>
                      <m:r>
                        <w:rPr>
                          <w:rFonts w:ascii="Cambria Math" w:hAnsi="Cambria Math"/>
                        </w:rPr>
                        <m:t>P</m:t>
                      </m:r>
                    </m:e>
                    <m:sub>
                      <m:r>
                        <w:rPr>
                          <w:rFonts w:ascii="Cambria Math" w:hAnsi="Cambria Math"/>
                        </w:rPr>
                        <m:t>d,i</m:t>
                      </m:r>
                    </m:sub>
                  </m:sSub>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11</m:t>
                  </m:r>
                </m:e>
              </m:d>
            </m:e>
          </m:eqArr>
        </m:oMath>
      </m:oMathPara>
    </w:p>
    <w:p w14:paraId="22C23B07" w14:textId="2283DBC6" w:rsidR="00F4462D" w:rsidRDefault="00957F8F" w:rsidP="004801B9">
      <w:pPr>
        <w:ind w:firstLine="516"/>
      </w:pPr>
      <w:r>
        <w:rPr>
          <w:rFonts w:hint="eastAsia"/>
        </w:rPr>
        <w:t>式</w:t>
      </w:r>
      <w:r w:rsidR="00F4462D">
        <w:rPr>
          <w:rFonts w:hint="eastAsia"/>
        </w:rPr>
        <w:t>中，</w:t>
      </w:r>
      <m:oMath>
        <m:sSub>
          <m:sSubPr>
            <m:ctrlPr>
              <w:rPr>
                <w:rFonts w:ascii="Cambria Math" w:hAnsi="Cambria Math"/>
              </w:rPr>
            </m:ctrlPr>
          </m:sSubPr>
          <m:e>
            <m:r>
              <w:rPr>
                <w:rFonts w:ascii="Cambria Math" w:hAnsi="Cambria Math"/>
              </w:rPr>
              <m:t>n</m:t>
            </m:r>
          </m:e>
          <m:sub>
            <m:r>
              <w:rPr>
                <w:rFonts w:ascii="Cambria Math" w:hAnsi="Cambria Math"/>
              </w:rPr>
              <m:t>d</m:t>
            </m:r>
          </m:sub>
        </m:sSub>
      </m:oMath>
      <w:r w:rsidR="00F4462D">
        <w:rPr>
          <w:rFonts w:hint="eastAsia"/>
        </w:rPr>
        <w:t>表示第</w:t>
      </w:r>
      <m:oMath>
        <m:r>
          <w:rPr>
            <w:rFonts w:ascii="Cambria Math" w:hAnsi="Cambria Math"/>
          </w:rPr>
          <m:t>d</m:t>
        </m:r>
      </m:oMath>
      <w:r w:rsidR="00F4462D">
        <w:rPr>
          <w:rFonts w:hint="eastAsia"/>
        </w:rPr>
        <w:t>天的血压记录数量，</w:t>
      </w:r>
      <m:oMath>
        <m:r>
          <w:rPr>
            <w:rFonts w:ascii="Cambria Math" w:hAnsi="Cambria Math"/>
          </w:rPr>
          <m:t>SB</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r w:rsidR="00F4462D">
        <w:rPr>
          <w:rFonts w:hint="eastAsia"/>
        </w:rPr>
        <w:t>和</w:t>
      </w:r>
      <m:oMath>
        <m:r>
          <w:rPr>
            <w:rFonts w:ascii="Cambria Math" w:hAnsi="Cambria Math"/>
          </w:rPr>
          <m:t>DB</m:t>
        </m:r>
        <m:sSub>
          <m:sSubPr>
            <m:ctrlPr>
              <w:rPr>
                <w:rFonts w:ascii="Cambria Math" w:hAnsi="Cambria Math"/>
              </w:rPr>
            </m:ctrlPr>
          </m:sSubPr>
          <m:e>
            <m:r>
              <w:rPr>
                <w:rFonts w:ascii="Cambria Math" w:hAnsi="Cambria Math"/>
              </w:rPr>
              <m:t>P</m:t>
            </m:r>
          </m:e>
          <m:sub>
            <m:r>
              <w:rPr>
                <w:rFonts w:ascii="Cambria Math" w:hAnsi="Cambria Math"/>
              </w:rPr>
              <m:t>d</m:t>
            </m:r>
            <m:r>
              <m:rPr>
                <m:sty m:val="p"/>
              </m:rPr>
              <w:rPr>
                <w:rFonts w:ascii="Cambria Math" w:hAnsi="Cambria Math"/>
              </w:rPr>
              <m:t>,</m:t>
            </m:r>
            <m:r>
              <w:rPr>
                <w:rFonts w:ascii="Cambria Math" w:hAnsi="Cambria Math"/>
              </w:rPr>
              <m:t>i</m:t>
            </m:r>
          </m:sub>
        </m:sSub>
      </m:oMath>
      <w:r w:rsidR="00F4462D">
        <w:rPr>
          <w:rFonts w:hint="eastAsia"/>
        </w:rPr>
        <w:t>分别表示第</w:t>
      </w:r>
      <m:oMath>
        <m:r>
          <w:rPr>
            <w:rFonts w:ascii="Cambria Math" w:hAnsi="Cambria Math"/>
          </w:rPr>
          <m:t>d</m:t>
        </m:r>
      </m:oMath>
      <w:r w:rsidR="00F4462D">
        <w:rPr>
          <w:rFonts w:hint="eastAsia"/>
        </w:rPr>
        <w:t>天第</w:t>
      </w:r>
      <m:oMath>
        <m:r>
          <w:rPr>
            <w:rFonts w:ascii="Cambria Math" w:hAnsi="Cambria Math"/>
          </w:rPr>
          <m:t>i</m:t>
        </m:r>
      </m:oMath>
      <w:r w:rsidR="00F4462D">
        <w:rPr>
          <w:rFonts w:hint="eastAsia"/>
        </w:rPr>
        <w:t>条记录中的收缩压和舒张压</w:t>
      </w:r>
      <w:r w:rsidR="004801B9">
        <w:rPr>
          <w:rFonts w:hint="eastAsia"/>
        </w:rPr>
        <w:t>，</w:t>
      </w:r>
      <w:r w:rsidR="004801B9" w:rsidRPr="004801B9">
        <w:t>聚合后的每日血压序列进入</w:t>
      </w:r>
      <w:r w:rsidR="004801B9" w:rsidRPr="004801B9">
        <w:t>Prophet</w:t>
      </w:r>
      <w:r w:rsidR="004801B9" w:rsidRPr="004801B9">
        <w:t>训练流程</w:t>
      </w:r>
      <w:r w:rsidR="00F4462D">
        <w:rPr>
          <w:rFonts w:hint="eastAsia"/>
        </w:rPr>
        <w:t>。</w:t>
      </w:r>
    </w:p>
    <w:p w14:paraId="105F4919" w14:textId="1A288661" w:rsidR="00F4462D" w:rsidRDefault="00F4462D" w:rsidP="007E159F">
      <w:pPr>
        <w:ind w:firstLine="516"/>
      </w:pPr>
      <w:r>
        <w:t>Prophet</w:t>
      </w:r>
      <w:r>
        <w:rPr>
          <w:rFonts w:hint="eastAsia"/>
        </w:rPr>
        <w:t>输出未来</w:t>
      </w:r>
      <w:r>
        <w:t>7</w:t>
      </w:r>
      <w:r>
        <w:rPr>
          <w:rFonts w:hint="eastAsia"/>
        </w:rPr>
        <w:t>天收缩压和舒张压预测值后，系统</w:t>
      </w:r>
      <w:r w:rsidR="004801B9">
        <w:rPr>
          <w:rFonts w:hint="eastAsia"/>
        </w:rPr>
        <w:t>继续</w:t>
      </w:r>
      <w:r>
        <w:rPr>
          <w:rFonts w:hint="eastAsia"/>
        </w:rPr>
        <w:t>构造预测期血压特征：</w:t>
      </w:r>
    </w:p>
    <w:p w14:paraId="33E7BA02" w14:textId="69C0880E" w:rsidR="00BA6A7E" w:rsidRPr="00BA6A7E" w:rsidRDefault="00000000" w:rsidP="00BA6A7E">
      <w:pPr>
        <w:ind w:firstLine="516"/>
      </w:pPr>
      <m:oMathPara>
        <m:oMath>
          <m:eqArr>
            <m:eqArrPr>
              <m:maxDist m:val="1"/>
              <m:ctrlPr>
                <w:rPr>
                  <w:rFonts w:ascii="Cambria Math" w:hAnsi="Cambria Math"/>
                  <w:i/>
                </w:rPr>
              </m:ctrlPr>
            </m:eqArrPr>
            <m:e>
              <m:r>
                <w:rPr>
                  <w:rFonts w:ascii="Cambria Math" w:hAnsi="Cambria Math"/>
                </w:rPr>
                <m:t>SB</m:t>
              </m:r>
              <m:sSub>
                <m:sSubPr>
                  <m:ctrlPr>
                    <w:rPr>
                      <w:rFonts w:ascii="Cambria Math" w:hAnsi="Cambria Math"/>
                    </w:rPr>
                  </m:ctrlPr>
                </m:sSubPr>
                <m:e>
                  <m:r>
                    <w:rPr>
                      <w:rFonts w:ascii="Cambria Math" w:hAnsi="Cambria Math"/>
                    </w:rPr>
                    <m:t>P</m:t>
                  </m:r>
                </m:e>
                <m:sub>
                  <m:r>
                    <w:rPr>
                      <w:rFonts w:ascii="Cambria Math" w:hAnsi="Cambria Math"/>
                    </w:rPr>
                    <m:t>future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7</m:t>
                  </m:r>
                </m:sup>
                <m:e>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k</m:t>
                      </m:r>
                    </m:sub>
                  </m:sSub>
                </m:e>
              </m:nary>
              <m:r>
                <w:rPr>
                  <w:rFonts w:ascii="Cambria Math" w:hAnsi="Cambria Math"/>
                </w:rPr>
                <m:t> #</m:t>
              </m:r>
              <m:d>
                <m:dPr>
                  <m:ctrlPr>
                    <w:rPr>
                      <w:rFonts w:ascii="Cambria Math" w:hAnsi="Cambria Math"/>
                    </w:rPr>
                  </m:ctrlPr>
                </m:dPr>
                <m:e>
                  <m:r>
                    <w:rPr>
                      <w:rFonts w:ascii="Cambria Math" w:hAnsi="Cambria Math"/>
                    </w:rPr>
                    <m:t>12</m:t>
                  </m:r>
                </m:e>
              </m:d>
            </m:e>
          </m:eqArr>
        </m:oMath>
      </m:oMathPara>
    </w:p>
    <w:p w14:paraId="1E948248" w14:textId="5B551BBD" w:rsidR="00BA6A7E" w:rsidRPr="00BA6A7E" w:rsidRDefault="00000000" w:rsidP="00BA6A7E">
      <w:pPr>
        <w:ind w:firstLine="516"/>
      </w:pPr>
      <m:oMathPara>
        <m:oMath>
          <m:eqArr>
            <m:eqArrPr>
              <m:maxDist m:val="1"/>
              <m:ctrlPr>
                <w:rPr>
                  <w:rFonts w:ascii="Cambria Math" w:hAnsi="Cambria Math"/>
                  <w:i/>
                </w:rPr>
              </m:ctrlPr>
            </m:eqArrPr>
            <m:e>
              <m:r>
                <w:rPr>
                  <w:rFonts w:ascii="Cambria Math" w:hAnsi="Cambria Math"/>
                </w:rPr>
                <m:t>DB</m:t>
              </m:r>
              <m:sSub>
                <m:sSubPr>
                  <m:ctrlPr>
                    <w:rPr>
                      <w:rFonts w:ascii="Cambria Math" w:hAnsi="Cambria Math"/>
                    </w:rPr>
                  </m:ctrlPr>
                </m:sSubPr>
                <m:e>
                  <m:r>
                    <w:rPr>
                      <w:rFonts w:ascii="Cambria Math" w:hAnsi="Cambria Math"/>
                    </w:rPr>
                    <m:t>P</m:t>
                  </m:r>
                </m:e>
                <m:sub>
                  <m:r>
                    <w:rPr>
                      <w:rFonts w:ascii="Cambria Math" w:hAnsi="Cambria Math"/>
                    </w:rPr>
                    <m:t>future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7</m:t>
                  </m:r>
                </m:sup>
                <m:e>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k</m:t>
                      </m:r>
                    </m:sub>
                  </m:sSub>
                </m:e>
              </m:nary>
              <m:r>
                <w:rPr>
                  <w:rFonts w:ascii="Cambria Math" w:hAnsi="Cambria Math"/>
                </w:rPr>
                <m:t> #</m:t>
              </m:r>
              <m:d>
                <m:dPr>
                  <m:ctrlPr>
                    <w:rPr>
                      <w:rFonts w:ascii="Cambria Math" w:hAnsi="Cambria Math"/>
                    </w:rPr>
                  </m:ctrlPr>
                </m:dPr>
                <m:e>
                  <m:r>
                    <w:rPr>
                      <w:rFonts w:ascii="Cambria Math" w:hAnsi="Cambria Math"/>
                    </w:rPr>
                    <m:t>13</m:t>
                  </m:r>
                </m:e>
              </m:d>
            </m:e>
          </m:eqArr>
        </m:oMath>
      </m:oMathPara>
    </w:p>
    <w:p w14:paraId="21A42943" w14:textId="5EAAB62C" w:rsidR="005E79DE" w:rsidRDefault="004801B9" w:rsidP="00FB5197">
      <w:pPr>
        <w:ind w:firstLine="516"/>
      </w:pPr>
      <w:r>
        <w:rPr>
          <w:rFonts w:hint="eastAsia"/>
        </w:rPr>
        <w:t>式</w:t>
      </w:r>
      <w:r w:rsidR="00F4462D">
        <w:rPr>
          <w:rFonts w:hint="eastAsia"/>
        </w:rPr>
        <w:t>中，</w:t>
      </w:r>
      <m:oMath>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k</m:t>
            </m:r>
          </m:sub>
        </m:sSub>
      </m:oMath>
      <w:r w:rsidR="00F4462D">
        <w:rPr>
          <w:rFonts w:hint="eastAsia"/>
        </w:rPr>
        <w:t>和</w:t>
      </w:r>
      <m:oMath>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k</m:t>
            </m:r>
          </m:sub>
        </m:sSub>
      </m:oMath>
      <w:r w:rsidR="00F4462D">
        <w:rPr>
          <w:rFonts w:hint="eastAsia"/>
        </w:rPr>
        <w:t>表示</w:t>
      </w:r>
      <w:r w:rsidR="00F4462D">
        <w:t>Prophet</w:t>
      </w:r>
      <w:r w:rsidR="00F4462D">
        <w:rPr>
          <w:rFonts w:hint="eastAsia"/>
        </w:rPr>
        <w:t>对未来第</w:t>
      </w:r>
      <m:oMath>
        <m:r>
          <w:rPr>
            <w:rFonts w:ascii="Cambria Math" w:hAnsi="Cambria Math"/>
          </w:rPr>
          <m:t>k</m:t>
        </m:r>
      </m:oMath>
      <w:r w:rsidR="00F4462D">
        <w:rPr>
          <w:rFonts w:hint="eastAsia"/>
        </w:rPr>
        <w:t>天收缩压和舒张压的预测值。构造后的</w:t>
      </w:r>
      <m:oMath>
        <m:r>
          <w:rPr>
            <w:rFonts w:ascii="Cambria Math" w:hAnsi="Cambria Math"/>
          </w:rPr>
          <m:t>SB</m:t>
        </m:r>
        <m:sSub>
          <m:sSubPr>
            <m:ctrlPr>
              <w:rPr>
                <w:rFonts w:ascii="Cambria Math" w:hAnsi="Cambria Math"/>
              </w:rPr>
            </m:ctrlPr>
          </m:sSubPr>
          <m:e>
            <m:r>
              <w:rPr>
                <w:rFonts w:ascii="Cambria Math" w:hAnsi="Cambria Math"/>
              </w:rPr>
              <m:t>P</m:t>
            </m:r>
          </m:e>
          <m:sub>
            <m:r>
              <w:rPr>
                <w:rFonts w:ascii="Cambria Math" w:hAnsi="Cambria Math"/>
              </w:rPr>
              <m:t>future</m:t>
            </m:r>
          </m:sub>
        </m:sSub>
      </m:oMath>
      <w:r w:rsidR="00F4462D">
        <w:rPr>
          <w:rFonts w:hint="eastAsia"/>
        </w:rPr>
        <w:t>和</w:t>
      </w:r>
      <m:oMath>
        <m:r>
          <w:rPr>
            <w:rFonts w:ascii="Cambria Math" w:hAnsi="Cambria Math"/>
          </w:rPr>
          <m:t>DB</m:t>
        </m:r>
        <m:sSub>
          <m:sSubPr>
            <m:ctrlPr>
              <w:rPr>
                <w:rFonts w:ascii="Cambria Math" w:hAnsi="Cambria Math"/>
              </w:rPr>
            </m:ctrlPr>
          </m:sSubPr>
          <m:e>
            <m:r>
              <w:rPr>
                <w:rFonts w:ascii="Cambria Math" w:hAnsi="Cambria Math"/>
              </w:rPr>
              <m:t>P</m:t>
            </m:r>
          </m:e>
          <m:sub>
            <m:r>
              <w:rPr>
                <w:rFonts w:ascii="Cambria Math" w:hAnsi="Cambria Math"/>
              </w:rPr>
              <m:t>future</m:t>
            </m:r>
          </m:sub>
        </m:sSub>
      </m:oMath>
      <w:r w:rsidR="00F4462D">
        <w:rPr>
          <w:rFonts w:hint="eastAsia"/>
        </w:rPr>
        <w:t>分别映射到</w:t>
      </w:r>
      <w:proofErr w:type="spellStart"/>
      <w:r w:rsidR="00F4462D">
        <w:t>LightGBM</w:t>
      </w:r>
      <w:proofErr w:type="spellEnd"/>
      <w:r w:rsidR="00F4462D">
        <w:rPr>
          <w:rFonts w:hint="eastAsia"/>
        </w:rPr>
        <w:t>的</w:t>
      </w:r>
      <w:proofErr w:type="spellStart"/>
      <w:r w:rsidR="00F4462D" w:rsidRPr="004C2BEB">
        <w:t>sysBP</w:t>
      </w:r>
      <w:proofErr w:type="spellEnd"/>
      <w:r w:rsidR="00F4462D" w:rsidRPr="004C2BEB">
        <w:t>和</w:t>
      </w:r>
      <w:proofErr w:type="spellStart"/>
      <w:r w:rsidR="00F4462D" w:rsidRPr="004C2BEB">
        <w:t>diaBP</w:t>
      </w:r>
      <w:proofErr w:type="spellEnd"/>
      <w:r w:rsidR="00F4462D" w:rsidRPr="004C2BEB">
        <w:t>特征</w:t>
      </w:r>
      <w:r w:rsidR="00F4462D">
        <w:rPr>
          <w:rFonts w:hint="eastAsia"/>
        </w:rPr>
        <w:t>。</w:t>
      </w:r>
    </w:p>
    <w:p w14:paraId="31CFAA89" w14:textId="1AEDC3A5" w:rsidR="005E79DE" w:rsidRDefault="005E79DE" w:rsidP="005E1A1C">
      <w:pPr>
        <w:pStyle w:val="2"/>
        <w:spacing w:before="225" w:after="225"/>
      </w:pPr>
      <w:bookmarkStart w:id="29" w:name="_Toc231334477"/>
      <w:r>
        <w:rPr>
          <w:rFonts w:hint="eastAsia"/>
        </w:rPr>
        <w:t>模型评价指标</w:t>
      </w:r>
      <w:bookmarkEnd w:id="29"/>
    </w:p>
    <w:p w14:paraId="19286C09" w14:textId="753BE7C9" w:rsidR="00AF3154" w:rsidRDefault="00F3596E" w:rsidP="00AF3154">
      <w:pPr>
        <w:ind w:firstLine="516"/>
      </w:pPr>
      <w:r w:rsidRPr="00F3596E">
        <w:t>模型评价指标应当与任务目标相契合，本文所运用到的</w:t>
      </w:r>
      <w:proofErr w:type="spellStart"/>
      <w:r w:rsidRPr="00F3596E">
        <w:t>LightGBM</w:t>
      </w:r>
      <w:proofErr w:type="spellEnd"/>
      <w:r w:rsidRPr="00F3596E">
        <w:t>模型不仅会输出高风险或者非高风险的二分类结果，还要提供出可供展示的风险概率。在进行评价时，不能仅仅去看总体的正确率，当正负样本的分布并没有完全均衡的时候，单独使用</w:t>
      </w:r>
      <w:r w:rsidRPr="00F3596E">
        <w:t>Accuracy</w:t>
      </w:r>
      <w:r w:rsidRPr="00F3596E">
        <w:t>会极大程度地掩盖掉正类样本被漏判的问题</w:t>
      </w:r>
      <w:r w:rsidR="00AF3154">
        <w:rPr>
          <w:rFonts w:hint="eastAsia"/>
        </w:rPr>
        <w:t>。</w:t>
      </w:r>
    </w:p>
    <w:p w14:paraId="7BA02F1B" w14:textId="30CF1AC3" w:rsidR="00B40C1B" w:rsidRPr="0003668B" w:rsidRDefault="002A5507" w:rsidP="00AF3154">
      <w:pPr>
        <w:ind w:firstLine="516"/>
      </w:pPr>
      <w:r w:rsidRPr="002A5507">
        <w:t>结合医学风险分类和机器学习分类实验中的常用评价方式，本文使用</w:t>
      </w:r>
      <w:r w:rsidRPr="002A5507">
        <w:t>Accuracy</w:t>
      </w:r>
      <w:r w:rsidRPr="002A5507">
        <w:t>、</w:t>
      </w:r>
      <w:r w:rsidRPr="002A5507">
        <w:t>Precision</w:t>
      </w:r>
      <w:r w:rsidRPr="002A5507">
        <w:t>、</w:t>
      </w:r>
      <w:r w:rsidRPr="002A5507">
        <w:t>Recall</w:t>
      </w:r>
      <w:r w:rsidRPr="002A5507">
        <w:t>、</w:t>
      </w:r>
      <w:r w:rsidRPr="002A5507">
        <w:t>F1</w:t>
      </w:r>
      <w:r w:rsidRPr="002A5507">
        <w:t>、</w:t>
      </w:r>
      <w:r w:rsidRPr="002A5507">
        <w:t>AUC</w:t>
      </w:r>
      <w:r w:rsidRPr="002A5507">
        <w:t>、</w:t>
      </w:r>
      <w:r w:rsidRPr="002A5507">
        <w:t>PR-AUC</w:t>
      </w:r>
      <w:r w:rsidRPr="002A5507">
        <w:t>、</w:t>
      </w:r>
      <w:r w:rsidRPr="002A5507">
        <w:t>BrierScore</w:t>
      </w:r>
      <w:r w:rsidRPr="002A5507">
        <w:t>和混淆矩阵评价模型，</w:t>
      </w:r>
      <w:r w:rsidRPr="002A5507">
        <w:t>Accuracy</w:t>
      </w:r>
      <w:r w:rsidRPr="002A5507">
        <w:t>反映总体预测正确比例，</w:t>
      </w:r>
      <w:r w:rsidRPr="002A5507">
        <w:t>Precision</w:t>
      </w:r>
      <w:r w:rsidRPr="002A5507">
        <w:t>反映模型提示为高风险时的可信程度，</w:t>
      </w:r>
      <w:r w:rsidRPr="002A5507">
        <w:t>Recall</w:t>
      </w:r>
      <w:r w:rsidRPr="002A5507">
        <w:t>反映真实高风险样本被识别出来的比例，</w:t>
      </w:r>
      <w:r w:rsidRPr="002A5507">
        <w:t>F1</w:t>
      </w:r>
      <w:r w:rsidRPr="002A5507">
        <w:t>用于观察</w:t>
      </w:r>
      <w:r w:rsidRPr="002A5507">
        <w:t>Precision</w:t>
      </w:r>
      <w:r w:rsidRPr="002A5507">
        <w:t>与</w:t>
      </w:r>
      <w:r w:rsidRPr="002A5507">
        <w:t>Recall</w:t>
      </w:r>
      <w:r w:rsidRPr="002A5507">
        <w:t>的平衡关系，</w:t>
      </w:r>
      <w:r w:rsidRPr="002A5507">
        <w:t>AUC</w:t>
      </w:r>
      <w:r w:rsidRPr="002A5507">
        <w:t>和</w:t>
      </w:r>
      <w:r w:rsidRPr="002A5507">
        <w:t>PR-AUC</w:t>
      </w:r>
      <w:r w:rsidRPr="002A5507">
        <w:t>用于评价不同阈值下的排序区分能力，</w:t>
      </w:r>
      <w:r w:rsidRPr="002A5507">
        <w:t>BrierScore</w:t>
      </w:r>
      <w:r w:rsidRPr="002A5507">
        <w:t>用于观察概率输出是否适合风险展示，混淆矩阵直接呈现</w:t>
      </w:r>
      <w:r w:rsidRPr="002A5507">
        <w:t>TP</w:t>
      </w:r>
      <w:r w:rsidRPr="002A5507">
        <w:t>、</w:t>
      </w:r>
      <w:r w:rsidRPr="002A5507">
        <w:t>TN</w:t>
      </w:r>
      <w:r w:rsidRPr="002A5507">
        <w:t>、</w:t>
      </w:r>
      <w:r w:rsidRPr="002A5507">
        <w:t>FP</w:t>
      </w:r>
      <w:r w:rsidRPr="002A5507">
        <w:t>和</w:t>
      </w:r>
      <w:r w:rsidRPr="002A5507">
        <w:t>FN</w:t>
      </w:r>
      <w:r w:rsidRPr="002A5507">
        <w:t>的数量关系，设</w:t>
      </w:r>
      <w:r w:rsidRPr="002A5507">
        <w:t>TP</w:t>
      </w:r>
      <w:r w:rsidRPr="002A5507">
        <w:t>表示正类预测正确数量，</w:t>
      </w:r>
      <w:r w:rsidRPr="002A5507">
        <w:t>TN</w:t>
      </w:r>
      <w:r w:rsidRPr="002A5507">
        <w:t>表示负类预测正确数量，</w:t>
      </w:r>
      <w:r w:rsidRPr="002A5507">
        <w:t>FP</w:t>
      </w:r>
      <w:r w:rsidRPr="002A5507">
        <w:t>表示负类被误判为正类数量，</w:t>
      </w:r>
      <w:r w:rsidRPr="002A5507">
        <w:t>FN</w:t>
      </w:r>
      <w:r w:rsidRPr="002A5507">
        <w:t>表示正类被误判为负类数量，则</w:t>
      </w:r>
      <w:r w:rsidRPr="002A5507">
        <w:t>Accuracy</w:t>
      </w:r>
      <w:r w:rsidRPr="002A5507">
        <w:t>表示总体预测正确比例</w:t>
      </w:r>
      <w:r w:rsidR="00B40C1B">
        <w:rPr>
          <w:rFonts w:hint="eastAsia"/>
        </w:rPr>
        <w:t>：</w:t>
      </w:r>
    </w:p>
    <w:p w14:paraId="5E324E70" w14:textId="042E084A" w:rsidR="0003668B" w:rsidRPr="0003668B" w:rsidRDefault="00000000" w:rsidP="0003668B">
      <w:pPr>
        <w:ind w:firstLine="516"/>
      </w:pPr>
      <m:oMathPara>
        <m:oMath>
          <m:eqArr>
            <m:eqArrPr>
              <m:maxDist m:val="1"/>
              <m:ctrlPr>
                <w:rPr>
                  <w:rFonts w:ascii="Cambria Math" w:hAnsi="Cambria Math"/>
                  <w:i/>
                </w:rPr>
              </m:ctrlPr>
            </m:eqArrPr>
            <m:e>
              <m:r>
                <w:rPr>
                  <w:rFonts w:ascii="Cambria Math" w:hAnsi="Cambria Math"/>
                </w:rPr>
                <m:t>Accuracy=</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4B3C0F6D" w14:textId="4B6AF632" w:rsidR="00B40C1B" w:rsidRDefault="00B40C1B" w:rsidP="007E159F">
      <w:pPr>
        <w:ind w:firstLine="516"/>
      </w:pPr>
      <w:r>
        <w:t>Precision</w:t>
      </w:r>
      <w:r>
        <w:rPr>
          <w:rFonts w:hint="eastAsia"/>
        </w:rPr>
        <w:t>表示预测为正类的样本中真实正类比例：</w:t>
      </w:r>
    </w:p>
    <w:p w14:paraId="1251E712" w14:textId="66B4EE53" w:rsidR="0003668B" w:rsidRPr="00FB5197" w:rsidRDefault="00000000" w:rsidP="00FB5197">
      <w:pPr>
        <w:ind w:firstLine="516"/>
      </w:pPr>
      <m:oMathPara>
        <m:oMath>
          <m:eqArr>
            <m:eqArrPr>
              <m:maxDist m:val="1"/>
              <m:ctrlPr>
                <w:rPr>
                  <w:rFonts w:ascii="Cambria Math" w:hAnsi="Cambria Math"/>
                  <w:i/>
                </w:rPr>
              </m:ctrlPr>
            </m:eqArrPr>
            <m:e>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m:t>
              </m:r>
              <m:d>
                <m:dPr>
                  <m:ctrlPr>
                    <w:rPr>
                      <w:rFonts w:ascii="Cambria Math" w:hAnsi="Cambria Math"/>
                    </w:rPr>
                  </m:ctrlPr>
                </m:dPr>
                <m:e>
                  <m:r>
                    <w:rPr>
                      <w:rFonts w:ascii="Cambria Math" w:hAnsi="Cambria Math"/>
                    </w:rPr>
                    <m:t>15</m:t>
                  </m:r>
                </m:e>
              </m:d>
            </m:e>
          </m:eqArr>
        </m:oMath>
      </m:oMathPara>
    </w:p>
    <w:p w14:paraId="63F7F3D7" w14:textId="6173C237" w:rsidR="00B40C1B" w:rsidRDefault="00B40C1B" w:rsidP="007E159F">
      <w:pPr>
        <w:ind w:firstLine="516"/>
      </w:pPr>
      <w:r>
        <w:t>Recall</w:t>
      </w:r>
      <w:r>
        <w:rPr>
          <w:rFonts w:hint="eastAsia"/>
        </w:rPr>
        <w:t>表示真实正类样本被模型识别出的比例：</w:t>
      </w:r>
    </w:p>
    <w:p w14:paraId="244AD44D" w14:textId="4F20CF15" w:rsidR="0003668B" w:rsidRPr="00FB5197" w:rsidRDefault="00000000" w:rsidP="00FB5197">
      <w:pPr>
        <w:ind w:firstLine="516"/>
      </w:pPr>
      <m:oMathPara>
        <m:oMath>
          <m:eqArr>
            <m:eqArrPr>
              <m:maxDist m:val="1"/>
              <m:ctrlPr>
                <w:rPr>
                  <w:rFonts w:ascii="Cambria Math" w:hAnsi="Cambria Math"/>
                  <w:i/>
                </w:rPr>
              </m:ctrlPr>
            </m:eqArrPr>
            <m:e>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w:rPr>
                  <w:rFonts w:ascii="Cambria Math" w:hAnsi="Cambria Math"/>
                </w:rPr>
                <m:t> #</m:t>
              </m:r>
              <m:d>
                <m:dPr>
                  <m:ctrlPr>
                    <w:rPr>
                      <w:rFonts w:ascii="Cambria Math" w:hAnsi="Cambria Math"/>
                    </w:rPr>
                  </m:ctrlPr>
                </m:dPr>
                <m:e>
                  <m:r>
                    <w:rPr>
                      <w:rFonts w:ascii="Cambria Math" w:hAnsi="Cambria Math"/>
                    </w:rPr>
                    <m:t>16</m:t>
                  </m:r>
                </m:e>
              </m:d>
            </m:e>
          </m:eqArr>
        </m:oMath>
      </m:oMathPara>
    </w:p>
    <w:p w14:paraId="0761289A" w14:textId="1DEEC9AF" w:rsidR="00B40C1B" w:rsidRDefault="00B40C1B" w:rsidP="007E159F">
      <w:pPr>
        <w:ind w:firstLine="516"/>
      </w:pPr>
      <w:r>
        <w:t>F1</w:t>
      </w:r>
      <w:r>
        <w:rPr>
          <w:rFonts w:hint="eastAsia"/>
        </w:rPr>
        <w:t>值是</w:t>
      </w:r>
      <w:r>
        <w:t>Precision</w:t>
      </w:r>
      <w:r>
        <w:rPr>
          <w:rFonts w:hint="eastAsia"/>
        </w:rPr>
        <w:t>与</w:t>
      </w:r>
      <w:r>
        <w:t>Recall</w:t>
      </w:r>
      <w:r>
        <w:rPr>
          <w:rFonts w:hint="eastAsia"/>
        </w:rPr>
        <w:t>的调和平均：</w:t>
      </w:r>
    </w:p>
    <w:p w14:paraId="5DD661F8" w14:textId="1DD06F91" w:rsidR="0003668B" w:rsidRPr="00FB5197" w:rsidRDefault="00000000" w:rsidP="00FB5197">
      <w:pPr>
        <w:ind w:firstLine="516"/>
      </w:pPr>
      <m:oMathPara>
        <m:oMath>
          <m:eqArr>
            <m:eqArrPr>
              <m:maxDist m:val="1"/>
              <m:ctrlPr>
                <w:rPr>
                  <w:rFonts w:ascii="Cambria Math" w:hAnsi="Cambria Math"/>
                  <w:i/>
                </w:rPr>
              </m:ctrlPr>
            </m:eqArrPr>
            <m:e>
              <m:r>
                <w:rPr>
                  <w:rFonts w:ascii="Cambria Math" w:hAnsi="Cambria Math"/>
                </w:rPr>
                <m:t>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m:t>
              </m:r>
              <m:d>
                <m:dPr>
                  <m:ctrlPr>
                    <w:rPr>
                      <w:rFonts w:ascii="Cambria Math" w:hAnsi="Cambria Math"/>
                    </w:rPr>
                  </m:ctrlPr>
                </m:dPr>
                <m:e>
                  <m:r>
                    <w:rPr>
                      <w:rFonts w:ascii="Cambria Math" w:hAnsi="Cambria Math"/>
                    </w:rPr>
                    <m:t>17</m:t>
                  </m:r>
                </m:e>
              </m:d>
            </m:e>
          </m:eqArr>
        </m:oMath>
      </m:oMathPara>
    </w:p>
    <w:p w14:paraId="25FDA252" w14:textId="465C43EF" w:rsidR="00B40C1B" w:rsidRDefault="00D904A4" w:rsidP="007E159F">
      <w:pPr>
        <w:ind w:firstLine="516"/>
      </w:pPr>
      <w:r w:rsidRPr="00D904A4">
        <w:lastRenderedPageBreak/>
        <w:t>AUC</w:t>
      </w:r>
      <w:r w:rsidRPr="00D904A4">
        <w:t>衡量模型在不同分类阈值下对正负样本的区分能力，不直接受某一个固定分类阈值影响，本文关注正类样本识别，</w:t>
      </w:r>
      <w:r w:rsidRPr="00D904A4">
        <w:t>PR-AUC</w:t>
      </w:r>
      <w:r w:rsidRPr="00D904A4">
        <w:t>可补充观察正类识别效果，系统前端需要展示风险概率，</w:t>
      </w:r>
      <w:r w:rsidRPr="00D904A4">
        <w:t>BrierScore</w:t>
      </w:r>
      <w:r w:rsidRPr="00D904A4">
        <w:t>用于衡量概率预测与真实标签之间的均方误差，数值越小，概率输出越接近真实标签</w:t>
      </w:r>
      <w:r w:rsidR="00B40C1B">
        <w:rPr>
          <w:rFonts w:hint="eastAsia"/>
        </w:rPr>
        <w:t>：</w:t>
      </w:r>
    </w:p>
    <w:p w14:paraId="40222EE8" w14:textId="2E912632" w:rsidR="00B1705E" w:rsidRPr="00FB5197" w:rsidRDefault="00000000" w:rsidP="00FB5197">
      <w:pPr>
        <w:ind w:firstLine="516"/>
      </w:pPr>
      <m:oMathPara>
        <m:oMath>
          <m:eqArr>
            <m:eqArrPr>
              <m:maxDist m:val="1"/>
              <m:ctrlPr>
                <w:rPr>
                  <w:rFonts w:ascii="Cambria Math" w:hAnsi="Cambria Math"/>
                  <w:i/>
                </w:rPr>
              </m:ctrlPr>
            </m:eqArrPr>
            <m:e>
              <m:r>
                <w:rPr>
                  <w:rFonts w:ascii="Cambria Math" w:hAnsi="Cambria Math"/>
                </w:rPr>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18</m:t>
                  </m:r>
                </m:e>
              </m:d>
            </m:e>
          </m:eqArr>
        </m:oMath>
      </m:oMathPara>
    </w:p>
    <w:p w14:paraId="054F92FD" w14:textId="5D9180B0" w:rsidR="005E79DE" w:rsidRPr="00B40C1B" w:rsidRDefault="00426A91" w:rsidP="00DC7DA1">
      <w:pPr>
        <w:ind w:firstLine="516"/>
      </w:pPr>
      <w:r>
        <w:rPr>
          <w:rFonts w:hint="eastAsia"/>
        </w:rPr>
        <w:t>式</w:t>
      </w:r>
      <w:r w:rsidR="00B40C1B">
        <w:rPr>
          <w:rFonts w:hint="eastAsia"/>
        </w:rPr>
        <w:t>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40C1B">
        <w:rPr>
          <w:rFonts w:hint="eastAsia"/>
        </w:rPr>
        <w:t>表示第</w:t>
      </w:r>
      <m:oMath>
        <m:r>
          <w:rPr>
            <w:rFonts w:ascii="Cambria Math" w:hAnsi="Cambria Math"/>
          </w:rPr>
          <m:t>i</m:t>
        </m:r>
      </m:oMath>
      <w:r w:rsidR="00B40C1B">
        <w:rPr>
          <w:rFonts w:hint="eastAsia"/>
        </w:rPr>
        <w:t>个样本的预测概率，</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B40C1B">
        <w:rPr>
          <w:rFonts w:hint="eastAsia"/>
        </w:rPr>
        <w:t>表示真实标签</w:t>
      </w:r>
      <w:r>
        <w:rPr>
          <w:rFonts w:hint="eastAsia"/>
        </w:rPr>
        <w:t>，</w:t>
      </w:r>
      <w:r w:rsidR="00C93B7C" w:rsidRPr="00C93B7C">
        <w:t>本文保留这些指标，并不是为了堆叠评价项，而是从区分能力、漏判控制、提示可信度和概率可用性几个角度检查模型结果，使后续实验分析能对应系统实际用途</w:t>
      </w:r>
      <w:r w:rsidR="00DC7DA1" w:rsidRPr="00DC7DA1">
        <w:t>。</w:t>
      </w:r>
    </w:p>
    <w:p w14:paraId="58C6B15A" w14:textId="1D916005" w:rsidR="005E79DE" w:rsidRDefault="005E79DE" w:rsidP="005E1A1C">
      <w:pPr>
        <w:pStyle w:val="2"/>
        <w:spacing w:before="225" w:after="225"/>
      </w:pPr>
      <w:bookmarkStart w:id="30" w:name="_Toc231334478"/>
      <w:r>
        <w:rPr>
          <w:rFonts w:hint="eastAsia"/>
        </w:rPr>
        <w:t>本章小结</w:t>
      </w:r>
      <w:bookmarkEnd w:id="30"/>
    </w:p>
    <w:p w14:paraId="33AAAE04" w14:textId="7E2ABC63" w:rsidR="005E79DE" w:rsidRPr="005E79DE" w:rsidRDefault="00C93B7C" w:rsidP="00C93B7C">
      <w:pPr>
        <w:ind w:firstLine="516"/>
      </w:pPr>
      <w:r w:rsidRPr="00C93B7C">
        <w:t>本章说明</w:t>
      </w:r>
      <w:proofErr w:type="spellStart"/>
      <w:r w:rsidRPr="00C93B7C">
        <w:t>LightGBM</w:t>
      </w:r>
      <w:proofErr w:type="spellEnd"/>
      <w:r w:rsidRPr="00C93B7C">
        <w:t>训练数据集、主要特征、缺失值情况、数据划分方式和模型评价指标，本文的关键特征构建在于把</w:t>
      </w:r>
      <w:r w:rsidRPr="00C93B7C">
        <w:t>Prophet</w:t>
      </w:r>
      <w:r w:rsidRPr="00C93B7C">
        <w:t>未来</w:t>
      </w:r>
      <w:r w:rsidRPr="00C93B7C">
        <w:t>7</w:t>
      </w:r>
      <w:r w:rsidRPr="00C93B7C">
        <w:t>天血压预测结果转化为</w:t>
      </w:r>
      <w:proofErr w:type="spellStart"/>
      <w:r w:rsidRPr="00C93B7C">
        <w:t>LightGBM</w:t>
      </w:r>
      <w:proofErr w:type="spellEnd"/>
      <w:r w:rsidRPr="00C93B7C">
        <w:t>输入特征，由此连接时间序列预测和结构化风险分类，下一章进入双模型算法设计</w:t>
      </w:r>
      <w:r w:rsidR="00C039AC">
        <w:rPr>
          <w:rFonts w:hint="eastAsia"/>
        </w:rPr>
        <w:t>。</w:t>
      </w:r>
    </w:p>
    <w:p w14:paraId="475DA086" w14:textId="77777777" w:rsidR="003E3E78" w:rsidRPr="003E3E78" w:rsidRDefault="003E3E78" w:rsidP="007E159F">
      <w:pPr>
        <w:ind w:firstLine="516"/>
      </w:pPr>
    </w:p>
    <w:p w14:paraId="64BE89CD" w14:textId="7E359602" w:rsidR="005E79DE" w:rsidRPr="005E79DE" w:rsidRDefault="005E79DE" w:rsidP="007E159F">
      <w:pPr>
        <w:ind w:firstLine="516"/>
        <w:rPr>
          <w:lang w:bidi="th-TH"/>
        </w:rPr>
        <w:sectPr w:rsidR="005E79DE" w:rsidRPr="005E79DE">
          <w:pgSz w:w="11909" w:h="16834"/>
          <w:pgMar w:top="1440" w:right="1418" w:bottom="1440" w:left="1418" w:header="1361" w:footer="1418" w:gutter="567"/>
          <w:cols w:space="720"/>
          <w:docGrid w:type="linesAndChars" w:linePitch="450" w:charSpace="3636"/>
        </w:sectPr>
      </w:pPr>
    </w:p>
    <w:p w14:paraId="41033508" w14:textId="77777777" w:rsidR="00FA5953" w:rsidRDefault="00FA5953" w:rsidP="008E112A">
      <w:pPr>
        <w:ind w:left="516" w:firstLineChars="0" w:firstLine="0"/>
        <w:jc w:val="center"/>
        <w:rPr>
          <w:rFonts w:ascii="黑体" w:eastAsia="黑体" w:hAnsi="黑体"/>
          <w:sz w:val="32"/>
          <w:szCs w:val="32"/>
        </w:rPr>
      </w:pPr>
      <w:bookmarkStart w:id="31" w:name="_Toc200118855"/>
    </w:p>
    <w:p w14:paraId="479E9EA9" w14:textId="6E5D5312" w:rsidR="00811514" w:rsidRPr="00811514" w:rsidRDefault="00811514" w:rsidP="00FB5197">
      <w:pPr>
        <w:pStyle w:val="1"/>
        <w:spacing w:before="225"/>
      </w:pPr>
      <w:bookmarkStart w:id="32" w:name="_Toc231334479"/>
      <w:r w:rsidRPr="00811514">
        <w:t>双模型预测算法设计</w:t>
      </w:r>
      <w:bookmarkEnd w:id="32"/>
    </w:p>
    <w:p w14:paraId="59F7C04C" w14:textId="3662F524" w:rsidR="00811514" w:rsidRPr="00811514" w:rsidRDefault="00811514" w:rsidP="005E1A1C">
      <w:pPr>
        <w:pStyle w:val="2"/>
        <w:spacing w:before="225" w:after="225"/>
      </w:pPr>
      <w:bookmarkStart w:id="33" w:name="_Toc231334480"/>
      <w:r w:rsidRPr="00811514">
        <w:t>Prophet</w:t>
      </w:r>
      <w:r w:rsidRPr="00811514">
        <w:t>血压趋势预测方法</w:t>
      </w:r>
      <w:bookmarkEnd w:id="33"/>
    </w:p>
    <w:p w14:paraId="7A3576A9" w14:textId="204342AD" w:rsidR="00811514" w:rsidRDefault="003D1B1B" w:rsidP="00FB5197">
      <w:pPr>
        <w:ind w:firstLine="516"/>
      </w:pPr>
      <w:r w:rsidRPr="003D1B1B">
        <w:t>Prophet</w:t>
      </w:r>
      <w:r w:rsidRPr="003D1B1B">
        <w:t>模型主要运用以开展普通用户未来</w:t>
      </w:r>
      <w:r w:rsidRPr="003D1B1B">
        <w:t>7</w:t>
      </w:r>
      <w:r w:rsidRPr="003D1B1B">
        <w:t>天血压趋势的预测。在用户录入收缩压、舒张压、心率以及记录时间后，系统会把这些数据按自然日进行聚合，并且形成每日的收缩压均值以及舒张压均值序列。在开展预测前，系统会去检查血压记录所覆盖的自然日数量，如果数据量不足，那就不会去创建预测记录，借助此方式避免在序列过短时输出不稳定的结果</w:t>
      </w:r>
      <w:r w:rsidR="00574847">
        <w:rPr>
          <w:rFonts w:hint="eastAsia"/>
        </w:rPr>
        <w:t>。</w:t>
      </w:r>
    </w:p>
    <w:p w14:paraId="33FF5506" w14:textId="0D0395A1" w:rsidR="00FB5197" w:rsidRPr="00811514" w:rsidRDefault="009F6ACA" w:rsidP="009F6ACA">
      <w:pPr>
        <w:ind w:firstLineChars="0" w:firstLine="0"/>
        <w:jc w:val="center"/>
      </w:pPr>
      <w:r>
        <w:rPr>
          <w:rFonts w:hint="eastAsia"/>
          <w:noProof/>
          <w:snapToGrid/>
        </w:rPr>
        <w:drawing>
          <wp:inline distT="0" distB="0" distL="0" distR="0" wp14:anchorId="5D8FF842" wp14:editId="05D6A9D9">
            <wp:extent cx="5410459" cy="2628900"/>
            <wp:effectExtent l="0" t="0" r="0" b="0"/>
            <wp:docPr id="11326845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84575" name="图片 11326845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17320" cy="2632234"/>
                    </a:xfrm>
                    <a:prstGeom prst="rect">
                      <a:avLst/>
                    </a:prstGeom>
                  </pic:spPr>
                </pic:pic>
              </a:graphicData>
            </a:graphic>
          </wp:inline>
        </w:drawing>
      </w:r>
    </w:p>
    <w:p w14:paraId="52482838" w14:textId="0533693F" w:rsidR="00E049EB" w:rsidRDefault="00AD6323" w:rsidP="00AD6323">
      <w:pPr>
        <w:pStyle w:val="aff9"/>
        <w:ind w:firstLine="456"/>
      </w:pPr>
      <w:bookmarkStart w:id="34" w:name="_Ref22959805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67376">
        <w:rPr>
          <w:noProof/>
        </w:rPr>
        <w:t>1</w:t>
      </w:r>
      <w:r>
        <w:fldChar w:fldCharType="end"/>
      </w:r>
      <w:bookmarkEnd w:id="34"/>
      <w:r w:rsidR="00E049EB">
        <w:t>Prophet</w:t>
      </w:r>
      <w:r w:rsidR="00E049EB">
        <w:rPr>
          <w:rFonts w:hint="eastAsia"/>
        </w:rPr>
        <w:t>血压趋势预测流程图</w:t>
      </w:r>
    </w:p>
    <w:p w14:paraId="353BD971" w14:textId="63B19E8E" w:rsidR="00E049EB" w:rsidRDefault="00BF6C32" w:rsidP="00EF4D77">
      <w:pPr>
        <w:ind w:firstLine="516"/>
      </w:pPr>
      <w:r w:rsidRPr="00BF6C32">
        <w:t>如</w:t>
      </w:r>
      <w:r w:rsidR="000A1560">
        <w:fldChar w:fldCharType="begin"/>
      </w:r>
      <w:r w:rsidR="000A1560">
        <w:instrText xml:space="preserve"> REF _Ref229598052 \h </w:instrText>
      </w:r>
      <w:r w:rsidR="000A1560">
        <w:fldChar w:fldCharType="separate"/>
      </w:r>
      <w:r w:rsidR="000A1560">
        <w:rPr>
          <w:rFonts w:hint="eastAsia"/>
        </w:rPr>
        <w:t>图</w:t>
      </w:r>
      <w:r w:rsidR="000A1560">
        <w:rPr>
          <w:rFonts w:hint="eastAsia"/>
        </w:rPr>
        <w:t>4-</w:t>
      </w:r>
      <w:r w:rsidR="000A1560">
        <w:rPr>
          <w:noProof/>
        </w:rPr>
        <w:t>1</w:t>
      </w:r>
      <w:r w:rsidR="000A1560">
        <w:fldChar w:fldCharType="end"/>
      </w:r>
      <w:r w:rsidRPr="00BF6C32">
        <w:t>所示的</w:t>
      </w:r>
      <w:r w:rsidRPr="00BF6C32">
        <w:t>Prophet</w:t>
      </w:r>
      <w:r w:rsidRPr="00BF6C32">
        <w:t>血压趋势预测流程，系统在读取血压记录并完成自然日聚合工作以后，会去构造训练上下文，进而去判断是进行模型复用还是重新训练。随后，系统会生成未来</w:t>
      </w:r>
      <w:r w:rsidRPr="00BF6C32">
        <w:t>7</w:t>
      </w:r>
      <w:r w:rsidRPr="00BF6C32">
        <w:t>天的预测结果以及预测说明。系统默认最多选用近期</w:t>
      </w:r>
      <w:r w:rsidRPr="00BF6C32">
        <w:t>90</w:t>
      </w:r>
      <w:r w:rsidRPr="00BF6C32">
        <w:t>天的日均血压数据来参与</w:t>
      </w:r>
      <w:r w:rsidRPr="00BF6C32">
        <w:t>Prophet</w:t>
      </w:r>
      <w:r w:rsidRPr="00BF6C32">
        <w:t>的训练，因为过长的历史数据有可能会稀释掉近期的趋势，同时也会增加系统的响应时间。</w:t>
      </w:r>
      <w:r w:rsidRPr="00BF6C32">
        <w:t>Prophet</w:t>
      </w:r>
      <w:r w:rsidRPr="00BF6C32">
        <w:t>所输出的预测点会先被转换为预测期血压特征</w:t>
      </w:r>
      <w:r w:rsidR="00E049EB">
        <w:rPr>
          <w:rFonts w:hint="eastAsia"/>
        </w:rPr>
        <w:t>：</w:t>
      </w:r>
    </w:p>
    <w:p w14:paraId="54037DFF" w14:textId="38B91B2F" w:rsidR="00B1705E" w:rsidRPr="00FB5197" w:rsidRDefault="00000000" w:rsidP="00FB5197">
      <w:pPr>
        <w:ind w:firstLine="516"/>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X</m:t>
                  </m:r>
                </m:e>
                <m:sub>
                  <m:r>
                    <w:rPr>
                      <w:rFonts w:ascii="Cambria Math" w:hAnsi="Cambria Math"/>
                    </w:rPr>
                    <m:t>bp</m:t>
                  </m:r>
                </m:sub>
                <m:sup>
                  <m:r>
                    <w:rPr>
                      <w:rFonts w:ascii="Cambria Math" w:hAnsi="Cambria Math"/>
                    </w:rPr>
                    <m:t>future</m:t>
                  </m:r>
                </m:sup>
              </m:sSubSup>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7</m:t>
                      </m:r>
                    </m:sup>
                    <m:e>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k</m:t>
                          </m:r>
                        </m:sub>
                      </m:sSub>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7</m:t>
                      </m:r>
                    </m:sup>
                    <m:e>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k</m:t>
                          </m:r>
                        </m:sub>
                      </m:sSub>
                    </m:e>
                  </m:nary>
                </m:e>
              </m:d>
              <m:r>
                <w:rPr>
                  <w:rFonts w:ascii="Cambria Math" w:hAnsi="Cambria Math"/>
                </w:rPr>
                <m:t> #</m:t>
              </m:r>
              <m:d>
                <m:dPr>
                  <m:ctrlPr>
                    <w:rPr>
                      <w:rFonts w:ascii="Cambria Math" w:hAnsi="Cambria Math"/>
                    </w:rPr>
                  </m:ctrlPr>
                </m:dPr>
                <m:e>
                  <m:r>
                    <w:rPr>
                      <w:rFonts w:ascii="Cambria Math" w:hAnsi="Cambria Math"/>
                    </w:rPr>
                    <m:t>19</m:t>
                  </m:r>
                </m:e>
              </m:d>
            </m:e>
          </m:eqArr>
        </m:oMath>
      </m:oMathPara>
    </w:p>
    <w:p w14:paraId="3FD528AD" w14:textId="0DC328F4" w:rsidR="00E049EB" w:rsidRDefault="00E049EB" w:rsidP="00EF4D77">
      <w:pPr>
        <w:ind w:firstLine="516"/>
      </w:pPr>
      <w:r>
        <w:rPr>
          <w:rFonts w:hint="eastAsia"/>
        </w:rPr>
        <w:t>式中，</w:t>
      </w:r>
      <m:oMath>
        <m:sSubSup>
          <m:sSubSupPr>
            <m:ctrlPr>
              <w:rPr>
                <w:rFonts w:ascii="Cambria Math" w:hAnsi="Cambria Math"/>
              </w:rPr>
            </m:ctrlPr>
          </m:sSubSupPr>
          <m:e>
            <m:r>
              <w:rPr>
                <w:rFonts w:ascii="Cambria Math" w:hAnsi="Cambria Math"/>
              </w:rPr>
              <m:t>X</m:t>
            </m:r>
          </m:e>
          <m:sub>
            <m:r>
              <w:rPr>
                <w:rFonts w:ascii="Cambria Math" w:hAnsi="Cambria Math"/>
              </w:rPr>
              <m:t>bp</m:t>
            </m:r>
          </m:sub>
          <m:sup>
            <m:r>
              <w:rPr>
                <w:rFonts w:ascii="Cambria Math" w:hAnsi="Cambria Math"/>
              </w:rPr>
              <m:t>future</m:t>
            </m:r>
          </m:sup>
        </m:sSubSup>
      </m:oMath>
      <w:r>
        <w:rPr>
          <w:rFonts w:hint="eastAsia"/>
        </w:rPr>
        <w:t>表示</w:t>
      </w:r>
      <w:proofErr w:type="spellStart"/>
      <w:r>
        <w:t>LightGBM</w:t>
      </w:r>
      <w:proofErr w:type="spellEnd"/>
      <w:r>
        <w:rPr>
          <w:rFonts w:hint="eastAsia"/>
        </w:rPr>
        <w:t>所需的未来</w:t>
      </w:r>
      <w:r>
        <w:t>7</w:t>
      </w:r>
      <w:r>
        <w:rPr>
          <w:rFonts w:hint="eastAsia"/>
        </w:rPr>
        <w:t>天血压特征，</w:t>
      </w:r>
      <m:oMath>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k</m:t>
            </m:r>
          </m:sub>
        </m:sSub>
      </m:oMath>
      <w:r>
        <w:rPr>
          <w:rFonts w:hint="eastAsia"/>
        </w:rPr>
        <w:t>与</w:t>
      </w:r>
      <m:oMath>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k</m:t>
            </m:r>
          </m:sub>
        </m:sSub>
      </m:oMath>
      <w:r>
        <w:rPr>
          <w:rFonts w:hint="eastAsia"/>
        </w:rPr>
        <w:t>分</w:t>
      </w:r>
      <w:r>
        <w:rPr>
          <w:rFonts w:hint="eastAsia"/>
        </w:rPr>
        <w:lastRenderedPageBreak/>
        <w:t>别表示</w:t>
      </w:r>
      <w:r>
        <w:t>Prophet</w:t>
      </w:r>
      <w:r>
        <w:rPr>
          <w:rFonts w:hint="eastAsia"/>
        </w:rPr>
        <w:t>对未来第</w:t>
      </w:r>
      <m:oMath>
        <m:r>
          <w:rPr>
            <w:rFonts w:ascii="Cambria Math" w:hAnsi="Cambria Math"/>
          </w:rPr>
          <m:t>k</m:t>
        </m:r>
      </m:oMath>
      <w:r>
        <w:rPr>
          <w:rFonts w:hint="eastAsia"/>
        </w:rPr>
        <w:t>天收缩压和舒张压的预测值</w:t>
      </w:r>
      <w:r w:rsidR="003F12D7">
        <w:rPr>
          <w:rFonts w:hint="eastAsia"/>
        </w:rPr>
        <w:t>，</w:t>
      </w:r>
      <w:r w:rsidR="00857CD8" w:rsidRPr="00857CD8">
        <w:t>经过该处理，输入</w:t>
      </w:r>
      <w:proofErr w:type="spellStart"/>
      <w:r w:rsidR="00857CD8" w:rsidRPr="00857CD8">
        <w:t>LightGBM</w:t>
      </w:r>
      <w:proofErr w:type="spellEnd"/>
      <w:r w:rsidR="00857CD8" w:rsidRPr="00857CD8">
        <w:t>的血压变量不再是单次测量值，而是带有短期趋势信息的预测期均值</w:t>
      </w:r>
      <w:r>
        <w:rPr>
          <w:rFonts w:hint="eastAsia"/>
        </w:rPr>
        <w:t>。</w:t>
      </w:r>
    </w:p>
    <w:p w14:paraId="2032D887" w14:textId="16A34D8C" w:rsidR="00E41177" w:rsidRDefault="00E41177" w:rsidP="00E41177">
      <w:pPr>
        <w:ind w:firstLine="516"/>
      </w:pPr>
      <w:r>
        <w:rPr>
          <w:rFonts w:hint="eastAsia"/>
        </w:rPr>
        <w:t>由于不同用户的记录长度以及波动情况会有极大的差异，系统会据此去生成</w:t>
      </w:r>
      <w:r>
        <w:rPr>
          <w:rFonts w:hint="eastAsia"/>
        </w:rPr>
        <w:t>short</w:t>
      </w:r>
      <w:r>
        <w:rPr>
          <w:rFonts w:hint="eastAsia"/>
        </w:rPr>
        <w:t>、</w:t>
      </w:r>
      <w:r>
        <w:rPr>
          <w:rFonts w:hint="eastAsia"/>
        </w:rPr>
        <w:t>standard</w:t>
      </w:r>
      <w:r>
        <w:rPr>
          <w:rFonts w:hint="eastAsia"/>
        </w:rPr>
        <w:t>以及</w:t>
      </w:r>
      <w:r>
        <w:rPr>
          <w:rFonts w:hint="eastAsia"/>
        </w:rPr>
        <w:t>volatile</w:t>
      </w:r>
      <w:r>
        <w:rPr>
          <w:rFonts w:hint="eastAsia"/>
        </w:rPr>
        <w:t>这三类参数画像。在记录较少的时候，会选用更为保守的参数设置；当血压波动比较大的时候，则会在预测说明当中保留置信度的原因。</w:t>
      </w:r>
      <w:r>
        <w:rPr>
          <w:rFonts w:hint="eastAsia"/>
        </w:rPr>
        <w:t>Prophet</w:t>
      </w:r>
      <w:r>
        <w:rPr>
          <w:rFonts w:hint="eastAsia"/>
        </w:rPr>
        <w:t>的输出内容不仅仅包含未来的</w:t>
      </w:r>
      <w:r>
        <w:rPr>
          <w:rFonts w:hint="eastAsia"/>
        </w:rPr>
        <w:t>7</w:t>
      </w:r>
      <w:r>
        <w:rPr>
          <w:rFonts w:hint="eastAsia"/>
        </w:rPr>
        <w:t>天预测点，还拥有训练数据天数、历史窗口是否截断、模型运行模式以及置信度等级，系统会把这些说明随单次预测记录保存下来，而不会去堆叠到模型资产表当中。</w:t>
      </w:r>
    </w:p>
    <w:p w14:paraId="1472A876" w14:textId="59A9859D" w:rsidR="00811514" w:rsidRPr="00E049EB" w:rsidRDefault="00E41177" w:rsidP="00E41177">
      <w:pPr>
        <w:ind w:firstLine="516"/>
      </w:pPr>
      <w:r>
        <w:rPr>
          <w:rFonts w:hint="eastAsia"/>
        </w:rPr>
        <w:t>Prophet</w:t>
      </w:r>
      <w:r>
        <w:rPr>
          <w:rFonts w:hint="eastAsia"/>
        </w:rPr>
        <w:t>模型并不会在每次预测的时候都进行重新训练，而是采取了模型复用与增量重训的策略。当用户自上次训练以来所新增的血压自然日数量未达到阈值的时候，系统会复用已有的模型并重新生成预测结果；而在达到阈值的时候，则会进行重新训练。这里所复用的是模型资产，而非旧的预测结果。每次成功发起</w:t>
      </w:r>
      <w:r>
        <w:rPr>
          <w:rFonts w:hint="eastAsia"/>
        </w:rPr>
        <w:t>7</w:t>
      </w:r>
      <w:r>
        <w:rPr>
          <w:rFonts w:hint="eastAsia"/>
        </w:rPr>
        <w:t>天的风险预测以后，都会生成新的预测记录，同时历史结果依旧可以追踪。预测周期得以被固定为未来</w:t>
      </w:r>
      <w:r>
        <w:rPr>
          <w:rFonts w:hint="eastAsia"/>
        </w:rPr>
        <w:t>7</w:t>
      </w:r>
      <w:r>
        <w:rPr>
          <w:rFonts w:hint="eastAsia"/>
        </w:rPr>
        <w:t>天，模型缓存键以及文件存储路径不再包含可变的预测周期槽位。旧版按预测天数分层的模型资产，在清理以后可以通过下一次预测来重新生成</w:t>
      </w:r>
      <w:r w:rsidR="00E049EB">
        <w:rPr>
          <w:rFonts w:hint="eastAsia"/>
        </w:rPr>
        <w:t>。</w:t>
      </w:r>
    </w:p>
    <w:p w14:paraId="0DB58432" w14:textId="795AB3E6" w:rsidR="00811514" w:rsidRPr="00811514" w:rsidRDefault="00811514" w:rsidP="005E1A1C">
      <w:pPr>
        <w:pStyle w:val="2"/>
        <w:spacing w:before="225" w:after="225"/>
      </w:pPr>
      <w:bookmarkStart w:id="35" w:name="_Toc231334481"/>
      <w:proofErr w:type="spellStart"/>
      <w:r w:rsidRPr="00811514">
        <w:t>LightGBM</w:t>
      </w:r>
      <w:proofErr w:type="spellEnd"/>
      <w:r w:rsidRPr="00811514">
        <w:t>风险分类方法</w:t>
      </w:r>
      <w:bookmarkEnd w:id="35"/>
    </w:p>
    <w:p w14:paraId="1E88FDA7" w14:textId="5CC1384F" w:rsidR="00F0685E" w:rsidRDefault="00C51E46" w:rsidP="00FB5197">
      <w:pPr>
        <w:ind w:firstLine="516"/>
      </w:pPr>
      <w:proofErr w:type="spellStart"/>
      <w:r w:rsidRPr="00C51E46">
        <w:t>LightGBM</w:t>
      </w:r>
      <w:proofErr w:type="spellEnd"/>
      <w:r w:rsidRPr="00C51E46">
        <w:t>风险分类模块会进行用户个人风险因素以及</w:t>
      </w:r>
      <w:r w:rsidRPr="00C51E46">
        <w:t>Prophet</w:t>
      </w:r>
      <w:r w:rsidRPr="00C51E46">
        <w:t>预测期血压特征的接收，并且输出高血压风险概率。用户需要在档案当中进行年龄、性别、身高、体重、吸烟情况、降压药使用情况、糖尿病、胆固醇以及血糖等相关信息的维护。系统会基于身高以及体重来开展</w:t>
      </w:r>
      <w:r w:rsidRPr="00C51E46">
        <w:t>BMI</w:t>
      </w:r>
      <w:r w:rsidRPr="00C51E46">
        <w:t>的计算，同时会把这个数值以及</w:t>
      </w:r>
      <w:r w:rsidRPr="00C51E46">
        <w:t>Prophet</w:t>
      </w:r>
      <w:r w:rsidRPr="00C51E46">
        <w:t>所得到的未来</w:t>
      </w:r>
      <w:r w:rsidRPr="00C51E46">
        <w:t>7</w:t>
      </w:r>
      <w:r w:rsidRPr="00C51E46">
        <w:t>天收缩压均值、舒张压均值合并在一起，当作模型输入来运用</w:t>
      </w:r>
      <w:r w:rsidR="00F0685E">
        <w:rPr>
          <w:rFonts w:hint="eastAsia"/>
        </w:rPr>
        <w:t>。</w:t>
      </w:r>
    </w:p>
    <w:p w14:paraId="508370F2" w14:textId="45CE9B0A" w:rsidR="009F6ACA" w:rsidRDefault="00EA7E70" w:rsidP="00691F7F">
      <w:pPr>
        <w:ind w:left="-142" w:firstLineChars="0" w:firstLine="0"/>
        <w:jc w:val="center"/>
      </w:pPr>
      <w:r w:rsidRPr="00EA7E70">
        <w:rPr>
          <w:noProof/>
        </w:rPr>
        <w:lastRenderedPageBreak/>
        <w:drawing>
          <wp:inline distT="0" distB="0" distL="0" distR="0" wp14:anchorId="221E961E" wp14:editId="5AA9DBB0">
            <wp:extent cx="5378450" cy="3663950"/>
            <wp:effectExtent l="0" t="0" r="0" b="0"/>
            <wp:docPr id="405835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5006" name="图片 4058350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80035" cy="3665030"/>
                    </a:xfrm>
                    <a:prstGeom prst="rect">
                      <a:avLst/>
                    </a:prstGeom>
                  </pic:spPr>
                </pic:pic>
              </a:graphicData>
            </a:graphic>
          </wp:inline>
        </w:drawing>
      </w:r>
    </w:p>
    <w:p w14:paraId="0877A1CC" w14:textId="4C043F54" w:rsidR="00F0685E" w:rsidRDefault="00C11860" w:rsidP="00C11860">
      <w:pPr>
        <w:pStyle w:val="aff9"/>
        <w:ind w:firstLine="456"/>
      </w:pPr>
      <w:bookmarkStart w:id="36" w:name="_Ref22959806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67376">
        <w:rPr>
          <w:noProof/>
        </w:rPr>
        <w:t>2</w:t>
      </w:r>
      <w:r>
        <w:fldChar w:fldCharType="end"/>
      </w:r>
      <w:bookmarkEnd w:id="36"/>
      <w:r w:rsidR="00F0685E">
        <w:t>LightGBM</w:t>
      </w:r>
      <w:r w:rsidR="00F0685E">
        <w:rPr>
          <w:rFonts w:hint="eastAsia"/>
        </w:rPr>
        <w:t>风险分类输入输出图</w:t>
      </w:r>
    </w:p>
    <w:p w14:paraId="7086D670" w14:textId="44B41674" w:rsidR="00F0685E" w:rsidRDefault="00CB2B46" w:rsidP="00EF4D77">
      <w:pPr>
        <w:ind w:firstLine="516"/>
      </w:pPr>
      <w:r w:rsidRPr="00CB2B46">
        <w:t>在</w:t>
      </w:r>
      <w:r w:rsidR="000A1560">
        <w:fldChar w:fldCharType="begin"/>
      </w:r>
      <w:r w:rsidR="000A1560">
        <w:instrText xml:space="preserve"> REF _Ref229598065 \h </w:instrText>
      </w:r>
      <w:r w:rsidR="000A1560">
        <w:fldChar w:fldCharType="separate"/>
      </w:r>
      <w:r w:rsidR="000A1560">
        <w:rPr>
          <w:rFonts w:hint="eastAsia"/>
        </w:rPr>
        <w:t>图</w:t>
      </w:r>
      <w:r w:rsidR="000A1560">
        <w:rPr>
          <w:rFonts w:hint="eastAsia"/>
        </w:rPr>
        <w:t>4-</w:t>
      </w:r>
      <w:r w:rsidR="000A1560">
        <w:rPr>
          <w:noProof/>
        </w:rPr>
        <w:t>2</w:t>
      </w:r>
      <w:r w:rsidR="000A1560">
        <w:fldChar w:fldCharType="end"/>
      </w:r>
      <w:r w:rsidRPr="00CB2B46">
        <w:t>当中，</w:t>
      </w:r>
      <w:proofErr w:type="spellStart"/>
      <w:r w:rsidRPr="00CB2B46">
        <w:t>LightGBM</w:t>
      </w:r>
      <w:proofErr w:type="spellEnd"/>
      <w:r w:rsidRPr="00CB2B46">
        <w:t>的输入特征来源于用户风险因素以及预测期血压特征，像年龄、性别、</w:t>
      </w:r>
      <w:r w:rsidRPr="00CB2B46">
        <w:t>BMI</w:t>
      </w:r>
      <w:r w:rsidRPr="00CB2B46">
        <w:t>、吸烟、用药、糖尿病、总胆固醇以及血糖等都属于相对稳定的信息，而</w:t>
      </w:r>
      <w:r w:rsidRPr="00CB2B46">
        <w:t>Prophet</w:t>
      </w:r>
      <w:r w:rsidRPr="00CB2B46">
        <w:t>对未来</w:t>
      </w:r>
      <w:r w:rsidRPr="00CB2B46">
        <w:t>7</w:t>
      </w:r>
      <w:r w:rsidRPr="00CB2B46">
        <w:t>天收缩压和舒张压预测值的均值，则反映出了近期的血压变化。为了方便后续公式的书写，我们把这些字段合并记为</w:t>
      </w:r>
      <w:proofErr w:type="spellStart"/>
      <w:r w:rsidRPr="00CB2B46">
        <w:t>LightGBM</w:t>
      </w:r>
      <w:proofErr w:type="spellEnd"/>
      <w:r w:rsidRPr="00CB2B46">
        <w:t>的输入向量，并且用表示模型所输出的原始风险概率</w:t>
      </w:r>
      <w:r w:rsidR="00F0685E">
        <w:rPr>
          <w:rFonts w:hint="eastAsia"/>
        </w:rPr>
        <w:t>：</w:t>
      </w:r>
    </w:p>
    <w:p w14:paraId="54AF58DF" w14:textId="7D1B0491" w:rsidR="00B1705E" w:rsidRPr="00FB5197" w:rsidRDefault="00000000" w:rsidP="00FB5197">
      <w:pPr>
        <w:ind w:firstLine="516"/>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x</m:t>
                      </m:r>
                    </m:e>
                    <m:sub>
                      <m:r>
                        <w:rPr>
                          <w:rFonts w:ascii="Cambria Math" w:hAnsi="Cambria Math"/>
                        </w:rPr>
                        <m:t>LGBM</m:t>
                      </m:r>
                    </m:sub>
                  </m:sSub>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male</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smoker</m:t>
                  </m:r>
                  <m:r>
                    <m:rPr>
                      <m:sty m:val="p"/>
                    </m:rPr>
                    <w:rPr>
                      <w:rFonts w:ascii="Cambria Math" w:hAnsi="Cambria Math"/>
                    </w:rPr>
                    <m:t>,</m:t>
                  </m:r>
                  <m:r>
                    <w:rPr>
                      <w:rFonts w:ascii="Cambria Math" w:hAnsi="Cambria Math"/>
                    </w:rPr>
                    <m:t>cigsPerDay</m:t>
                  </m:r>
                  <m:r>
                    <m:rPr>
                      <m:sty m:val="p"/>
                    </m:rPr>
                    <w:rPr>
                      <w:rFonts w:ascii="Cambria Math" w:hAnsi="Cambria Math"/>
                    </w:rPr>
                    <m:t>,</m:t>
                  </m:r>
                  <m:r>
                    <w:rPr>
                      <w:rFonts w:ascii="Cambria Math" w:hAnsi="Cambria Math"/>
                    </w:rPr>
                    <m:t>BPMeds</m:t>
                  </m:r>
                  <m:r>
                    <m:rPr>
                      <m:sty m:val="p"/>
                    </m:rPr>
                    <w:rPr>
                      <w:rFonts w:ascii="Cambria Math" w:hAnsi="Cambria Math"/>
                    </w:rPr>
                    <m:t>,</m:t>
                  </m:r>
                  <m:r>
                    <w:rPr>
                      <w:rFonts w:ascii="Cambria Math" w:hAnsi="Cambria Math"/>
                    </w:rPr>
                    <m:t>diabetes</m:t>
                  </m:r>
                  <m:r>
                    <m:rPr>
                      <m:sty m:val="p"/>
                    </m:rPr>
                    <w:rPr>
                      <w:rFonts w:ascii="Cambria Math" w:hAnsi="Cambria Math"/>
                    </w:rPr>
                    <m:t>,</m:t>
                  </m:r>
                </m:e>
                <m:e>
                  <m:r>
                    <w:rPr>
                      <w:rFonts w:ascii="Cambria Math" w:hAnsi="Cambria Math"/>
                    </w:rPr>
                    <m:t>&amp;totChol</m:t>
                  </m:r>
                  <m:r>
                    <m:rPr>
                      <m:sty m:val="p"/>
                    </m:rPr>
                    <w:rPr>
                      <w:rFonts w:ascii="Cambria Math" w:hAnsi="Cambria Math"/>
                    </w:rPr>
                    <m:t>,</m:t>
                  </m:r>
                  <m:r>
                    <w:rPr>
                      <w:rFonts w:ascii="Cambria Math" w:hAnsi="Cambria Math"/>
                    </w:rPr>
                    <m:t>SB</m:t>
                  </m:r>
                  <m:sSub>
                    <m:sSubPr>
                      <m:ctrlPr>
                        <w:rPr>
                          <w:rFonts w:ascii="Cambria Math" w:hAnsi="Cambria Math"/>
                        </w:rPr>
                      </m:ctrlPr>
                    </m:sSubPr>
                    <m:e>
                      <m:r>
                        <w:rPr>
                          <w:rFonts w:ascii="Cambria Math" w:hAnsi="Cambria Math"/>
                        </w:rPr>
                        <m:t>P</m:t>
                      </m:r>
                    </m:e>
                    <m:sub>
                      <m:r>
                        <w:rPr>
                          <w:rFonts w:ascii="Cambria Math" w:hAnsi="Cambria Math"/>
                        </w:rPr>
                        <m:t>future</m:t>
                      </m:r>
                    </m:sub>
                  </m:sSub>
                  <m:r>
                    <m:rPr>
                      <m:sty m:val="p"/>
                    </m:rPr>
                    <w:rPr>
                      <w:rFonts w:ascii="Cambria Math" w:hAnsi="Cambria Math"/>
                    </w:rPr>
                    <m:t>,</m:t>
                  </m:r>
                  <m:r>
                    <w:rPr>
                      <w:rFonts w:ascii="Cambria Math" w:hAnsi="Cambria Math"/>
                    </w:rPr>
                    <m:t>DB</m:t>
                  </m:r>
                  <m:sSub>
                    <m:sSubPr>
                      <m:ctrlPr>
                        <w:rPr>
                          <w:rFonts w:ascii="Cambria Math" w:hAnsi="Cambria Math"/>
                        </w:rPr>
                      </m:ctrlPr>
                    </m:sSubPr>
                    <m:e>
                      <m:r>
                        <w:rPr>
                          <w:rFonts w:ascii="Cambria Math" w:hAnsi="Cambria Math"/>
                        </w:rPr>
                        <m:t>P</m:t>
                      </m:r>
                    </m:e>
                    <m:sub>
                      <m:r>
                        <w:rPr>
                          <w:rFonts w:ascii="Cambria Math" w:hAnsi="Cambria Math"/>
                        </w:rPr>
                        <m:t>future</m:t>
                      </m:r>
                    </m:sub>
                  </m:sSub>
                  <m:r>
                    <m:rPr>
                      <m:sty m:val="p"/>
                    </m:rPr>
                    <w:rPr>
                      <w:rFonts w:ascii="Cambria Math" w:hAnsi="Cambria Math"/>
                    </w:rPr>
                    <m:t>,</m:t>
                  </m:r>
                  <m:r>
                    <w:rPr>
                      <w:rFonts w:ascii="Cambria Math" w:hAnsi="Cambria Math"/>
                    </w:rPr>
                    <m:t>BMI</m:t>
                  </m:r>
                  <m:r>
                    <m:rPr>
                      <m:sty m:val="p"/>
                    </m:rPr>
                    <w:rPr>
                      <w:rFonts w:ascii="Cambria Math" w:hAnsi="Cambria Math"/>
                    </w:rPr>
                    <m:t>,</m:t>
                  </m:r>
                  <m:r>
                    <w:rPr>
                      <w:rFonts w:ascii="Cambria Math" w:hAnsi="Cambria Math"/>
                    </w:rPr>
                    <m:t>heartRate</m:t>
                  </m:r>
                  <m:r>
                    <m:rPr>
                      <m:sty m:val="p"/>
                    </m:rPr>
                    <w:rPr>
                      <w:rFonts w:ascii="Cambria Math" w:hAnsi="Cambria Math"/>
                    </w:rPr>
                    <m:t>,</m:t>
                  </m:r>
                  <m:r>
                    <w:rPr>
                      <w:rFonts w:ascii="Cambria Math" w:hAnsi="Cambria Math"/>
                    </w:rPr>
                    <m:t>glucose</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raw</m:t>
                      </m:r>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F</m:t>
                      </m:r>
                    </m:e>
                    <m:sub>
                      <m:r>
                        <w:rPr>
                          <w:rFonts w:ascii="Cambria Math" w:hAnsi="Cambria Math"/>
                        </w:rPr>
                        <m:t>LGBM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LGBM</m:t>
                      </m:r>
                    </m:sub>
                  </m:sSub>
                  <m:r>
                    <m:rPr>
                      <m:sty m:val="p"/>
                    </m:rPr>
                    <w:rPr>
                      <w:rFonts w:ascii="Cambria Math" w:hAnsi="Cambria Math"/>
                    </w:rPr>
                    <m:t>)</m:t>
                  </m:r>
                </m:e>
              </m:eqArr>
              <m:r>
                <w:rPr>
                  <w:rFonts w:ascii="Cambria Math" w:hAnsi="Cambria Math"/>
                </w:rPr>
                <m:t> #</m:t>
              </m:r>
              <m:d>
                <m:dPr>
                  <m:ctrlPr>
                    <w:rPr>
                      <w:rFonts w:ascii="Cambria Math" w:hAnsi="Cambria Math"/>
                    </w:rPr>
                  </m:ctrlPr>
                </m:dPr>
                <m:e>
                  <m:r>
                    <w:rPr>
                      <w:rFonts w:ascii="Cambria Math" w:hAnsi="Cambria Math"/>
                    </w:rPr>
                    <m:t>20</m:t>
                  </m:r>
                </m:e>
              </m:d>
            </m:e>
          </m:eqArr>
        </m:oMath>
      </m:oMathPara>
    </w:p>
    <w:p w14:paraId="7019AFBF" w14:textId="005B2E73" w:rsidR="00F0685E" w:rsidRDefault="003E1A01" w:rsidP="00EF4D77">
      <w:pPr>
        <w:ind w:firstLine="516"/>
      </w:pPr>
      <w:r>
        <w:rPr>
          <w:rFonts w:hint="eastAsia"/>
        </w:rPr>
        <w:t>式</w:t>
      </w:r>
      <w:r w:rsidR="00F0685E">
        <w:rPr>
          <w:rFonts w:hint="eastAsia"/>
        </w:rPr>
        <w:t>中，</w:t>
      </w:r>
      <m:oMath>
        <m:sSub>
          <m:sSubPr>
            <m:ctrlPr>
              <w:rPr>
                <w:rFonts w:ascii="Cambria Math" w:hAnsi="Cambria Math"/>
              </w:rPr>
            </m:ctrlPr>
          </m:sSubPr>
          <m:e>
            <m:r>
              <m:rPr>
                <m:sty m:val="bi"/>
              </m:rPr>
              <w:rPr>
                <w:rFonts w:ascii="Cambria Math" w:hAnsi="Cambria Math"/>
              </w:rPr>
              <m:t>x</m:t>
            </m:r>
          </m:e>
          <m:sub>
            <m:r>
              <w:rPr>
                <w:rFonts w:ascii="Cambria Math" w:hAnsi="Cambria Math"/>
              </w:rPr>
              <m:t>LGBM</m:t>
            </m:r>
          </m:sub>
        </m:sSub>
      </m:oMath>
      <w:r w:rsidR="00F0685E">
        <w:rPr>
          <w:rFonts w:hint="eastAsia"/>
        </w:rPr>
        <w:t>表示输入</w:t>
      </w:r>
      <w:proofErr w:type="spellStart"/>
      <w:r w:rsidR="00F0685E">
        <w:t>LightGBM</w:t>
      </w:r>
      <w:proofErr w:type="spellEnd"/>
      <w:r w:rsidR="00F0685E">
        <w:rPr>
          <w:rFonts w:hint="eastAsia"/>
        </w:rPr>
        <w:t>的特征向量，</w:t>
      </w:r>
      <m:oMath>
        <m:sSub>
          <m:sSubPr>
            <m:ctrlPr>
              <w:rPr>
                <w:rFonts w:ascii="Cambria Math" w:hAnsi="Cambria Math"/>
              </w:rPr>
            </m:ctrlPr>
          </m:sSubPr>
          <m:e>
            <m:r>
              <w:rPr>
                <w:rFonts w:ascii="Cambria Math" w:hAnsi="Cambria Math"/>
              </w:rPr>
              <m:t>F</m:t>
            </m:r>
          </m:e>
          <m:sub>
            <m:r>
              <w:rPr>
                <w:rFonts w:ascii="Cambria Math" w:hAnsi="Cambria Math"/>
              </w:rPr>
              <m:t>LGBM</m:t>
            </m:r>
          </m:sub>
        </m:sSub>
      </m:oMath>
      <w:r w:rsidR="00F0685E">
        <w:rPr>
          <w:rFonts w:hint="eastAsia"/>
        </w:rPr>
        <w:t>表示训练完成的</w:t>
      </w:r>
      <w:proofErr w:type="spellStart"/>
      <w:r w:rsidR="00F0685E">
        <w:t>LightGBM</w:t>
      </w:r>
      <w:proofErr w:type="spellEnd"/>
      <w:r w:rsidR="00F0685E">
        <w:rPr>
          <w:rFonts w:hint="eastAsia"/>
        </w:rPr>
        <w:t>分类器，</w:t>
      </w:r>
      <m:oMath>
        <m:sSub>
          <m:sSubPr>
            <m:ctrlPr>
              <w:rPr>
                <w:rFonts w:ascii="Cambria Math" w:hAnsi="Cambria Math"/>
              </w:rPr>
            </m:ctrlPr>
          </m:sSubPr>
          <m:e>
            <m:r>
              <w:rPr>
                <w:rFonts w:ascii="Cambria Math" w:hAnsi="Cambria Math"/>
              </w:rPr>
              <m:t>p</m:t>
            </m:r>
          </m:e>
          <m:sub>
            <m:r>
              <w:rPr>
                <w:rFonts w:ascii="Cambria Math" w:hAnsi="Cambria Math"/>
              </w:rPr>
              <m:t>raw</m:t>
            </m:r>
          </m:sub>
        </m:sSub>
      </m:oMath>
      <w:r w:rsidR="00F0685E">
        <w:rPr>
          <w:rFonts w:hint="eastAsia"/>
        </w:rPr>
        <w:t>表示未经过趋势融合的高血压风险概率</w:t>
      </w:r>
      <w:r w:rsidR="00126E4F" w:rsidRPr="00126E4F">
        <w:t>，系统再结合趋势方向、高血压天数、趋势斜率、波动程度和用药信号进行工程融合，得到最终风险概率</w:t>
      </w:r>
      <w:r w:rsidR="00F0685E">
        <w:rPr>
          <w:rFonts w:hint="eastAsia"/>
        </w:rPr>
        <w:t>。</w:t>
      </w:r>
    </w:p>
    <w:p w14:paraId="18658720" w14:textId="5BD8A50B" w:rsidR="00691F7F" w:rsidRPr="00F0685E" w:rsidRDefault="00CB2B46" w:rsidP="0067558C">
      <w:pPr>
        <w:ind w:firstLine="516"/>
      </w:pPr>
      <w:r w:rsidRPr="00CB2B46">
        <w:t>风险概率会被映射为低风险、中风险以及高风险这三个层级，以此来帮助普通用户理解风险的大小，但这些结果并不作为临床分级的结论来使用。对于可缺失的模型输入字段，系统不会进行强行的填补，而是会保留其缺失的状态，并将其交由</w:t>
      </w:r>
      <w:proofErr w:type="spellStart"/>
      <w:r w:rsidRPr="00CB2B46">
        <w:t>LightGBM</w:t>
      </w:r>
      <w:proofErr w:type="spellEnd"/>
      <w:r w:rsidRPr="00CB2B46">
        <w:t>原生的缺失值策略来进行处理</w:t>
      </w:r>
      <w:r w:rsidR="00F0685E">
        <w:rPr>
          <w:rFonts w:hint="eastAsia"/>
        </w:rPr>
        <w:t>。</w:t>
      </w:r>
    </w:p>
    <w:p w14:paraId="1FF90600" w14:textId="457B29E7" w:rsidR="00811514" w:rsidRPr="00811514" w:rsidRDefault="00811514" w:rsidP="005E1A1C">
      <w:pPr>
        <w:pStyle w:val="2"/>
        <w:spacing w:before="225" w:after="225"/>
      </w:pPr>
      <w:bookmarkStart w:id="37" w:name="_Toc231334482"/>
      <w:r w:rsidRPr="00811514">
        <w:t>双模型特征衔接与趋势融合</w:t>
      </w:r>
      <w:bookmarkEnd w:id="37"/>
    </w:p>
    <w:p w14:paraId="37F43719" w14:textId="541D3569" w:rsidR="00F71D10" w:rsidRDefault="00E63991" w:rsidP="00EF4D77">
      <w:pPr>
        <w:ind w:firstLine="516"/>
      </w:pPr>
      <w:r w:rsidRPr="00E63991">
        <w:lastRenderedPageBreak/>
        <w:t>本文系统的核心所在，并非单一模型的预测，而是由</w:t>
      </w:r>
      <w:r w:rsidRPr="00E63991">
        <w:t>Prophet</w:t>
      </w:r>
      <w:r w:rsidRPr="00E63991">
        <w:t>与</w:t>
      </w:r>
      <w:proofErr w:type="spellStart"/>
      <w:r w:rsidRPr="00E63991">
        <w:t>LightGBM</w:t>
      </w:r>
      <w:proofErr w:type="spellEnd"/>
      <w:r w:rsidRPr="00E63991">
        <w:t>串联所构成的双模型算法流程。</w:t>
      </w:r>
      <w:r w:rsidRPr="00E63991">
        <w:t>Prophet</w:t>
      </w:r>
      <w:r w:rsidRPr="00E63991">
        <w:t>会从用户的历史血压记录当中去提取未来</w:t>
      </w:r>
      <w:r w:rsidRPr="00E63991">
        <w:t>7</w:t>
      </w:r>
      <w:r w:rsidRPr="00E63991">
        <w:t>天的血压趋势，而</w:t>
      </w:r>
      <w:proofErr w:type="spellStart"/>
      <w:r w:rsidRPr="00E63991">
        <w:t>LightGBM</w:t>
      </w:r>
      <w:proofErr w:type="spellEnd"/>
      <w:r w:rsidRPr="00E63991">
        <w:t>则会把预测期的血压特征与用户的风险因素结合起来，共同输出高血压的风险概率</w:t>
      </w:r>
      <w:r w:rsidR="00F71D10">
        <w:rPr>
          <w:rFonts w:hint="eastAsia"/>
        </w:rPr>
        <w:t>。</w:t>
      </w:r>
    </w:p>
    <w:p w14:paraId="2EF27B45" w14:textId="42B1AFB7" w:rsidR="00F71D10" w:rsidRPr="004221F9" w:rsidRDefault="00FD79AA" w:rsidP="004221F9">
      <w:pPr>
        <w:ind w:firstLineChars="0" w:firstLine="0"/>
      </w:pPr>
      <w:r w:rsidRPr="004221F9">
        <w:rPr>
          <w:noProof/>
        </w:rPr>
        <w:drawing>
          <wp:inline distT="0" distB="0" distL="0" distR="0" wp14:anchorId="35AED56D" wp14:editId="6513BB83">
            <wp:extent cx="5498393" cy="3206750"/>
            <wp:effectExtent l="0" t="0" r="7620" b="0"/>
            <wp:docPr id="13718195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9535" name="图片 13718195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47148" cy="3235185"/>
                    </a:xfrm>
                    <a:prstGeom prst="rect">
                      <a:avLst/>
                    </a:prstGeom>
                  </pic:spPr>
                </pic:pic>
              </a:graphicData>
            </a:graphic>
          </wp:inline>
        </w:drawing>
      </w:r>
    </w:p>
    <w:p w14:paraId="276FE0F5" w14:textId="73C2BB7F" w:rsidR="00F71D10" w:rsidRDefault="00F63406" w:rsidP="00F63406">
      <w:pPr>
        <w:pStyle w:val="aff9"/>
        <w:ind w:firstLine="456"/>
      </w:pPr>
      <w:bookmarkStart w:id="38" w:name="_Ref22959807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67376">
        <w:rPr>
          <w:noProof/>
        </w:rPr>
        <w:t>3</w:t>
      </w:r>
      <w:r>
        <w:fldChar w:fldCharType="end"/>
      </w:r>
      <w:bookmarkEnd w:id="38"/>
      <w:r w:rsidR="00F71D10">
        <w:t>Prophet-LightGBM</w:t>
      </w:r>
      <w:r w:rsidR="00F71D10">
        <w:rPr>
          <w:rFonts w:hint="eastAsia"/>
        </w:rPr>
        <w:t>双模型预测</w:t>
      </w:r>
      <w:r w:rsidR="000B1971" w:rsidRPr="000B1971">
        <w:t>流程</w:t>
      </w:r>
      <w:r w:rsidR="00F71D10">
        <w:rPr>
          <w:rFonts w:hint="eastAsia"/>
        </w:rPr>
        <w:t>图</w:t>
      </w:r>
    </w:p>
    <w:p w14:paraId="0A15D725" w14:textId="25CBC20A" w:rsidR="00F71D10" w:rsidRDefault="00E63991" w:rsidP="00EF4D77">
      <w:pPr>
        <w:ind w:firstLine="516"/>
      </w:pPr>
      <w:r w:rsidRPr="00E63991">
        <w:t>在</w:t>
      </w:r>
      <w:r w:rsidR="000A1560">
        <w:fldChar w:fldCharType="begin"/>
      </w:r>
      <w:r w:rsidR="000A1560">
        <w:instrText xml:space="preserve"> REF _Ref229598076 \h </w:instrText>
      </w:r>
      <w:r w:rsidR="000A1560">
        <w:fldChar w:fldCharType="separate"/>
      </w:r>
      <w:r w:rsidR="000A1560">
        <w:rPr>
          <w:rFonts w:hint="eastAsia"/>
        </w:rPr>
        <w:t>图</w:t>
      </w:r>
      <w:r w:rsidR="000A1560">
        <w:rPr>
          <w:rFonts w:hint="eastAsia"/>
        </w:rPr>
        <w:t>4-</w:t>
      </w:r>
      <w:r w:rsidR="000A1560">
        <w:rPr>
          <w:noProof/>
        </w:rPr>
        <w:t>3</w:t>
      </w:r>
      <w:r w:rsidR="000A1560">
        <w:fldChar w:fldCharType="end"/>
      </w:r>
      <w:r w:rsidRPr="00E63991">
        <w:t>当中，一次预测是从风险因素以及血压记录的录入开始的。系统会去校验档案的最低完整性以及血压记录的自然日数量，</w:t>
      </w:r>
      <w:r w:rsidRPr="00E63991">
        <w:t>Prophet</w:t>
      </w:r>
      <w:r w:rsidRPr="00E63991">
        <w:t>基于每日的血压序列去生成未来</w:t>
      </w:r>
      <w:r w:rsidRPr="00E63991">
        <w:t>7</w:t>
      </w:r>
      <w:r w:rsidRPr="00E63991">
        <w:t>天的收缩压以及舒张压预测，之后把预测期的血压均值写入</w:t>
      </w:r>
      <w:proofErr w:type="spellStart"/>
      <w:r w:rsidRPr="00E63991">
        <w:t>LightGBM</w:t>
      </w:r>
      <w:proofErr w:type="spellEnd"/>
      <w:r w:rsidRPr="00E63991">
        <w:t>的输入特征里。在</w:t>
      </w:r>
      <w:proofErr w:type="spellStart"/>
      <w:r w:rsidRPr="00E63991">
        <w:t>LightGBM</w:t>
      </w:r>
      <w:proofErr w:type="spellEnd"/>
      <w:r w:rsidRPr="00E63991">
        <w:t>输出原始风险概率以后，风险融合模块会依据趋势信号以及用药信号来对概率进行调整。建议模块则会依据风险等级、血压分级、趋势方向、预测期的高血压天数以及置信度，去生成指南型的健康建议，最终把预测记录保存下来</w:t>
      </w:r>
      <w:r w:rsidR="00F71D10">
        <w:rPr>
          <w:rFonts w:hint="eastAsia"/>
        </w:rPr>
        <w:t>。</w:t>
      </w:r>
    </w:p>
    <w:p w14:paraId="6B466FB5" w14:textId="61B67298" w:rsidR="00D67376" w:rsidRDefault="00786AB3" w:rsidP="00D67376">
      <w:pPr>
        <w:ind w:firstLine="516"/>
      </w:pPr>
      <w:r w:rsidRPr="00786AB3">
        <w:t>两个模型之间的计算关系整理为</w:t>
      </w:r>
      <w:r w:rsidR="00D67376">
        <w:fldChar w:fldCharType="begin"/>
      </w:r>
      <w:r w:rsidR="00D67376">
        <w:instrText xml:space="preserve"> </w:instrText>
      </w:r>
      <w:r w:rsidR="00D67376">
        <w:rPr>
          <w:rFonts w:hint="eastAsia"/>
        </w:rPr>
        <w:instrText>REF _Ref229599318 \h</w:instrText>
      </w:r>
      <w:r w:rsidR="00D67376">
        <w:instrText xml:space="preserve"> </w:instrText>
      </w:r>
      <w:r w:rsidR="00D67376">
        <w:fldChar w:fldCharType="separate"/>
      </w:r>
      <w:r w:rsidR="00D67376">
        <w:t>图</w:t>
      </w:r>
      <w:r w:rsidR="00D67376">
        <w:t>4-</w:t>
      </w:r>
      <w:r w:rsidR="00D67376">
        <w:rPr>
          <w:noProof/>
        </w:rPr>
        <w:t>4</w:t>
      </w:r>
      <w:r w:rsidR="00D67376">
        <w:fldChar w:fldCharType="end"/>
      </w:r>
      <w:r w:rsidR="00D67376">
        <w:rPr>
          <w:rFonts w:hint="eastAsia"/>
        </w:rPr>
        <w:t>。</w:t>
      </w:r>
    </w:p>
    <w:p w14:paraId="0FA420AE" w14:textId="48BA18E4" w:rsidR="00D67376" w:rsidRDefault="00D73DBC" w:rsidP="00D73DBC">
      <w:pPr>
        <w:ind w:firstLineChars="0" w:firstLine="0"/>
      </w:pPr>
      <w:r>
        <w:rPr>
          <w:noProof/>
          <w:snapToGrid/>
        </w:rPr>
        <w:lastRenderedPageBreak/>
        <w:drawing>
          <wp:inline distT="0" distB="0" distL="0" distR="0" wp14:anchorId="2659BE51" wp14:editId="40F3DED3">
            <wp:extent cx="5401310" cy="3168650"/>
            <wp:effectExtent l="0" t="0" r="8890" b="0"/>
            <wp:docPr id="16562642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64277" name="图片 16562642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1310" cy="3168650"/>
                    </a:xfrm>
                    <a:prstGeom prst="rect">
                      <a:avLst/>
                    </a:prstGeom>
                  </pic:spPr>
                </pic:pic>
              </a:graphicData>
            </a:graphic>
          </wp:inline>
        </w:drawing>
      </w:r>
    </w:p>
    <w:p w14:paraId="7AD26DB5" w14:textId="2ADB5896" w:rsidR="00BB5B13" w:rsidRPr="00BB5B13" w:rsidRDefault="00BB5B13" w:rsidP="00BB5B13">
      <w:pPr>
        <w:pStyle w:val="aff9"/>
        <w:ind w:firstLine="456"/>
      </w:pPr>
      <w:bookmarkStart w:id="39" w:name="_Ref229599318"/>
      <w:r>
        <w:t>图</w:t>
      </w:r>
      <w:r>
        <w:t>4-</w:t>
      </w:r>
      <w:r>
        <w:fldChar w:fldCharType="begin"/>
      </w:r>
      <w:r>
        <w:instrText xml:space="preserve"> SEQ </w:instrText>
      </w:r>
      <w:r>
        <w:instrText>图</w:instrText>
      </w:r>
      <w:r>
        <w:instrText xml:space="preserve">4- \* ARABIC </w:instrText>
      </w:r>
      <w:r>
        <w:fldChar w:fldCharType="separate"/>
      </w:r>
      <w:r>
        <w:rPr>
          <w:noProof/>
        </w:rPr>
        <w:t>4</w:t>
      </w:r>
      <w:r>
        <w:fldChar w:fldCharType="end"/>
      </w:r>
      <w:bookmarkEnd w:id="39"/>
      <w:r>
        <w:rPr>
          <w:rFonts w:hint="eastAsia"/>
        </w:rPr>
        <w:t>Prophet-LightGBM</w:t>
      </w:r>
      <w:r>
        <w:rPr>
          <w:rFonts w:hint="eastAsia"/>
        </w:rPr>
        <w:t>双模型联合预测算法图解</w:t>
      </w:r>
    </w:p>
    <w:p w14:paraId="3E7081ED" w14:textId="5D2007A2" w:rsidR="00E97D27" w:rsidRDefault="000A1560" w:rsidP="00D67376">
      <w:pPr>
        <w:ind w:firstLine="516"/>
      </w:pPr>
      <w:r>
        <w:fldChar w:fldCharType="begin"/>
      </w:r>
      <w:r>
        <w:instrText xml:space="preserve"> REF _Ref229599318 \h </w:instrText>
      </w:r>
      <w:r>
        <w:fldChar w:fldCharType="separate"/>
      </w:r>
      <w:r>
        <w:t>图</w:t>
      </w:r>
      <w:r>
        <w:t>4-</w:t>
      </w:r>
      <w:r>
        <w:rPr>
          <w:noProof/>
        </w:rPr>
        <w:t>4</w:t>
      </w:r>
      <w:r>
        <w:fldChar w:fldCharType="end"/>
      </w:r>
      <w:r w:rsidR="00FF2733" w:rsidRPr="00FF2733">
        <w:t>进行了</w:t>
      </w:r>
      <w:proofErr w:type="gramStart"/>
      <w:r w:rsidR="00FF2733" w:rsidRPr="00FF2733">
        <w:t>该核心</w:t>
      </w:r>
      <w:proofErr w:type="gramEnd"/>
      <w:r w:rsidR="00FF2733" w:rsidRPr="00FF2733">
        <w:t>设计的呈现。</w:t>
      </w:r>
      <w:r w:rsidR="00FF2733" w:rsidRPr="00FF2733">
        <w:t>Prophet</w:t>
      </w:r>
      <w:r w:rsidR="00FF2733" w:rsidRPr="00FF2733">
        <w:t>的输出并非最终的风险结论，而是当作</w:t>
      </w:r>
      <w:proofErr w:type="spellStart"/>
      <w:r w:rsidR="00FF2733" w:rsidRPr="00FF2733">
        <w:t>LightGBM</w:t>
      </w:r>
      <w:proofErr w:type="spellEnd"/>
      <w:r w:rsidR="00FF2733" w:rsidRPr="00FF2733">
        <w:t>的动态血压输入来运用；</w:t>
      </w:r>
      <w:proofErr w:type="spellStart"/>
      <w:r w:rsidR="00FF2733" w:rsidRPr="00FF2733">
        <w:t>LightGBM</w:t>
      </w:r>
      <w:proofErr w:type="spellEnd"/>
      <w:r w:rsidR="00FF2733" w:rsidRPr="00FF2733">
        <w:t>的输出也并非临床诊断结果，而是当作健康管理参考来运用的原始风险概率。趋势融合模块被置于两个模型输出后面，它会去综合考虑高血压天数、峰值、斜率以及用药状态等信号，仅仅在概率层面开展受约束的小幅度修正，从而使最终结果能与近期血压走势保持一致</w:t>
      </w:r>
      <w:r w:rsidR="006C5B63" w:rsidRPr="006C5B63">
        <w:t>。</w:t>
      </w:r>
    </w:p>
    <w:p w14:paraId="4DFA42FC" w14:textId="1170396F" w:rsidR="00F71D10" w:rsidRDefault="00E97D27" w:rsidP="00D67376">
      <w:pPr>
        <w:ind w:firstLine="516"/>
      </w:pPr>
      <w:r w:rsidRPr="00E97D27">
        <w:t>融合前，系统从</w:t>
      </w:r>
      <w:r w:rsidRPr="00E97D27">
        <w:t>Prophet</w:t>
      </w:r>
      <w:r w:rsidRPr="00E97D27">
        <w:t>未来</w:t>
      </w:r>
      <w:r w:rsidRPr="00E97D27">
        <w:t>7</w:t>
      </w:r>
      <w:r w:rsidRPr="00E97D27">
        <w:t>天预测点中提取高血压天数比例和趋势斜率等信号</w:t>
      </w:r>
      <w:r w:rsidR="00F71D10">
        <w:rPr>
          <w:rFonts w:hint="eastAsia"/>
        </w:rPr>
        <w:t>：</w:t>
      </w:r>
    </w:p>
    <w:p w14:paraId="77A16C9F" w14:textId="0342C29C" w:rsidR="00B1705E" w:rsidRPr="00FB5197" w:rsidRDefault="00000000" w:rsidP="00FB5197">
      <w:pPr>
        <w:ind w:firstLine="516"/>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high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7</m:t>
                  </m:r>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140</m:t>
                  </m:r>
                  <m:r>
                    <m:rPr>
                      <m:nor/>
                    </m:rPr>
                    <m:t>or</m:t>
                  </m:r>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90</m:t>
                  </m:r>
                </m:e>
              </m:d>
              <m:r>
                <w:rPr>
                  <w:rFonts w:ascii="Cambria Math" w:hAnsi="Cambria Math"/>
                </w:rPr>
                <m:t> #</m:t>
              </m:r>
              <m:d>
                <m:dPr>
                  <m:ctrlPr>
                    <w:rPr>
                      <w:rFonts w:ascii="Cambria Math" w:hAnsi="Cambria Math"/>
                    </w:rPr>
                  </m:ctrlPr>
                </m:dPr>
                <m:e>
                  <m:r>
                    <m:rPr>
                      <m:sty m:val="p"/>
                    </m:rPr>
                    <w:rPr>
                      <w:rFonts w:ascii="Cambria Math" w:hAnsi="Cambria Math"/>
                    </w:rPr>
                    <m:t>21</m:t>
                  </m:r>
                </m:e>
              </m:d>
            </m:e>
          </m:eqArr>
        </m:oMath>
      </m:oMathPara>
    </w:p>
    <w:p w14:paraId="74F94787" w14:textId="0B08EF6E" w:rsidR="00B1705E" w:rsidRPr="00FB5197" w:rsidRDefault="00000000" w:rsidP="00FB5197">
      <w:pPr>
        <w:ind w:firstLine="516"/>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s</m:t>
                  </m:r>
                </m:e>
                <m:sub>
                  <m:r>
                    <w:rPr>
                      <w:rFonts w:ascii="Cambria Math" w:hAnsi="Cambria Math"/>
                    </w:rPr>
                    <m:t>SBP</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SBP</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DBP</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7</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DBP</m:t>
                      </m:r>
                    </m:e>
                  </m:acc>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sty m:val="p"/>
                    </m:rPr>
                    <w:rPr>
                      <w:rFonts w:ascii="Cambria Math" w:hAnsi="Cambria Math"/>
                    </w:rPr>
                    <m:t>22</m:t>
                  </m:r>
                </m:e>
              </m:d>
            </m:e>
          </m:eqArr>
        </m:oMath>
      </m:oMathPara>
    </w:p>
    <w:p w14:paraId="5259D33E" w14:textId="1E3677B3" w:rsidR="00F71D10" w:rsidRDefault="006C5B63" w:rsidP="00EF4D77">
      <w:pPr>
        <w:ind w:firstLine="516"/>
      </w:pPr>
      <w:r>
        <w:rPr>
          <w:rFonts w:hint="eastAsia"/>
        </w:rPr>
        <w:t>式</w:t>
      </w:r>
      <w:r w:rsidR="00F71D10">
        <w:rPr>
          <w:rFonts w:hint="eastAsia"/>
        </w:rPr>
        <w:t>中，</w:t>
      </w:r>
      <m:oMath>
        <m:sSub>
          <m:sSubPr>
            <m:ctrlPr>
              <w:rPr>
                <w:rFonts w:ascii="Cambria Math" w:hAnsi="Cambria Math"/>
              </w:rPr>
            </m:ctrlPr>
          </m:sSubPr>
          <m:e>
            <m:r>
              <w:rPr>
                <w:rFonts w:ascii="Cambria Math" w:hAnsi="Cambria Math"/>
              </w:rPr>
              <m:t>r</m:t>
            </m:r>
          </m:e>
          <m:sub>
            <m:r>
              <w:rPr>
                <w:rFonts w:ascii="Cambria Math" w:hAnsi="Cambria Math"/>
              </w:rPr>
              <m:t>high</m:t>
            </m:r>
          </m:sub>
        </m:sSub>
      </m:oMath>
      <w:r w:rsidR="00F71D10">
        <w:rPr>
          <w:rFonts w:hint="eastAsia"/>
        </w:rPr>
        <w:t>表示预测期内达到高血压阈值的天数比例，</w:t>
      </w:r>
      <m:oMath>
        <m:sSub>
          <m:sSubPr>
            <m:ctrlPr>
              <w:rPr>
                <w:rFonts w:ascii="Cambria Math" w:hAnsi="Cambria Math"/>
              </w:rPr>
            </m:ctrlPr>
          </m:sSubPr>
          <m:e>
            <m:r>
              <w:rPr>
                <w:rFonts w:ascii="Cambria Math" w:hAnsi="Cambria Math"/>
              </w:rPr>
              <m:t>s</m:t>
            </m:r>
          </m:e>
          <m:sub>
            <m:r>
              <w:rPr>
                <w:rFonts w:ascii="Cambria Math" w:hAnsi="Cambria Math"/>
              </w:rPr>
              <m:t>SBP</m:t>
            </m:r>
          </m:sub>
        </m:sSub>
      </m:oMath>
      <w:r w:rsidR="00F71D10">
        <w:rPr>
          <w:rFonts w:hint="eastAsia"/>
        </w:rPr>
        <w:t>和</w:t>
      </w:r>
      <m:oMath>
        <m:sSub>
          <m:sSubPr>
            <m:ctrlPr>
              <w:rPr>
                <w:rFonts w:ascii="Cambria Math" w:hAnsi="Cambria Math"/>
              </w:rPr>
            </m:ctrlPr>
          </m:sSubPr>
          <m:e>
            <m:r>
              <w:rPr>
                <w:rFonts w:ascii="Cambria Math" w:hAnsi="Cambria Math"/>
              </w:rPr>
              <m:t>s</m:t>
            </m:r>
          </m:e>
          <m:sub>
            <m:r>
              <w:rPr>
                <w:rFonts w:ascii="Cambria Math" w:hAnsi="Cambria Math"/>
              </w:rPr>
              <m:t>DBP</m:t>
            </m:r>
          </m:sub>
        </m:sSub>
      </m:oMath>
      <w:r w:rsidR="00F71D10">
        <w:rPr>
          <w:rFonts w:hint="eastAsia"/>
        </w:rPr>
        <w:t>分别表示</w:t>
      </w:r>
      <w:r w:rsidR="00F71D10">
        <w:t>7</w:t>
      </w:r>
      <w:r w:rsidR="00F71D10">
        <w:rPr>
          <w:rFonts w:hint="eastAsia"/>
        </w:rPr>
        <w:t>天预测期内收缩压和舒张压的首尾变化量。趋势融合的调整项可以概括为：</w:t>
      </w:r>
    </w:p>
    <w:p w14:paraId="3FD4EDB7" w14:textId="50BE29CB" w:rsidR="00B1705E" w:rsidRPr="00FB5197" w:rsidRDefault="00000000" w:rsidP="00FB5197">
      <w:pPr>
        <w:ind w:firstLine="516"/>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Δ</m:t>
                  </m:r>
                </m:e>
                <m:sub>
                  <m:r>
                    <w:rPr>
                      <w:rFonts w:ascii="Cambria Math" w:hAnsi="Cambria Math"/>
                    </w:rPr>
                    <m:t>trend</m:t>
                  </m:r>
                </m:sub>
              </m:sSub>
              <m:r>
                <m:rPr>
                  <m:sty m:val="p"/>
                </m:rPr>
                <w:rPr>
                  <w:rFonts w:ascii="Cambria Math" w:hAnsi="Cambria Math"/>
                </w:rPr>
                <m:t>=min</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0.08</m:t>
                  </m:r>
                  <m:sSub>
                    <m:sSubPr>
                      <m:ctrlPr>
                        <w:rPr>
                          <w:rFonts w:ascii="Cambria Math" w:hAnsi="Cambria Math"/>
                        </w:rPr>
                      </m:ctrlPr>
                    </m:sSubPr>
                    <m:e>
                      <m:r>
                        <w:rPr>
                          <w:rFonts w:ascii="Cambria Math" w:hAnsi="Cambria Math"/>
                        </w:rPr>
                        <m:t>r</m:t>
                      </m:r>
                    </m:e>
                    <m:sub>
                      <m:r>
                        <w:rPr>
                          <w:rFonts w:ascii="Cambria Math" w:hAnsi="Cambria Math"/>
                        </w:rPr>
                        <m:t>high</m:t>
                      </m:r>
                    </m:sub>
                  </m:sSub>
                </m:e>
              </m:d>
              <m:r>
                <m:rPr>
                  <m:sty m:val="p"/>
                </m:rPr>
                <w:rPr>
                  <w:rFonts w:ascii="Cambria Math" w:hAnsi="Cambria Math"/>
                </w:rPr>
                <m:t>+</m:t>
              </m:r>
              <m:r>
                <w:rPr>
                  <w:rFonts w:ascii="Cambria Math" w:hAnsi="Cambria Math"/>
                </w:rPr>
                <m:t>0.02</m:t>
              </m:r>
              <m:sSub>
                <m:sSubPr>
                  <m:ctrlPr>
                    <w:rPr>
                      <w:rFonts w:ascii="Cambria Math" w:hAnsi="Cambria Math"/>
                    </w:rPr>
                  </m:ctrlPr>
                </m:sSubPr>
                <m:e>
                  <m:r>
                    <w:rPr>
                      <w:rFonts w:ascii="Cambria Math" w:hAnsi="Cambria Math"/>
                    </w:rPr>
                    <m:t>I</m:t>
                  </m:r>
                </m:e>
                <m:sub>
                  <m:r>
                    <w:rPr>
                      <w:rFonts w:ascii="Cambria Math" w:hAnsi="Cambria Math"/>
                    </w:rPr>
                    <m:t>peak</m:t>
                  </m:r>
                </m:sub>
              </m:sSub>
              <m:r>
                <m:rPr>
                  <m:sty m:val="p"/>
                </m:rPr>
                <w:rPr>
                  <w:rFonts w:ascii="Cambria Math" w:hAnsi="Cambria Math"/>
                </w:rPr>
                <m:t>+</m:t>
              </m:r>
              <m:r>
                <w:rPr>
                  <w:rFonts w:ascii="Cambria Math" w:hAnsi="Cambria Math"/>
                </w:rPr>
                <m:t>0.02</m:t>
              </m:r>
              <m:sSub>
                <m:sSubPr>
                  <m:ctrlPr>
                    <w:rPr>
                      <w:rFonts w:ascii="Cambria Math" w:hAnsi="Cambria Math"/>
                    </w:rPr>
                  </m:ctrlPr>
                </m:sSubPr>
                <m:e>
                  <m:r>
                    <w:rPr>
                      <w:rFonts w:ascii="Cambria Math" w:hAnsi="Cambria Math"/>
                    </w:rPr>
                    <m:t>I</m:t>
                  </m:r>
                </m:e>
                <m:sub>
                  <m:r>
                    <w:rPr>
                      <w:rFonts w:ascii="Cambria Math" w:hAnsi="Cambria Math"/>
                    </w:rPr>
                    <m:t>up</m:t>
                  </m:r>
                </m:sub>
              </m:sSub>
              <m:r>
                <m:rPr>
                  <m:sty m:val="p"/>
                </m:rPr>
                <w:rPr>
                  <w:rFonts w:ascii="Cambria Math" w:hAnsi="Cambria Math"/>
                </w:rPr>
                <m:t>-</m:t>
              </m:r>
              <m:r>
                <w:rPr>
                  <w:rFonts w:ascii="Cambria Math" w:hAnsi="Cambria Math"/>
                </w:rPr>
                <m:t>0.02</m:t>
              </m:r>
              <m:sSub>
                <m:sSubPr>
                  <m:ctrlPr>
                    <w:rPr>
                      <w:rFonts w:ascii="Cambria Math" w:hAnsi="Cambria Math"/>
                    </w:rPr>
                  </m:ctrlPr>
                </m:sSubPr>
                <m:e>
                  <m:r>
                    <w:rPr>
                      <w:rFonts w:ascii="Cambria Math" w:hAnsi="Cambria Math"/>
                    </w:rPr>
                    <m:t>I</m:t>
                  </m:r>
                </m:e>
                <m:sub>
                  <m:r>
                    <w:rPr>
                      <w:rFonts w:ascii="Cambria Math" w:hAnsi="Cambria Math"/>
                    </w:rPr>
                    <m:t>stable</m:t>
                  </m:r>
                </m:sub>
              </m:sSub>
              <m:r>
                <w:rPr>
                  <w:rFonts w:ascii="Cambria Math" w:hAnsi="Cambria Math"/>
                </w:rPr>
                <m:t> #</m:t>
              </m:r>
              <m:d>
                <m:dPr>
                  <m:ctrlPr>
                    <w:rPr>
                      <w:rFonts w:ascii="Cambria Math" w:hAnsi="Cambria Math"/>
                    </w:rPr>
                  </m:ctrlPr>
                </m:dPr>
                <m:e>
                  <m:r>
                    <m:rPr>
                      <m:sty m:val="p"/>
                    </m:rPr>
                    <w:rPr>
                      <w:rFonts w:ascii="Cambria Math" w:hAnsi="Cambria Math"/>
                    </w:rPr>
                    <m:t>23</m:t>
                  </m:r>
                </m:e>
              </m:d>
            </m:e>
          </m:eqArr>
        </m:oMath>
      </m:oMathPara>
    </w:p>
    <w:p w14:paraId="215E4560" w14:textId="0DC1E641" w:rsidR="00F71D10" w:rsidRDefault="00F71D10" w:rsidP="00EF4D77">
      <w:pPr>
        <w:ind w:firstLine="516"/>
      </w:pPr>
      <w:r>
        <w:rPr>
          <w:rFonts w:hint="eastAsia"/>
        </w:rPr>
        <w:t>式中，</w:t>
      </w:r>
      <m:oMath>
        <m:sSub>
          <m:sSubPr>
            <m:ctrlPr>
              <w:rPr>
                <w:rFonts w:ascii="Cambria Math" w:hAnsi="Cambria Math"/>
              </w:rPr>
            </m:ctrlPr>
          </m:sSubPr>
          <m:e>
            <m:r>
              <w:rPr>
                <w:rFonts w:ascii="Cambria Math" w:hAnsi="Cambria Math"/>
              </w:rPr>
              <m:t>I</m:t>
            </m:r>
          </m:e>
          <m:sub>
            <m:r>
              <w:rPr>
                <w:rFonts w:ascii="Cambria Math" w:hAnsi="Cambria Math"/>
              </w:rPr>
              <m:t>peak</m:t>
            </m:r>
          </m:sub>
        </m:sSub>
      </m:oMath>
      <w:r>
        <w:rPr>
          <w:rFonts w:hint="eastAsia"/>
        </w:rPr>
        <w:t>表示预测期是否出现收缩压不低于</w:t>
      </w:r>
      <w:r>
        <w:t>150mmHg</w:t>
      </w:r>
      <w:r>
        <w:rPr>
          <w:rFonts w:hint="eastAsia"/>
        </w:rPr>
        <w:t>或舒张压不低于</w:t>
      </w:r>
      <w:r>
        <w:t>95mmHg</w:t>
      </w:r>
      <w:r>
        <w:rPr>
          <w:rFonts w:hint="eastAsia"/>
        </w:rPr>
        <w:t>的峰值，</w:t>
      </w:r>
      <m:oMath>
        <m:sSub>
          <m:sSubPr>
            <m:ctrlPr>
              <w:rPr>
                <w:rFonts w:ascii="Cambria Math" w:hAnsi="Cambria Math"/>
              </w:rPr>
            </m:ctrlPr>
          </m:sSubPr>
          <m:e>
            <m:r>
              <w:rPr>
                <w:rFonts w:ascii="Cambria Math" w:hAnsi="Cambria Math"/>
              </w:rPr>
              <m:t>I</m:t>
            </m:r>
          </m:e>
          <m:sub>
            <m:r>
              <w:rPr>
                <w:rFonts w:ascii="Cambria Math" w:hAnsi="Cambria Math"/>
              </w:rPr>
              <m:t>up</m:t>
            </m:r>
          </m:sub>
        </m:sSub>
      </m:oMath>
      <w:r>
        <w:rPr>
          <w:rFonts w:hint="eastAsia"/>
        </w:rPr>
        <w:t>表示预测期是否存在明显上升趋势，</w:t>
      </w:r>
      <m:oMath>
        <m:sSub>
          <m:sSubPr>
            <m:ctrlPr>
              <w:rPr>
                <w:rFonts w:ascii="Cambria Math" w:hAnsi="Cambria Math"/>
              </w:rPr>
            </m:ctrlPr>
          </m:sSubPr>
          <m:e>
            <m:r>
              <w:rPr>
                <w:rFonts w:ascii="Cambria Math" w:hAnsi="Cambria Math"/>
              </w:rPr>
              <m:t>I</m:t>
            </m:r>
          </m:e>
          <m:sub>
            <m:r>
              <w:rPr>
                <w:rFonts w:ascii="Cambria Math" w:hAnsi="Cambria Math"/>
              </w:rPr>
              <m:t>stable</m:t>
            </m:r>
          </m:sub>
        </m:sSub>
      </m:oMath>
      <w:r>
        <w:rPr>
          <w:rFonts w:hint="eastAsia"/>
        </w:rPr>
        <w:t>表示是否为稳定低血压趋势</w:t>
      </w:r>
      <w:r w:rsidR="006C5B63">
        <w:rPr>
          <w:rFonts w:hint="eastAsia"/>
        </w:rPr>
        <w:t>，</w:t>
      </w:r>
      <w:r>
        <w:rPr>
          <w:rFonts w:hint="eastAsia"/>
        </w:rPr>
        <w:t>若用户正在服用降压药但预测期仍出现高血压或峰值血压，系统额外引</w:t>
      </w:r>
      <w:r>
        <w:rPr>
          <w:rFonts w:hint="eastAsia"/>
        </w:rPr>
        <w:lastRenderedPageBreak/>
        <w:t>入</w:t>
      </w:r>
      <m:oMath>
        <m:sSub>
          <m:sSubPr>
            <m:ctrlPr>
              <w:rPr>
                <w:rFonts w:ascii="Cambria Math" w:hAnsi="Cambria Math"/>
              </w:rPr>
            </m:ctrlPr>
          </m:sSubPr>
          <m:e>
            <m:r>
              <m:rPr>
                <m:sty m:val="p"/>
              </m:rPr>
              <w:rPr>
                <w:rFonts w:ascii="Cambria Math" w:hAnsi="Cambria Math"/>
              </w:rPr>
              <m:t>Δ</m:t>
            </m:r>
          </m:e>
          <m:sub>
            <m:r>
              <w:rPr>
                <w:rFonts w:ascii="Cambria Math" w:hAnsi="Cambria Math"/>
              </w:rPr>
              <m:t>med</m:t>
            </m:r>
          </m:sub>
        </m:sSub>
        <m:r>
          <m:rPr>
            <m:sty m:val="p"/>
          </m:rPr>
          <w:rPr>
            <w:rFonts w:ascii="Cambria Math" w:hAnsi="Cambria Math"/>
          </w:rPr>
          <m:t>=</m:t>
        </m:r>
        <m:r>
          <w:rPr>
            <w:rFonts w:ascii="Cambria Math" w:hAnsi="Cambria Math"/>
          </w:rPr>
          <m:t>0.02</m:t>
        </m:r>
      </m:oMath>
      <w:r>
        <w:rPr>
          <w:rFonts w:hint="eastAsia"/>
        </w:rPr>
        <w:t>的用药未控制修正项。最终融合概率为：</w:t>
      </w:r>
    </w:p>
    <w:p w14:paraId="3977FADC" w14:textId="46986F12" w:rsidR="00B1705E" w:rsidRPr="00FB5197" w:rsidRDefault="00000000" w:rsidP="00FB5197">
      <w:pPr>
        <w:ind w:firstLine="516"/>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fused</m:t>
                  </m:r>
                </m:sub>
              </m:sSub>
              <m:r>
                <m:rPr>
                  <m:sty m:val="p"/>
                </m:rPr>
                <w:rPr>
                  <w:rFonts w:ascii="Cambria Math" w:hAnsi="Cambria Math"/>
                </w:rPr>
                <m:t>=</m:t>
              </m:r>
              <m: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raw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trend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med</m:t>
                      </m:r>
                    </m:sub>
                  </m:sSub>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0.99</m:t>
                  </m:r>
                </m:e>
              </m:d>
              <m:r>
                <w:rPr>
                  <w:rFonts w:ascii="Cambria Math" w:hAnsi="Cambria Math"/>
                </w:rPr>
                <m:t> #</m:t>
              </m:r>
              <m:d>
                <m:dPr>
                  <m:ctrlPr>
                    <w:rPr>
                      <w:rFonts w:ascii="Cambria Math" w:hAnsi="Cambria Math"/>
                    </w:rPr>
                  </m:ctrlPr>
                </m:dPr>
                <m:e>
                  <m:r>
                    <w:rPr>
                      <w:rFonts w:ascii="Cambria Math" w:hAnsi="Cambria Math"/>
                    </w:rPr>
                    <m:t>24</m:t>
                  </m:r>
                </m:e>
              </m:d>
            </m:e>
          </m:eqArr>
        </m:oMath>
      </m:oMathPara>
    </w:p>
    <w:p w14:paraId="4091F4B6" w14:textId="1825366E" w:rsidR="00F71D10" w:rsidRDefault="00E42202" w:rsidP="00EF4D77">
      <w:pPr>
        <w:ind w:firstLine="516"/>
      </w:pPr>
      <w:r>
        <w:rPr>
          <w:rFonts w:hint="eastAsia"/>
        </w:rPr>
        <w:t>式</w:t>
      </w:r>
      <w:r w:rsidR="00F71D10">
        <w:rPr>
          <w:rFonts w:hint="eastAsia"/>
        </w:rPr>
        <w:t>中，</w:t>
      </w:r>
      <m:oMath>
        <m:sSub>
          <m:sSubPr>
            <m:ctrlPr>
              <w:rPr>
                <w:rFonts w:ascii="Cambria Math" w:hAnsi="Cambria Math"/>
              </w:rPr>
            </m:ctrlPr>
          </m:sSubPr>
          <m:e>
            <m:r>
              <w:rPr>
                <w:rFonts w:ascii="Cambria Math" w:hAnsi="Cambria Math"/>
              </w:rPr>
              <m:t>p</m:t>
            </m:r>
          </m:e>
          <m:sub>
            <m:r>
              <w:rPr>
                <w:rFonts w:ascii="Cambria Math" w:hAnsi="Cambria Math"/>
              </w:rPr>
              <m:t>raw</m:t>
            </m:r>
          </m:sub>
        </m:sSub>
      </m:oMath>
      <w:r w:rsidR="00F71D10">
        <w:rPr>
          <w:rFonts w:hint="eastAsia"/>
        </w:rPr>
        <w:t>表示</w:t>
      </w:r>
      <w:proofErr w:type="spellStart"/>
      <w:r w:rsidR="00F71D10">
        <w:t>LightGBM</w:t>
      </w:r>
      <w:proofErr w:type="spellEnd"/>
      <w:r w:rsidR="00F71D10">
        <w:rPr>
          <w:rFonts w:hint="eastAsia"/>
        </w:rPr>
        <w:t>原始概率，</w:t>
      </w:r>
      <m:oMath>
        <m:sSub>
          <m:sSubPr>
            <m:ctrlPr>
              <w:rPr>
                <w:rFonts w:ascii="Cambria Math" w:hAnsi="Cambria Math"/>
              </w:rPr>
            </m:ctrlPr>
          </m:sSubPr>
          <m:e>
            <m:r>
              <m:rPr>
                <m:sty m:val="p"/>
              </m:rPr>
              <w:rPr>
                <w:rFonts w:ascii="Cambria Math" w:hAnsi="Cambria Math"/>
              </w:rPr>
              <m:t>Δ</m:t>
            </m:r>
          </m:e>
          <m:sub>
            <m:r>
              <w:rPr>
                <w:rFonts w:ascii="Cambria Math" w:hAnsi="Cambria Math"/>
              </w:rPr>
              <m:t>trend</m:t>
            </m:r>
          </m:sub>
        </m:sSub>
      </m:oMath>
      <w:r w:rsidR="00F71D10">
        <w:rPr>
          <w:rFonts w:hint="eastAsia"/>
        </w:rPr>
        <w:t>表示趋势相关调整量，</w:t>
      </w:r>
      <m:oMath>
        <m:sSub>
          <m:sSubPr>
            <m:ctrlPr>
              <w:rPr>
                <w:rFonts w:ascii="Cambria Math" w:hAnsi="Cambria Math"/>
              </w:rPr>
            </m:ctrlPr>
          </m:sSubPr>
          <m:e>
            <m:r>
              <m:rPr>
                <m:sty m:val="p"/>
              </m:rPr>
              <w:rPr>
                <w:rFonts w:ascii="Cambria Math" w:hAnsi="Cambria Math"/>
              </w:rPr>
              <m:t>Δ</m:t>
            </m:r>
          </m:e>
          <m:sub>
            <m:r>
              <w:rPr>
                <w:rFonts w:ascii="Cambria Math" w:hAnsi="Cambria Math"/>
              </w:rPr>
              <m:t>med</m:t>
            </m:r>
          </m:sub>
        </m:sSub>
      </m:oMath>
      <w:r w:rsidR="00F71D10">
        <w:rPr>
          <w:rFonts w:hint="eastAsia"/>
        </w:rPr>
        <w:t>表示用药相关调整量，</w:t>
      </w:r>
      <w:r w:rsidR="00F71D10">
        <w:rPr>
          <w:rStyle w:val="VerbatimChar"/>
        </w:rPr>
        <w:t>clip</w:t>
      </w:r>
      <w:r w:rsidR="00F71D10">
        <w:rPr>
          <w:rFonts w:hint="eastAsia"/>
        </w:rPr>
        <w:t>表示将概率限制在合理区间内。风险等级映射规则为：</w:t>
      </w:r>
    </w:p>
    <w:p w14:paraId="1E4CE23D" w14:textId="05AD0F1D" w:rsidR="00B1705E" w:rsidRPr="00FB5197" w:rsidRDefault="00000000" w:rsidP="00FB5197">
      <w:pPr>
        <w:ind w:firstLine="516"/>
      </w:pPr>
      <m:oMathPara>
        <m:oMath>
          <m:eqArr>
            <m:eqArrPr>
              <m:maxDist m:val="1"/>
              <m:ctrlPr>
                <w:rPr>
                  <w:rFonts w:ascii="Cambria Math" w:hAnsi="Cambria Math"/>
                  <w:i/>
                </w:rPr>
              </m:ctrlPr>
            </m:eqArrPr>
            <m:e>
              <m:r>
                <w:rPr>
                  <w:rFonts w:ascii="Cambria Math" w:hAnsi="Cambria Math"/>
                </w:rPr>
                <m:t>Level</m:t>
              </m:r>
              <m:d>
                <m:dPr>
                  <m:ctrlPr>
                    <w:rPr>
                      <w:rFonts w:ascii="Cambria Math" w:hAnsi="Cambria Math"/>
                    </w:rPr>
                  </m:ctrlPr>
                </m:dPr>
                <m:e>
                  <m:r>
                    <w:rPr>
                      <w:rFonts w:ascii="Cambria Math" w:hAnsi="Cambria Math"/>
                    </w:rPr>
                    <m:t>p</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低风险</m:t>
                        </m:r>
                        <m:r>
                          <m:rPr>
                            <m:sty m:val="p"/>
                          </m:rPr>
                          <w:rPr>
                            <w:rFonts w:ascii="Cambria Math" w:hAnsi="Cambria Math"/>
                          </w:rPr>
                          <m:t>,</m:t>
                        </m:r>
                      </m:e>
                      <m:e>
                        <m:r>
                          <w:rPr>
                            <w:rFonts w:ascii="Cambria Math" w:hAnsi="Cambria Math"/>
                          </w:rPr>
                          <m:t>p</m:t>
                        </m:r>
                        <m:r>
                          <m:rPr>
                            <m:sty m:val="p"/>
                          </m:rPr>
                          <w:rPr>
                            <w:rFonts w:ascii="Cambria Math" w:hAnsi="Cambria Math"/>
                          </w:rPr>
                          <m:t>&lt;</m:t>
                        </m:r>
                        <m:r>
                          <w:rPr>
                            <w:rFonts w:ascii="Cambria Math" w:hAnsi="Cambria Math"/>
                          </w:rPr>
                          <m:t>0.30</m:t>
                        </m:r>
                      </m:e>
                    </m:mr>
                    <m:mr>
                      <m:e>
                        <m:r>
                          <w:rPr>
                            <w:rFonts w:ascii="Cambria Math" w:hAnsi="Cambria Math"/>
                          </w:rPr>
                          <m:t>中风险</m:t>
                        </m:r>
                        <m:r>
                          <m:rPr>
                            <m:sty m:val="p"/>
                          </m:rPr>
                          <w:rPr>
                            <w:rFonts w:ascii="Cambria Math" w:hAnsi="Cambria Math"/>
                          </w:rPr>
                          <m:t>,</m:t>
                        </m:r>
                      </m:e>
                      <m:e>
                        <m:r>
                          <w:rPr>
                            <w:rFonts w:ascii="Cambria Math" w:hAnsi="Cambria Math"/>
                          </w:rPr>
                          <m:t>0.30</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0.60</m:t>
                        </m:r>
                      </m:e>
                    </m:mr>
                    <m:mr>
                      <m:e>
                        <m:r>
                          <w:rPr>
                            <w:rFonts w:ascii="Cambria Math" w:hAnsi="Cambria Math"/>
                          </w:rPr>
                          <m:t>高风险</m:t>
                        </m:r>
                        <m:r>
                          <m:rPr>
                            <m:sty m:val="p"/>
                          </m:rPr>
                          <w:rPr>
                            <w:rFonts w:ascii="Cambria Math" w:hAnsi="Cambria Math"/>
                          </w:rPr>
                          <m:t>,</m:t>
                        </m:r>
                      </m:e>
                      <m:e>
                        <m:r>
                          <w:rPr>
                            <w:rFonts w:ascii="Cambria Math" w:hAnsi="Cambria Math"/>
                          </w:rPr>
                          <m:t>p</m:t>
                        </m:r>
                        <m:r>
                          <m:rPr>
                            <m:sty m:val="p"/>
                          </m:rPr>
                          <w:rPr>
                            <w:rFonts w:ascii="Cambria Math" w:hAnsi="Cambria Math"/>
                          </w:rPr>
                          <m:t>≥</m:t>
                        </m:r>
                        <m:r>
                          <w:rPr>
                            <w:rFonts w:ascii="Cambria Math" w:hAnsi="Cambria Math"/>
                          </w:rPr>
                          <m:t>0.60</m:t>
                        </m:r>
                      </m:e>
                    </m:mr>
                  </m:m>
                </m:e>
              </m:d>
              <m:r>
                <w:rPr>
                  <w:rFonts w:ascii="Cambria Math" w:hAnsi="Cambria Math"/>
                </w:rPr>
                <m:t> #</m:t>
              </m:r>
              <m:d>
                <m:dPr>
                  <m:ctrlPr>
                    <w:rPr>
                      <w:rFonts w:ascii="Cambria Math" w:hAnsi="Cambria Math"/>
                    </w:rPr>
                  </m:ctrlPr>
                </m:dPr>
                <m:e>
                  <m:r>
                    <w:rPr>
                      <w:rFonts w:ascii="Cambria Math" w:hAnsi="Cambria Math"/>
                    </w:rPr>
                    <m:t>25</m:t>
                  </m:r>
                </m:e>
              </m:d>
            </m:e>
          </m:eqArr>
        </m:oMath>
      </m:oMathPara>
    </w:p>
    <w:p w14:paraId="39F64437" w14:textId="51F5E3D2" w:rsidR="00811514" w:rsidRPr="00F71D10" w:rsidRDefault="0010433C" w:rsidP="00D67376">
      <w:pPr>
        <w:ind w:firstLine="516"/>
      </w:pPr>
      <w:r w:rsidRPr="0010433C">
        <w:t>这些公式其实是工程融合策略的一种抽象化表达，主要用于解释模型的输出结果以及趋势信号应当如何进行合并，它并不代表临床风险模型。融合策略的边界仅仅在于小幅度的修正，并不会去替代掉</w:t>
      </w:r>
      <w:proofErr w:type="spellStart"/>
      <w:r w:rsidRPr="0010433C">
        <w:t>LightGBM</w:t>
      </w:r>
      <w:proofErr w:type="spellEnd"/>
      <w:r w:rsidRPr="0010433C">
        <w:t>分类器，只是在模型原始概率的基础之上，加入了可供解释的血压趋势信号，从而使得最终的结果能够更加贴近用户近期的血压变化</w:t>
      </w:r>
      <w:r w:rsidR="00F71D10">
        <w:rPr>
          <w:rFonts w:hint="eastAsia"/>
        </w:rPr>
        <w:t>。</w:t>
      </w:r>
    </w:p>
    <w:p w14:paraId="37A3D75C" w14:textId="4BC3BAF1" w:rsidR="00811514" w:rsidRPr="00811514" w:rsidRDefault="00811514" w:rsidP="005E1A1C">
      <w:pPr>
        <w:pStyle w:val="2"/>
        <w:spacing w:before="225" w:after="225"/>
      </w:pPr>
      <w:bookmarkStart w:id="40" w:name="_Toc231334483"/>
      <w:r w:rsidRPr="00811514">
        <w:t>预测流程与页面展示</w:t>
      </w:r>
      <w:bookmarkEnd w:id="40"/>
    </w:p>
    <w:p w14:paraId="2E3A1357" w14:textId="48F05D14" w:rsidR="009E4650" w:rsidRDefault="00AA7CF0" w:rsidP="009E4650">
      <w:pPr>
        <w:ind w:firstLine="516"/>
      </w:pPr>
      <w:r w:rsidRPr="00AA7CF0">
        <w:t>系统页面在本文当中，仅仅承担着预测入口以及结果呈现的工作任务，并不会去展开登录、后台管理、数据库结构以及普通数据维护页面的内容。用户侧的操作流程是从维护好必要的风险因素以及血压记录开始的，在进入</w:t>
      </w:r>
      <w:r w:rsidRPr="00AA7CF0">
        <w:t>7</w:t>
      </w:r>
      <w:r w:rsidRPr="00AA7CF0">
        <w:t>天风险预测页面以后去发起预测，系统会完成</w:t>
      </w:r>
      <w:r w:rsidRPr="00AA7CF0">
        <w:t>Prophet</w:t>
      </w:r>
      <w:r w:rsidRPr="00AA7CF0">
        <w:t>趋势预测、</w:t>
      </w:r>
      <w:proofErr w:type="spellStart"/>
      <w:r w:rsidRPr="00AA7CF0">
        <w:t>LightGBM</w:t>
      </w:r>
      <w:proofErr w:type="spellEnd"/>
      <w:r w:rsidRPr="00AA7CF0">
        <w:t>风险分类以及趋势融合，结果页面会集中进行展示风险概率、风险等级、未来</w:t>
      </w:r>
      <w:r w:rsidRPr="00AA7CF0">
        <w:t>7</w:t>
      </w:r>
      <w:r w:rsidRPr="00AA7CF0">
        <w:t>天血压趋势以及健康建议</w:t>
      </w:r>
      <w:r w:rsidR="00D863F7" w:rsidRPr="00D863F7">
        <w:t>。</w:t>
      </w:r>
    </w:p>
    <w:p w14:paraId="01C03425" w14:textId="2532F051" w:rsidR="00E34225" w:rsidRDefault="00441360" w:rsidP="009E4650">
      <w:pPr>
        <w:ind w:firstLine="516"/>
      </w:pPr>
      <w:r w:rsidRPr="00441360">
        <w:t>7</w:t>
      </w:r>
      <w:r w:rsidRPr="00441360">
        <w:t>天风险预测页用于展示预测前的数据准备状态和预测入口</w:t>
      </w:r>
      <w:r w:rsidR="00E34225">
        <w:rPr>
          <w:rFonts w:hint="eastAsia"/>
        </w:rPr>
        <w:t>。</w:t>
      </w:r>
    </w:p>
    <w:p w14:paraId="459D1907" w14:textId="2CE33D62" w:rsidR="00E34225" w:rsidRDefault="002D1DE9" w:rsidP="00860863">
      <w:pPr>
        <w:ind w:firstLineChars="0" w:firstLine="0"/>
        <w:jc w:val="center"/>
      </w:pPr>
      <w:r w:rsidRPr="002D1DE9">
        <w:rPr>
          <w:noProof/>
        </w:rPr>
        <w:drawing>
          <wp:inline distT="0" distB="0" distL="0" distR="0" wp14:anchorId="5FDAEFCC" wp14:editId="2875C282">
            <wp:extent cx="5270500" cy="2246128"/>
            <wp:effectExtent l="0" t="0" r="6350" b="1905"/>
            <wp:docPr id="644675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91207" cy="2254953"/>
                    </a:xfrm>
                    <a:prstGeom prst="rect">
                      <a:avLst/>
                    </a:prstGeom>
                    <a:noFill/>
                    <a:ln>
                      <a:noFill/>
                    </a:ln>
                  </pic:spPr>
                </pic:pic>
              </a:graphicData>
            </a:graphic>
          </wp:inline>
        </w:drawing>
      </w:r>
    </w:p>
    <w:p w14:paraId="36D5F41E" w14:textId="720AD644" w:rsidR="00E34225" w:rsidRDefault="00A3005E" w:rsidP="00A3005E">
      <w:pPr>
        <w:pStyle w:val="aff9"/>
        <w:ind w:firstLine="456"/>
      </w:pPr>
      <w:bookmarkStart w:id="41" w:name="_Ref22959811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67376">
        <w:rPr>
          <w:noProof/>
        </w:rPr>
        <w:t>5</w:t>
      </w:r>
      <w:r>
        <w:fldChar w:fldCharType="end"/>
      </w:r>
      <w:bookmarkEnd w:id="41"/>
      <w:r w:rsidR="00D60A06">
        <w:rPr>
          <w:rFonts w:hint="eastAsia"/>
        </w:rPr>
        <w:t xml:space="preserve"> </w:t>
      </w:r>
      <w:r w:rsidR="00E34225">
        <w:t>7</w:t>
      </w:r>
      <w:r w:rsidR="00E34225">
        <w:rPr>
          <w:rFonts w:hint="eastAsia"/>
        </w:rPr>
        <w:t>天风险预测页面</w:t>
      </w:r>
    </w:p>
    <w:p w14:paraId="4902F3D2" w14:textId="3122CF17" w:rsidR="00E34225" w:rsidRDefault="00AA7CF0" w:rsidP="00EF4D77">
      <w:pPr>
        <w:ind w:firstLine="516"/>
      </w:pPr>
      <w:r w:rsidRPr="00AA7CF0">
        <w:lastRenderedPageBreak/>
        <w:t>如</w:t>
      </w:r>
      <w:r w:rsidR="00D60A06">
        <w:fldChar w:fldCharType="begin"/>
      </w:r>
      <w:r w:rsidR="00D60A06">
        <w:instrText xml:space="preserve"> REF _Ref229598114 \h </w:instrText>
      </w:r>
      <w:r w:rsidR="00D60A06">
        <w:fldChar w:fldCharType="separate"/>
      </w:r>
      <w:r w:rsidR="00D60A06">
        <w:rPr>
          <w:rFonts w:hint="eastAsia"/>
        </w:rPr>
        <w:t>图</w:t>
      </w:r>
      <w:r w:rsidR="00D60A06">
        <w:rPr>
          <w:rFonts w:hint="eastAsia"/>
        </w:rPr>
        <w:t>4-</w:t>
      </w:r>
      <w:r w:rsidR="00D60A06">
        <w:rPr>
          <w:noProof/>
        </w:rPr>
        <w:t>5</w:t>
      </w:r>
      <w:r w:rsidR="00D60A06">
        <w:fldChar w:fldCharType="end"/>
      </w:r>
      <w:r w:rsidRPr="00AA7CF0">
        <w:t>所示，预测页面会突出显示出未来</w:t>
      </w:r>
      <w:r w:rsidRPr="00AA7CF0">
        <w:t>7</w:t>
      </w:r>
      <w:r w:rsidRPr="00AA7CF0">
        <w:t>天血压风险预测的入口，并且系统会依据用户的风险因素档案以及血压记录的状态，来给出相应的可执行提示。要是最低的数据条件不足，系统就不会直接去输出风险结果，而是会提示用户去完善风险因素或者补充血压记录，该页面实际上对应了双模型在进行预测之前的数据入口以及校验过程</w:t>
      </w:r>
      <w:r w:rsidR="00E34225">
        <w:rPr>
          <w:rFonts w:hint="eastAsia"/>
        </w:rPr>
        <w:t>。</w:t>
      </w:r>
    </w:p>
    <w:p w14:paraId="11509FBA" w14:textId="50345DE8" w:rsidR="00E34225" w:rsidRDefault="009E4650" w:rsidP="00EF4D77">
      <w:pPr>
        <w:ind w:firstLine="516"/>
      </w:pPr>
      <w:r w:rsidRPr="009E4650">
        <w:t>预测结果页用于呈现双模型计算后的输出</w:t>
      </w:r>
      <w:r w:rsidR="00E34225">
        <w:rPr>
          <w:rFonts w:hint="eastAsia"/>
        </w:rPr>
        <w:t>。</w:t>
      </w:r>
    </w:p>
    <w:p w14:paraId="5D0C4D47" w14:textId="1FA4E8B5" w:rsidR="00E34225" w:rsidRDefault="00CC25E1" w:rsidP="00CC25E1">
      <w:pPr>
        <w:ind w:firstLineChars="0" w:firstLine="0"/>
        <w:jc w:val="center"/>
      </w:pPr>
      <w:r>
        <w:rPr>
          <w:noProof/>
          <w:snapToGrid/>
        </w:rPr>
        <w:drawing>
          <wp:inline distT="0" distB="0" distL="0" distR="0" wp14:anchorId="14803A7A" wp14:editId="2D12CD71">
            <wp:extent cx="5401310" cy="2842260"/>
            <wp:effectExtent l="0" t="0" r="8890" b="0"/>
            <wp:docPr id="967042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42543" name=""/>
                    <pic:cNvPicPr/>
                  </pic:nvPicPr>
                  <pic:blipFill>
                    <a:blip r:embed="rId37"/>
                    <a:stretch>
                      <a:fillRect/>
                    </a:stretch>
                  </pic:blipFill>
                  <pic:spPr>
                    <a:xfrm>
                      <a:off x="0" y="0"/>
                      <a:ext cx="5401310" cy="2842260"/>
                    </a:xfrm>
                    <a:prstGeom prst="rect">
                      <a:avLst/>
                    </a:prstGeom>
                  </pic:spPr>
                </pic:pic>
              </a:graphicData>
            </a:graphic>
          </wp:inline>
        </w:drawing>
      </w:r>
    </w:p>
    <w:p w14:paraId="3BFD8B2A" w14:textId="61CF8AC0" w:rsidR="00E34225" w:rsidRDefault="003823A7" w:rsidP="003823A7">
      <w:pPr>
        <w:pStyle w:val="aff9"/>
        <w:ind w:firstLine="456"/>
      </w:pPr>
      <w:bookmarkStart w:id="42" w:name="_Ref229598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67376">
        <w:rPr>
          <w:noProof/>
        </w:rPr>
        <w:t>6</w:t>
      </w:r>
      <w:r>
        <w:fldChar w:fldCharType="end"/>
      </w:r>
      <w:bookmarkEnd w:id="42"/>
      <w:r w:rsidR="00D60A06">
        <w:rPr>
          <w:rFonts w:hint="eastAsia"/>
        </w:rPr>
        <w:t xml:space="preserve"> </w:t>
      </w:r>
      <w:r w:rsidR="00E34225">
        <w:t>7</w:t>
      </w:r>
      <w:r w:rsidR="00E34225">
        <w:rPr>
          <w:rFonts w:hint="eastAsia"/>
        </w:rPr>
        <w:t>天风险预测结果页面</w:t>
      </w:r>
    </w:p>
    <w:p w14:paraId="68623D42" w14:textId="6E94E985" w:rsidR="00811514" w:rsidRPr="00E34225" w:rsidRDefault="00AA7CF0" w:rsidP="009F6E99">
      <w:pPr>
        <w:ind w:firstLine="516"/>
      </w:pPr>
      <w:r w:rsidRPr="00AA7CF0">
        <w:t>如</w:t>
      </w:r>
      <w:r w:rsidR="00D60A06">
        <w:fldChar w:fldCharType="begin"/>
      </w:r>
      <w:r w:rsidR="00D60A06">
        <w:instrText xml:space="preserve"> REF _Ref229598122 \h </w:instrText>
      </w:r>
      <w:r w:rsidR="00D60A06">
        <w:fldChar w:fldCharType="separate"/>
      </w:r>
      <w:r w:rsidR="00D60A06">
        <w:rPr>
          <w:rFonts w:hint="eastAsia"/>
        </w:rPr>
        <w:t>图</w:t>
      </w:r>
      <w:r w:rsidR="00D60A06">
        <w:rPr>
          <w:rFonts w:hint="eastAsia"/>
        </w:rPr>
        <w:t>4-</w:t>
      </w:r>
      <w:r w:rsidR="00D60A06">
        <w:rPr>
          <w:noProof/>
        </w:rPr>
        <w:t>6</w:t>
      </w:r>
      <w:r w:rsidR="00D60A06">
        <w:fldChar w:fldCharType="end"/>
      </w:r>
      <w:r w:rsidRPr="00AA7CF0">
        <w:t>所示，预测结果当中囊括了高血压的风险概率、风险等级、未来</w:t>
      </w:r>
      <w:r w:rsidRPr="00AA7CF0">
        <w:t>7</w:t>
      </w:r>
      <w:r w:rsidRPr="00AA7CF0">
        <w:t>天的血压趋势图以及指南型的健康建议。血压趋势来源于</w:t>
      </w:r>
      <w:r w:rsidRPr="00AA7CF0">
        <w:t>Prophet</w:t>
      </w:r>
      <w:r w:rsidRPr="00AA7CF0">
        <w:t>的预测结果，风险概率则源自</w:t>
      </w:r>
      <w:proofErr w:type="spellStart"/>
      <w:r w:rsidRPr="00AA7CF0">
        <w:t>LightGBM</w:t>
      </w:r>
      <w:proofErr w:type="spellEnd"/>
      <w:r w:rsidRPr="00AA7CF0">
        <w:t>的原始概率以及趋势融合以后的结果。该页面仅仅呈现出普通用户能够去理解的预测摘要，而不会去展开模型的输入快照、数据库字段或者后台治理信息</w:t>
      </w:r>
      <w:r w:rsidR="00E34225">
        <w:rPr>
          <w:rFonts w:hint="eastAsia"/>
        </w:rPr>
        <w:t>。</w:t>
      </w:r>
    </w:p>
    <w:p w14:paraId="1BD4F14F" w14:textId="19807BCC" w:rsidR="00811514" w:rsidRPr="00811514" w:rsidRDefault="00811514" w:rsidP="005E1A1C">
      <w:pPr>
        <w:pStyle w:val="2"/>
        <w:spacing w:before="225" w:after="225"/>
      </w:pPr>
      <w:bookmarkStart w:id="43" w:name="_Toc231334484"/>
      <w:r w:rsidRPr="00811514">
        <w:t>本章小结</w:t>
      </w:r>
      <w:bookmarkEnd w:id="43"/>
    </w:p>
    <w:p w14:paraId="1A3EBBC5" w14:textId="6C6C70D0" w:rsidR="00EF4D77" w:rsidRDefault="008B6AE9" w:rsidP="00EF4D77">
      <w:pPr>
        <w:ind w:firstLine="516"/>
      </w:pPr>
      <w:r w:rsidRPr="008B6AE9">
        <w:t>本章主要围绕着</w:t>
      </w:r>
      <w:r w:rsidRPr="008B6AE9">
        <w:t>Prophet</w:t>
      </w:r>
      <w:r w:rsidRPr="008B6AE9">
        <w:t>与</w:t>
      </w:r>
      <w:proofErr w:type="spellStart"/>
      <w:r w:rsidRPr="008B6AE9">
        <w:t>LightGBM</w:t>
      </w:r>
      <w:proofErr w:type="spellEnd"/>
      <w:r w:rsidRPr="008B6AE9">
        <w:t>的双模型算法来开展论述，</w:t>
      </w:r>
      <w:r w:rsidRPr="008B6AE9">
        <w:t>Prophet</w:t>
      </w:r>
      <w:r w:rsidRPr="008B6AE9">
        <w:t>会从历史血压记录当中生成出未来</w:t>
      </w:r>
      <w:r w:rsidRPr="008B6AE9">
        <w:t>7</w:t>
      </w:r>
      <w:r w:rsidRPr="008B6AE9">
        <w:t>天的血压趋势，</w:t>
      </w:r>
      <w:proofErr w:type="spellStart"/>
      <w:r w:rsidRPr="008B6AE9">
        <w:t>LightGBM</w:t>
      </w:r>
      <w:proofErr w:type="spellEnd"/>
      <w:r w:rsidRPr="008B6AE9">
        <w:t>则会把预测期的血压特征以及用户的风险因素结合起来，进而输出风险概率。趋势融合模块会在原始概率的基础之上，进行小幅度且具备可解释性的修正。本文将关注点放置在模型输入输出的关系、预测期特征的构建以及概率修正方法上，而系统页面仅仅是被用于承</w:t>
      </w:r>
      <w:r w:rsidRPr="008B6AE9">
        <w:lastRenderedPageBreak/>
        <w:t>接预测入口以及展示预测结果，是服务于预测流程说明的，并不会将其当作主要的研究对象</w:t>
      </w:r>
      <w:r w:rsidR="00EF4D77">
        <w:rPr>
          <w:rFonts w:hint="eastAsia"/>
        </w:rPr>
        <w:t>。</w:t>
      </w:r>
    </w:p>
    <w:p w14:paraId="1345D66E" w14:textId="794002DD" w:rsidR="008E112A" w:rsidRDefault="008E112A">
      <w:pPr>
        <w:widowControl/>
        <w:ind w:firstLineChars="0" w:firstLine="0"/>
        <w:jc w:val="left"/>
      </w:pPr>
      <w:r>
        <w:br w:type="page"/>
      </w:r>
    </w:p>
    <w:bookmarkEnd w:id="31"/>
    <w:p w14:paraId="4EA8AB5C" w14:textId="77777777" w:rsidR="00402C26" w:rsidRDefault="00402C26" w:rsidP="008E112A">
      <w:pPr>
        <w:ind w:firstLine="676"/>
        <w:jc w:val="center"/>
        <w:rPr>
          <w:rFonts w:eastAsia="黑体"/>
          <w:kern w:val="28"/>
          <w:sz w:val="32"/>
          <w:szCs w:val="20"/>
        </w:rPr>
      </w:pPr>
    </w:p>
    <w:p w14:paraId="67FB1227" w14:textId="6FCF2A5E" w:rsidR="00275D73" w:rsidRDefault="00275D73" w:rsidP="005E1A1C">
      <w:pPr>
        <w:pStyle w:val="1"/>
        <w:spacing w:before="225"/>
      </w:pPr>
      <w:bookmarkStart w:id="44" w:name="_Toc231334485"/>
      <w:r>
        <w:rPr>
          <w:rFonts w:hint="eastAsia"/>
        </w:rPr>
        <w:t>模型训练与实验结果分析</w:t>
      </w:r>
      <w:bookmarkEnd w:id="44"/>
    </w:p>
    <w:p w14:paraId="4CD464F2" w14:textId="021FE5E2" w:rsidR="00C030AB" w:rsidRDefault="00C030AB" w:rsidP="005E1A1C">
      <w:pPr>
        <w:pStyle w:val="2"/>
        <w:spacing w:before="225" w:after="225"/>
      </w:pPr>
      <w:bookmarkStart w:id="45" w:name="_Toc231334486"/>
      <w:r>
        <w:rPr>
          <w:rFonts w:hint="eastAsia"/>
        </w:rPr>
        <w:t>实验环境</w:t>
      </w:r>
      <w:bookmarkStart w:id="46" w:name="实验环境"/>
      <w:bookmarkEnd w:id="45"/>
    </w:p>
    <w:p w14:paraId="0B31719B" w14:textId="0F0D627F" w:rsidR="00C030AB" w:rsidRDefault="007A6121" w:rsidP="00CF1F6B">
      <w:pPr>
        <w:ind w:firstLine="516"/>
      </w:pPr>
      <w:r w:rsidRPr="007A6121">
        <w:t>本文系统采用前后端分离架构，模型训练和后端服务都在</w:t>
      </w:r>
      <w:r w:rsidRPr="007A6121">
        <w:t>Python</w:t>
      </w:r>
      <w:r w:rsidRPr="007A6121">
        <w:t>环境中完成，实验与开发环境见</w:t>
      </w:r>
      <w:r w:rsidR="001353B5">
        <w:fldChar w:fldCharType="begin"/>
      </w:r>
      <w:r w:rsidR="001353B5">
        <w:instrText xml:space="preserve"> </w:instrText>
      </w:r>
      <w:r w:rsidR="001353B5">
        <w:rPr>
          <w:rFonts w:hint="eastAsia"/>
        </w:rPr>
        <w:instrText>REF _Ref229598137 \h</w:instrText>
      </w:r>
      <w:r w:rsidR="001353B5">
        <w:instrText xml:space="preserve"> </w:instrText>
      </w:r>
      <w:r w:rsidR="001353B5">
        <w:fldChar w:fldCharType="separate"/>
      </w:r>
      <w:r w:rsidR="001353B5">
        <w:rPr>
          <w:rFonts w:hint="eastAsia"/>
        </w:rPr>
        <w:t>表</w:t>
      </w:r>
      <w:r w:rsidR="001353B5">
        <w:rPr>
          <w:rFonts w:hint="eastAsia"/>
        </w:rPr>
        <w:t>5-</w:t>
      </w:r>
      <w:r w:rsidR="001353B5">
        <w:rPr>
          <w:noProof/>
        </w:rPr>
        <w:t>1</w:t>
      </w:r>
      <w:r w:rsidR="001353B5">
        <w:fldChar w:fldCharType="end"/>
      </w:r>
      <w:r w:rsidR="00C030AB">
        <w:rPr>
          <w:rFonts w:hint="eastAsia"/>
        </w:rPr>
        <w:t>。</w:t>
      </w:r>
    </w:p>
    <w:p w14:paraId="02E00B0C" w14:textId="68B6B16C" w:rsidR="00C030AB" w:rsidRDefault="00F472A4" w:rsidP="00F472A4">
      <w:pPr>
        <w:pStyle w:val="aff9"/>
        <w:ind w:firstLine="456"/>
      </w:pPr>
      <w:bookmarkStart w:id="47" w:name="_Ref229598137"/>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093807">
        <w:rPr>
          <w:noProof/>
        </w:rPr>
        <w:t>1</w:t>
      </w:r>
      <w:r>
        <w:fldChar w:fldCharType="end"/>
      </w:r>
      <w:bookmarkEnd w:id="47"/>
      <w:r w:rsidR="00C030AB">
        <w:rPr>
          <w:rFonts w:hint="eastAsia"/>
        </w:rPr>
        <w:t>实验与系统环境</w:t>
      </w:r>
    </w:p>
    <w:tbl>
      <w:tblPr>
        <w:tblStyle w:val="afff1"/>
        <w:tblW w:w="0" w:type="auto"/>
        <w:tblLook w:val="0020" w:firstRow="1" w:lastRow="0" w:firstColumn="0" w:lastColumn="0" w:noHBand="0" w:noVBand="0"/>
      </w:tblPr>
      <w:tblGrid>
        <w:gridCol w:w="2510"/>
        <w:gridCol w:w="4984"/>
      </w:tblGrid>
      <w:tr w:rsidR="00C030AB" w:rsidRPr="00B62BBB" w14:paraId="4BD53C87" w14:textId="77777777" w:rsidTr="00C37929">
        <w:trPr>
          <w:cnfStyle w:val="100000000000" w:firstRow="1" w:lastRow="0" w:firstColumn="0" w:lastColumn="0" w:oddVBand="0" w:evenVBand="0" w:oddHBand="0" w:evenHBand="0" w:firstRowFirstColumn="0" w:firstRowLastColumn="0" w:lastRowFirstColumn="0" w:lastRowLastColumn="0"/>
        </w:trPr>
        <w:tc>
          <w:tcPr>
            <w:tcW w:w="2510" w:type="dxa"/>
          </w:tcPr>
          <w:p w14:paraId="681486A0" w14:textId="77777777" w:rsidR="00C030AB" w:rsidRPr="00B62BBB" w:rsidRDefault="00C030AB" w:rsidP="00C37929">
            <w:pPr>
              <w:pStyle w:val="afff3"/>
            </w:pPr>
            <w:r w:rsidRPr="00B62BBB">
              <w:t>类别</w:t>
            </w:r>
          </w:p>
        </w:tc>
        <w:tc>
          <w:tcPr>
            <w:tcW w:w="4984" w:type="dxa"/>
          </w:tcPr>
          <w:p w14:paraId="767D9BF7" w14:textId="77777777" w:rsidR="00C030AB" w:rsidRPr="00B62BBB" w:rsidRDefault="00C030AB" w:rsidP="00B62BBB">
            <w:pPr>
              <w:pStyle w:val="afff3"/>
            </w:pPr>
            <w:r w:rsidRPr="00B62BBB">
              <w:t>配置</w:t>
            </w:r>
          </w:p>
        </w:tc>
      </w:tr>
      <w:tr w:rsidR="00C030AB" w:rsidRPr="00B62BBB" w14:paraId="2EFDE5A4" w14:textId="77777777" w:rsidTr="00C37929">
        <w:tc>
          <w:tcPr>
            <w:tcW w:w="2510" w:type="dxa"/>
          </w:tcPr>
          <w:p w14:paraId="4E7FF32A" w14:textId="77777777" w:rsidR="00C030AB" w:rsidRPr="00B62BBB" w:rsidRDefault="00C030AB" w:rsidP="00C37929">
            <w:pPr>
              <w:pStyle w:val="afff3"/>
            </w:pPr>
            <w:r w:rsidRPr="00B62BBB">
              <w:t>后端语言</w:t>
            </w:r>
          </w:p>
        </w:tc>
        <w:tc>
          <w:tcPr>
            <w:tcW w:w="4984" w:type="dxa"/>
          </w:tcPr>
          <w:p w14:paraId="1DA07038" w14:textId="77777777" w:rsidR="00C030AB" w:rsidRPr="00B62BBB" w:rsidRDefault="00C030AB" w:rsidP="00B62BBB">
            <w:pPr>
              <w:pStyle w:val="afff3"/>
            </w:pPr>
            <w:r w:rsidRPr="00B62BBB">
              <w:t>Python</w:t>
            </w:r>
          </w:p>
        </w:tc>
      </w:tr>
      <w:tr w:rsidR="00C030AB" w:rsidRPr="00B62BBB" w14:paraId="2FF8E367" w14:textId="77777777" w:rsidTr="00C37929">
        <w:tc>
          <w:tcPr>
            <w:tcW w:w="2510" w:type="dxa"/>
          </w:tcPr>
          <w:p w14:paraId="5D5FA17D" w14:textId="77777777" w:rsidR="00C030AB" w:rsidRPr="00B62BBB" w:rsidRDefault="00C030AB" w:rsidP="00C37929">
            <w:pPr>
              <w:pStyle w:val="afff3"/>
            </w:pPr>
            <w:r w:rsidRPr="00B62BBB">
              <w:t>后端框架</w:t>
            </w:r>
          </w:p>
        </w:tc>
        <w:tc>
          <w:tcPr>
            <w:tcW w:w="4984" w:type="dxa"/>
          </w:tcPr>
          <w:p w14:paraId="38C31B3E" w14:textId="77777777" w:rsidR="00C030AB" w:rsidRPr="00B62BBB" w:rsidRDefault="00C030AB" w:rsidP="00B62BBB">
            <w:pPr>
              <w:pStyle w:val="afff3"/>
            </w:pPr>
            <w:r w:rsidRPr="00B62BBB">
              <w:t>Flask</w:t>
            </w:r>
            <w:r w:rsidRPr="00B62BBB">
              <w:t>、</w:t>
            </w:r>
            <w:r w:rsidRPr="00B62BBB">
              <w:t>Flask-</w:t>
            </w:r>
            <w:proofErr w:type="spellStart"/>
            <w:r w:rsidRPr="00B62BBB">
              <w:t>SQLAlchemy</w:t>
            </w:r>
            <w:proofErr w:type="spellEnd"/>
            <w:r w:rsidRPr="00B62BBB">
              <w:t>、</w:t>
            </w:r>
            <w:r w:rsidRPr="00B62BBB">
              <w:t>Flask-Migrate</w:t>
            </w:r>
          </w:p>
        </w:tc>
      </w:tr>
      <w:tr w:rsidR="00C030AB" w:rsidRPr="00B62BBB" w14:paraId="7752E939" w14:textId="77777777" w:rsidTr="00C37929">
        <w:tc>
          <w:tcPr>
            <w:tcW w:w="2510" w:type="dxa"/>
          </w:tcPr>
          <w:p w14:paraId="7A38C400" w14:textId="77777777" w:rsidR="00C030AB" w:rsidRPr="00B62BBB" w:rsidRDefault="00C030AB" w:rsidP="00C37929">
            <w:pPr>
              <w:pStyle w:val="afff3"/>
            </w:pPr>
            <w:r w:rsidRPr="00B62BBB">
              <w:t>前端框架</w:t>
            </w:r>
          </w:p>
        </w:tc>
        <w:tc>
          <w:tcPr>
            <w:tcW w:w="4984" w:type="dxa"/>
          </w:tcPr>
          <w:p w14:paraId="6EC42F2E" w14:textId="715479F9" w:rsidR="00C030AB" w:rsidRPr="00B62BBB" w:rsidRDefault="00C030AB" w:rsidP="00B62BBB">
            <w:pPr>
              <w:pStyle w:val="afff3"/>
            </w:pPr>
            <w:r w:rsidRPr="00B62BBB">
              <w:t>React</w:t>
            </w:r>
            <w:r w:rsidRPr="00B62BBB">
              <w:t>、</w:t>
            </w:r>
            <w:r w:rsidRPr="00B62BBB">
              <w:t>TypeScript</w:t>
            </w:r>
            <w:r w:rsidRPr="00B62BBB">
              <w:t>、</w:t>
            </w:r>
            <w:proofErr w:type="spellStart"/>
            <w:r w:rsidRPr="00B62BBB">
              <w:t>ReactRouter</w:t>
            </w:r>
            <w:proofErr w:type="spellEnd"/>
          </w:p>
        </w:tc>
      </w:tr>
      <w:tr w:rsidR="00C030AB" w:rsidRPr="00B62BBB" w14:paraId="3234C531" w14:textId="77777777" w:rsidTr="00C37929">
        <w:tc>
          <w:tcPr>
            <w:tcW w:w="2510" w:type="dxa"/>
          </w:tcPr>
          <w:p w14:paraId="42CA371A" w14:textId="77777777" w:rsidR="00C030AB" w:rsidRPr="00B62BBB" w:rsidRDefault="00C030AB" w:rsidP="00C37929">
            <w:pPr>
              <w:pStyle w:val="afff3"/>
            </w:pPr>
            <w:r w:rsidRPr="00B62BBB">
              <w:t>数据库</w:t>
            </w:r>
          </w:p>
        </w:tc>
        <w:tc>
          <w:tcPr>
            <w:tcW w:w="4984" w:type="dxa"/>
          </w:tcPr>
          <w:p w14:paraId="62B0C2F9" w14:textId="50D84356" w:rsidR="00C030AB" w:rsidRPr="00B62BBB" w:rsidRDefault="00C030AB" w:rsidP="00B62BBB">
            <w:pPr>
              <w:pStyle w:val="afff3"/>
            </w:pPr>
            <w:r w:rsidRPr="00B62BBB">
              <w:t>MySQL8</w:t>
            </w:r>
          </w:p>
        </w:tc>
      </w:tr>
      <w:tr w:rsidR="00C030AB" w:rsidRPr="00B62BBB" w14:paraId="14115A1A" w14:textId="77777777" w:rsidTr="00C37929">
        <w:tc>
          <w:tcPr>
            <w:tcW w:w="2510" w:type="dxa"/>
          </w:tcPr>
          <w:p w14:paraId="2D7DB082" w14:textId="77777777" w:rsidR="00C030AB" w:rsidRPr="00B62BBB" w:rsidRDefault="00C030AB" w:rsidP="00C37929">
            <w:pPr>
              <w:pStyle w:val="afff3"/>
            </w:pPr>
            <w:r w:rsidRPr="00B62BBB">
              <w:t>模型方法</w:t>
            </w:r>
          </w:p>
        </w:tc>
        <w:tc>
          <w:tcPr>
            <w:tcW w:w="4984" w:type="dxa"/>
          </w:tcPr>
          <w:p w14:paraId="49E93E8C" w14:textId="77777777" w:rsidR="00C030AB" w:rsidRPr="00B62BBB" w:rsidRDefault="00C030AB" w:rsidP="00B62BBB">
            <w:pPr>
              <w:pStyle w:val="afff3"/>
            </w:pPr>
            <w:r w:rsidRPr="00B62BBB">
              <w:t>Prophet</w:t>
            </w:r>
            <w:r w:rsidRPr="00B62BBB">
              <w:t>、</w:t>
            </w:r>
            <w:proofErr w:type="spellStart"/>
            <w:r w:rsidRPr="00B62BBB">
              <w:t>LightGBM</w:t>
            </w:r>
            <w:proofErr w:type="spellEnd"/>
          </w:p>
        </w:tc>
      </w:tr>
      <w:tr w:rsidR="00C030AB" w:rsidRPr="00B62BBB" w14:paraId="5486578C" w14:textId="77777777" w:rsidTr="00C37929">
        <w:tc>
          <w:tcPr>
            <w:tcW w:w="2510" w:type="dxa"/>
          </w:tcPr>
          <w:p w14:paraId="78BA57BB" w14:textId="77777777" w:rsidR="00C030AB" w:rsidRPr="00B62BBB" w:rsidRDefault="00C030AB" w:rsidP="00C37929">
            <w:pPr>
              <w:pStyle w:val="afff3"/>
            </w:pPr>
            <w:r w:rsidRPr="00B62BBB">
              <w:t>调参方法</w:t>
            </w:r>
          </w:p>
        </w:tc>
        <w:tc>
          <w:tcPr>
            <w:tcW w:w="4984" w:type="dxa"/>
          </w:tcPr>
          <w:p w14:paraId="1FC49B4B" w14:textId="66A130F4" w:rsidR="00C030AB" w:rsidRPr="00B62BBB" w:rsidRDefault="00C030AB" w:rsidP="00B62BBB">
            <w:pPr>
              <w:pStyle w:val="afff3"/>
            </w:pPr>
            <w:proofErr w:type="spellStart"/>
            <w:r w:rsidRPr="00B62BBB">
              <w:t>Optuna+LightGBMTunerCV</w:t>
            </w:r>
            <w:proofErr w:type="spellEnd"/>
          </w:p>
        </w:tc>
      </w:tr>
      <w:tr w:rsidR="00C030AB" w:rsidRPr="00B62BBB" w14:paraId="28DBA2B2" w14:textId="77777777" w:rsidTr="00C37929">
        <w:tc>
          <w:tcPr>
            <w:tcW w:w="2510" w:type="dxa"/>
          </w:tcPr>
          <w:p w14:paraId="40D984C1" w14:textId="77777777" w:rsidR="00C030AB" w:rsidRPr="00B62BBB" w:rsidRDefault="00C030AB" w:rsidP="00C37929">
            <w:pPr>
              <w:pStyle w:val="afff3"/>
            </w:pPr>
            <w:r w:rsidRPr="00B62BBB">
              <w:t>训练入口</w:t>
            </w:r>
          </w:p>
        </w:tc>
        <w:tc>
          <w:tcPr>
            <w:tcW w:w="4984" w:type="dxa"/>
          </w:tcPr>
          <w:p w14:paraId="73C6B35B" w14:textId="77777777" w:rsidR="00C030AB" w:rsidRPr="00B62BBB" w:rsidRDefault="00C030AB" w:rsidP="00B62BBB">
            <w:pPr>
              <w:pStyle w:val="afff3"/>
            </w:pPr>
            <w:r w:rsidRPr="00B62BBB">
              <w:rPr>
                <w:rStyle w:val="VerbatimChar"/>
                <w:rFonts w:ascii="Times New Roman" w:hAnsi="Times New Roman"/>
                <w:sz w:val="21"/>
              </w:rPr>
              <w:t>backend/scripts/train_models.py</w:t>
            </w:r>
          </w:p>
        </w:tc>
      </w:tr>
      <w:tr w:rsidR="00C030AB" w:rsidRPr="00B62BBB" w14:paraId="48261636" w14:textId="77777777" w:rsidTr="00C37929">
        <w:tc>
          <w:tcPr>
            <w:tcW w:w="2510" w:type="dxa"/>
          </w:tcPr>
          <w:p w14:paraId="0CFD4B3A" w14:textId="77777777" w:rsidR="00C030AB" w:rsidRPr="00B62BBB" w:rsidRDefault="00C030AB" w:rsidP="00C37929">
            <w:pPr>
              <w:pStyle w:val="afff3"/>
            </w:pPr>
            <w:r w:rsidRPr="00B62BBB">
              <w:t>模型报告</w:t>
            </w:r>
          </w:p>
        </w:tc>
        <w:tc>
          <w:tcPr>
            <w:tcW w:w="4984" w:type="dxa"/>
          </w:tcPr>
          <w:p w14:paraId="6C3BAB43" w14:textId="77777777" w:rsidR="00C030AB" w:rsidRPr="00B62BBB" w:rsidRDefault="00C030AB" w:rsidP="00B62BBB">
            <w:pPr>
              <w:pStyle w:val="afff3"/>
            </w:pPr>
            <w:r w:rsidRPr="00B62BBB">
              <w:rPr>
                <w:rStyle w:val="VerbatimChar"/>
                <w:rFonts w:ascii="Times New Roman" w:hAnsi="Times New Roman"/>
                <w:sz w:val="21"/>
              </w:rPr>
              <w:t>docs/reports/model_report.md</w:t>
            </w:r>
          </w:p>
        </w:tc>
      </w:tr>
    </w:tbl>
    <w:p w14:paraId="782EEC9B" w14:textId="10B66BDB" w:rsidR="00C030AB" w:rsidRDefault="008B6AE9" w:rsidP="00B62BBB">
      <w:pPr>
        <w:ind w:firstLine="516"/>
      </w:pPr>
      <w:r w:rsidRPr="008B6AE9">
        <w:t>训练脚本会依次去完成数据准备、原始参数模型训练、</w:t>
      </w:r>
      <w:proofErr w:type="spellStart"/>
      <w:r w:rsidRPr="008B6AE9">
        <w:t>LightGBMTunerCV</w:t>
      </w:r>
      <w:proofErr w:type="spellEnd"/>
      <w:r w:rsidRPr="008B6AE9">
        <w:t>调参、重训以及模型产物的保存工作。产物当中包含了</w:t>
      </w:r>
      <w:proofErr w:type="spellStart"/>
      <w:r w:rsidRPr="008B6AE9">
        <w:t>LightGBM</w:t>
      </w:r>
      <w:proofErr w:type="spellEnd"/>
      <w:r w:rsidRPr="008B6AE9">
        <w:t>模型文件、模型配置、训练元信息以及模型报告。在训练数据</w:t>
      </w:r>
      <w:r w:rsidRPr="008B6AE9">
        <w:t>hash</w:t>
      </w:r>
      <w:r w:rsidRPr="008B6AE9">
        <w:t>生成之前，会按固定列把数据进行排序，从而避免了不同随机种子改变样本顺序并影响数据指纹的情况。</w:t>
      </w:r>
      <w:proofErr w:type="spellStart"/>
      <w:r w:rsidRPr="008B6AE9">
        <w:t>max_boost_rounds</w:t>
      </w:r>
      <w:proofErr w:type="spellEnd"/>
      <w:r w:rsidRPr="008B6AE9">
        <w:t>和</w:t>
      </w:r>
      <w:proofErr w:type="spellStart"/>
      <w:r w:rsidRPr="008B6AE9">
        <w:t>early_stopping_rounds</w:t>
      </w:r>
      <w:proofErr w:type="spellEnd"/>
      <w:r w:rsidRPr="008B6AE9">
        <w:t>也会被传入到</w:t>
      </w:r>
      <w:proofErr w:type="spellStart"/>
      <w:r w:rsidRPr="008B6AE9">
        <w:t>LightGBMTunerCV</w:t>
      </w:r>
      <w:proofErr w:type="spellEnd"/>
      <w:r w:rsidRPr="008B6AE9">
        <w:t>调参阶段，使得参数文件当中的训练窗口设置能够参与到实际的调参过程当中。</w:t>
      </w:r>
      <w:r w:rsidRPr="008B6AE9">
        <w:t>Prophet</w:t>
      </w:r>
      <w:r w:rsidRPr="008B6AE9">
        <w:t>并不会在训练脚本当中预先生成所有的用户模型，而是在用户发起预测时，再基于个人的血压记录来开展训练或者直接进行复用</w:t>
      </w:r>
      <w:r w:rsidR="00C030AB">
        <w:rPr>
          <w:rFonts w:hint="eastAsia"/>
        </w:rPr>
        <w:t>。</w:t>
      </w:r>
    </w:p>
    <w:p w14:paraId="3B37F217" w14:textId="6E73637B" w:rsidR="00C030AB" w:rsidRDefault="00C030AB" w:rsidP="005E1A1C">
      <w:pPr>
        <w:pStyle w:val="2"/>
        <w:spacing w:before="225" w:after="225"/>
      </w:pPr>
      <w:bookmarkStart w:id="48" w:name="_Toc231334487"/>
      <w:bookmarkEnd w:id="46"/>
      <w:proofErr w:type="spellStart"/>
      <w:r>
        <w:rPr>
          <w:rFonts w:hint="eastAsia"/>
        </w:rPr>
        <w:t>LightGBM</w:t>
      </w:r>
      <w:proofErr w:type="spellEnd"/>
      <w:r>
        <w:rPr>
          <w:rFonts w:hint="eastAsia"/>
        </w:rPr>
        <w:t>训练结果分析</w:t>
      </w:r>
      <w:bookmarkEnd w:id="48"/>
    </w:p>
    <w:p w14:paraId="36BC5798" w14:textId="7EDBC0F1" w:rsidR="001D74E8" w:rsidRDefault="00BB507F" w:rsidP="00F036DE">
      <w:pPr>
        <w:ind w:firstLine="516"/>
      </w:pPr>
      <w:r w:rsidRPr="00BB507F">
        <w:t>本节围绕</w:t>
      </w:r>
      <w:proofErr w:type="spellStart"/>
      <w:r w:rsidRPr="00BB507F">
        <w:t>LightGBM</w:t>
      </w:r>
      <w:proofErr w:type="spellEnd"/>
      <w:r w:rsidRPr="00BB507F">
        <w:t>风险分类模型的训练结果展开，分类阈值采用召回优先模式，并调整最小召回率、学习率、缺失值处理方式和用药字段处理策略形成多组对照实验，这一设置与系统定位有关，在健康风险提醒场景中，少量误报通常比漏</w:t>
      </w:r>
      <w:r w:rsidRPr="00BB507F">
        <w:lastRenderedPageBreak/>
        <w:t>掉潜在高风险用户更容易接受，本文不比较不同阈值搜索模式，而是在召回优先目标下选择更适合生产使用的模型</w:t>
      </w:r>
      <w:r w:rsidR="001D74E8">
        <w:rPr>
          <w:rFonts w:hint="eastAsia"/>
        </w:rPr>
        <w:t>。</w:t>
      </w:r>
    </w:p>
    <w:p w14:paraId="145AF841" w14:textId="440370C3" w:rsidR="00A73391" w:rsidRPr="00A73391" w:rsidRDefault="0072390A" w:rsidP="001D74E8">
      <w:pPr>
        <w:ind w:firstLine="516"/>
      </w:pPr>
      <w:r w:rsidRPr="0072390A">
        <w:t>训练脚本在进行调参工作之前，会去划分出一个独立的阈值验证集。</w:t>
      </w:r>
      <w:proofErr w:type="spellStart"/>
      <w:r w:rsidRPr="0072390A">
        <w:t>LightGBMTunerCV</w:t>
      </w:r>
      <w:proofErr w:type="spellEnd"/>
      <w:r w:rsidRPr="0072390A">
        <w:t>调参以及重训过程都不会去使用这个阈值集，而是在模型参数得以冻结之后，再去搜索分类阈值，这样做是为了减少阈值选择对于调参过程的依赖。此外，参数文件还会开展字段以及取值方面的校验工作，像未知字段、异常枚举或者不合理范围都会被拦截下来。在生产模型进行发布时，会优先去生成候选产物，然后再去替换正式的模型目录，以此来避免半成品模型把线上产物给覆盖掉</w:t>
      </w:r>
      <w:r w:rsidR="00A73391" w:rsidRPr="00A73391">
        <w:t>。</w:t>
      </w:r>
    </w:p>
    <w:p w14:paraId="26B40EF9" w14:textId="745442DF" w:rsidR="00B173E2" w:rsidRDefault="00B173E2" w:rsidP="00B173E2">
      <w:pPr>
        <w:pStyle w:val="3"/>
        <w:spacing w:before="225"/>
      </w:pPr>
      <w:bookmarkStart w:id="49" w:name="_Toc231334488"/>
      <w:bookmarkStart w:id="50" w:name="调参前后性能对比"/>
      <w:r w:rsidRPr="00B173E2">
        <w:t>实验分组与模型训练结果</w:t>
      </w:r>
      <w:bookmarkEnd w:id="49"/>
    </w:p>
    <w:p w14:paraId="3646692E" w14:textId="74C6E96F" w:rsidR="00C030AB" w:rsidRDefault="00BF2B4A" w:rsidP="009C3AAD">
      <w:pPr>
        <w:ind w:firstLine="516"/>
      </w:pPr>
      <w:r w:rsidRPr="00BF2B4A">
        <w:t>本次实验使用</w:t>
      </w:r>
      <w:r w:rsidRPr="00BF2B4A">
        <w:t>Hypertension-risk-model-main.csv</w:t>
      </w:r>
      <w:r w:rsidRPr="00BF2B4A">
        <w:t>数据集，共</w:t>
      </w:r>
      <w:r w:rsidRPr="00BF2B4A">
        <w:t>4240</w:t>
      </w:r>
      <w:r w:rsidRPr="00BF2B4A">
        <w:t>条样本，正样本比例为</w:t>
      </w:r>
      <w:r w:rsidRPr="00BF2B4A">
        <w:t>31.1%</w:t>
      </w:r>
      <w:r w:rsidRPr="00BF2B4A">
        <w:t>，各组实验均采用</w:t>
      </w:r>
      <w:proofErr w:type="spellStart"/>
      <w:r w:rsidRPr="00BF2B4A">
        <w:t>threshold_search_mode</w:t>
      </w:r>
      <w:proofErr w:type="spellEnd"/>
      <w:r w:rsidRPr="00BF2B4A">
        <w:t>=</w:t>
      </w:r>
      <w:proofErr w:type="spellStart"/>
      <w:r w:rsidRPr="00BF2B4A">
        <w:t>recall_priority</w:t>
      </w:r>
      <w:proofErr w:type="spellEnd"/>
      <w:r w:rsidRPr="00BF2B4A">
        <w:t>、</w:t>
      </w:r>
      <w:r w:rsidRPr="00BF2B4A">
        <w:t>seed=42</w:t>
      </w:r>
      <w:r w:rsidRPr="00BF2B4A">
        <w:t>和</w:t>
      </w:r>
      <w:proofErr w:type="spellStart"/>
      <w:r w:rsidRPr="00BF2B4A">
        <w:t>label_mode</w:t>
      </w:r>
      <w:proofErr w:type="spellEnd"/>
      <w:r w:rsidRPr="00BF2B4A">
        <w:t>=</w:t>
      </w:r>
      <w:proofErr w:type="spellStart"/>
      <w:r w:rsidRPr="00BF2B4A">
        <w:t>diagnosis_plus_rule</w:t>
      </w:r>
      <w:proofErr w:type="spellEnd"/>
      <w:r w:rsidRPr="00BF2B4A">
        <w:t>，训练测试划分、交叉验证折数和最大训练轮数保持一致，在召回优先目标下调整最小</w:t>
      </w:r>
      <w:r w:rsidRPr="00BF2B4A">
        <w:t>Recall</w:t>
      </w:r>
      <w:r w:rsidRPr="00BF2B4A">
        <w:t>下限、学习率、缺失值处理策略和</w:t>
      </w:r>
      <w:proofErr w:type="spellStart"/>
      <w:r w:rsidRPr="00BF2B4A">
        <w:t>BPMeds</w:t>
      </w:r>
      <w:proofErr w:type="spellEnd"/>
      <w:r w:rsidRPr="00BF2B4A">
        <w:t>字段处理策略，观察不同配置对分类效果的影响</w:t>
      </w:r>
      <w:r w:rsidR="00C030AB">
        <w:rPr>
          <w:rFonts w:hint="eastAsia"/>
        </w:rPr>
        <w:t>。</w:t>
      </w:r>
    </w:p>
    <w:p w14:paraId="25184B12" w14:textId="4DB2ADE6" w:rsidR="00C80FDE" w:rsidRDefault="00AD1BB1" w:rsidP="00AD1BB1">
      <w:pPr>
        <w:pStyle w:val="aff9"/>
        <w:ind w:firstLine="456"/>
      </w:pPr>
      <w:bookmarkStart w:id="51" w:name="_Ref229872737"/>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093807">
        <w:rPr>
          <w:noProof/>
        </w:rPr>
        <w:t>2</w:t>
      </w:r>
      <w:r>
        <w:fldChar w:fldCharType="end"/>
      </w:r>
      <w:bookmarkEnd w:id="51"/>
      <w:r w:rsidR="0098151B" w:rsidRPr="0098151B">
        <w:t>LightGBM</w:t>
      </w:r>
      <w:r w:rsidR="0098151B" w:rsidRPr="0098151B">
        <w:t>召回优先对照实验配置</w:t>
      </w:r>
    </w:p>
    <w:tbl>
      <w:tblPr>
        <w:tblStyle w:val="afff1"/>
        <w:tblW w:w="7938" w:type="dxa"/>
        <w:tblLayout w:type="fixed"/>
        <w:tblLook w:val="04A0" w:firstRow="1" w:lastRow="0" w:firstColumn="1" w:lastColumn="0" w:noHBand="0" w:noVBand="1"/>
      </w:tblPr>
      <w:tblGrid>
        <w:gridCol w:w="2268"/>
        <w:gridCol w:w="1418"/>
        <w:gridCol w:w="1417"/>
        <w:gridCol w:w="1560"/>
        <w:gridCol w:w="1275"/>
      </w:tblGrid>
      <w:tr w:rsidR="006D3F91" w:rsidRPr="001730A0" w14:paraId="0C003AE2" w14:textId="77777777" w:rsidTr="006D3F91">
        <w:trPr>
          <w:cnfStyle w:val="100000000000" w:firstRow="1" w:lastRow="0" w:firstColumn="0" w:lastColumn="0" w:oddVBand="0" w:evenVBand="0" w:oddHBand="0" w:evenHBand="0" w:firstRowFirstColumn="0" w:firstRowLastColumn="0" w:lastRowFirstColumn="0" w:lastRowLastColumn="0"/>
        </w:trPr>
        <w:tc>
          <w:tcPr>
            <w:tcW w:w="2268" w:type="dxa"/>
            <w:hideMark/>
          </w:tcPr>
          <w:p w14:paraId="38632764" w14:textId="77777777" w:rsidR="006D3F91" w:rsidRPr="001730A0" w:rsidRDefault="006D3F91" w:rsidP="001730A0">
            <w:pPr>
              <w:pStyle w:val="afff3"/>
            </w:pPr>
            <w:r w:rsidRPr="001730A0">
              <w:t>实验组</w:t>
            </w:r>
          </w:p>
        </w:tc>
        <w:tc>
          <w:tcPr>
            <w:tcW w:w="1418" w:type="dxa"/>
            <w:hideMark/>
          </w:tcPr>
          <w:p w14:paraId="4EEB01EA" w14:textId="77777777" w:rsidR="006D3F91" w:rsidRPr="001730A0" w:rsidRDefault="006D3F91" w:rsidP="001730A0">
            <w:pPr>
              <w:pStyle w:val="afff3"/>
            </w:pPr>
            <w:proofErr w:type="spellStart"/>
            <w:r w:rsidRPr="001730A0">
              <w:t>min_recall</w:t>
            </w:r>
            <w:proofErr w:type="spellEnd"/>
          </w:p>
        </w:tc>
        <w:tc>
          <w:tcPr>
            <w:tcW w:w="1417" w:type="dxa"/>
            <w:hideMark/>
          </w:tcPr>
          <w:p w14:paraId="28B55F00" w14:textId="77777777" w:rsidR="006D3F91" w:rsidRPr="001730A0" w:rsidRDefault="006D3F91" w:rsidP="001730A0">
            <w:pPr>
              <w:pStyle w:val="afff3"/>
            </w:pPr>
            <w:proofErr w:type="spellStart"/>
            <w:r w:rsidRPr="001730A0">
              <w:t>learning_rate</w:t>
            </w:r>
            <w:proofErr w:type="spellEnd"/>
          </w:p>
        </w:tc>
        <w:tc>
          <w:tcPr>
            <w:tcW w:w="1560" w:type="dxa"/>
            <w:hideMark/>
          </w:tcPr>
          <w:p w14:paraId="510A598B" w14:textId="77777777" w:rsidR="006D3F91" w:rsidRPr="001730A0" w:rsidRDefault="006D3F91" w:rsidP="001730A0">
            <w:pPr>
              <w:pStyle w:val="afff3"/>
            </w:pPr>
            <w:r w:rsidRPr="001730A0">
              <w:t>缺失值策略</w:t>
            </w:r>
          </w:p>
        </w:tc>
        <w:tc>
          <w:tcPr>
            <w:tcW w:w="1275" w:type="dxa"/>
            <w:hideMark/>
          </w:tcPr>
          <w:p w14:paraId="1519FB78" w14:textId="39BE9369" w:rsidR="006D3F91" w:rsidRPr="001730A0" w:rsidRDefault="006D3F91" w:rsidP="001730A0">
            <w:pPr>
              <w:pStyle w:val="afff3"/>
            </w:pPr>
            <w:proofErr w:type="spellStart"/>
            <w:r w:rsidRPr="001730A0">
              <w:t>BPMeds</w:t>
            </w:r>
            <w:proofErr w:type="spellEnd"/>
            <w:r w:rsidRPr="001730A0">
              <w:t>处理</w:t>
            </w:r>
          </w:p>
        </w:tc>
      </w:tr>
      <w:tr w:rsidR="006D3F91" w:rsidRPr="001730A0" w14:paraId="1119D67E" w14:textId="77777777" w:rsidTr="006D3F91">
        <w:tc>
          <w:tcPr>
            <w:tcW w:w="2268" w:type="dxa"/>
            <w:hideMark/>
          </w:tcPr>
          <w:p w14:paraId="7FDF96FC" w14:textId="77777777" w:rsidR="006D3F91" w:rsidRPr="001730A0" w:rsidRDefault="006D3F91" w:rsidP="001730A0">
            <w:pPr>
              <w:pStyle w:val="afff3"/>
            </w:pPr>
            <w:r w:rsidRPr="001730A0">
              <w:t>recall-baseline</w:t>
            </w:r>
          </w:p>
        </w:tc>
        <w:tc>
          <w:tcPr>
            <w:tcW w:w="1418" w:type="dxa"/>
            <w:hideMark/>
          </w:tcPr>
          <w:p w14:paraId="3FB04C2A" w14:textId="77777777" w:rsidR="006D3F91" w:rsidRPr="001730A0" w:rsidRDefault="006D3F91" w:rsidP="001730A0">
            <w:pPr>
              <w:pStyle w:val="afff3"/>
            </w:pPr>
            <w:r w:rsidRPr="001730A0">
              <w:t>0.75</w:t>
            </w:r>
          </w:p>
        </w:tc>
        <w:tc>
          <w:tcPr>
            <w:tcW w:w="1417" w:type="dxa"/>
            <w:hideMark/>
          </w:tcPr>
          <w:p w14:paraId="6966C298" w14:textId="77777777" w:rsidR="006D3F91" w:rsidRPr="001730A0" w:rsidRDefault="006D3F91" w:rsidP="001730A0">
            <w:pPr>
              <w:pStyle w:val="afff3"/>
            </w:pPr>
            <w:r w:rsidRPr="001730A0">
              <w:t>0.05</w:t>
            </w:r>
          </w:p>
        </w:tc>
        <w:tc>
          <w:tcPr>
            <w:tcW w:w="1560" w:type="dxa"/>
            <w:hideMark/>
          </w:tcPr>
          <w:p w14:paraId="26442B2B" w14:textId="77777777" w:rsidR="006D3F91" w:rsidRPr="001730A0" w:rsidRDefault="006D3F91" w:rsidP="001730A0">
            <w:pPr>
              <w:pStyle w:val="afff3"/>
            </w:pPr>
            <w:r w:rsidRPr="001730A0">
              <w:t>native</w:t>
            </w:r>
          </w:p>
        </w:tc>
        <w:tc>
          <w:tcPr>
            <w:tcW w:w="1275" w:type="dxa"/>
            <w:hideMark/>
          </w:tcPr>
          <w:p w14:paraId="2038E451" w14:textId="77777777" w:rsidR="006D3F91" w:rsidRPr="001730A0" w:rsidRDefault="006D3F91" w:rsidP="001730A0">
            <w:pPr>
              <w:pStyle w:val="afff3"/>
            </w:pPr>
            <w:r w:rsidRPr="001730A0">
              <w:t>neutralized</w:t>
            </w:r>
          </w:p>
        </w:tc>
      </w:tr>
      <w:tr w:rsidR="006D3F91" w:rsidRPr="001730A0" w14:paraId="6A4F210C" w14:textId="77777777" w:rsidTr="006D3F91">
        <w:tc>
          <w:tcPr>
            <w:tcW w:w="2268" w:type="dxa"/>
            <w:hideMark/>
          </w:tcPr>
          <w:p w14:paraId="27464F48" w14:textId="77777777" w:rsidR="006D3F91" w:rsidRPr="001730A0" w:rsidRDefault="006D3F91" w:rsidP="001730A0">
            <w:pPr>
              <w:pStyle w:val="afff3"/>
            </w:pPr>
            <w:r w:rsidRPr="001730A0">
              <w:t>recall-min85</w:t>
            </w:r>
          </w:p>
        </w:tc>
        <w:tc>
          <w:tcPr>
            <w:tcW w:w="1418" w:type="dxa"/>
            <w:hideMark/>
          </w:tcPr>
          <w:p w14:paraId="4F5C36C7" w14:textId="77777777" w:rsidR="006D3F91" w:rsidRPr="001730A0" w:rsidRDefault="006D3F91" w:rsidP="001730A0">
            <w:pPr>
              <w:pStyle w:val="afff3"/>
            </w:pPr>
            <w:r w:rsidRPr="001730A0">
              <w:t>0.85</w:t>
            </w:r>
          </w:p>
        </w:tc>
        <w:tc>
          <w:tcPr>
            <w:tcW w:w="1417" w:type="dxa"/>
            <w:hideMark/>
          </w:tcPr>
          <w:p w14:paraId="1FAE3DEC" w14:textId="77777777" w:rsidR="006D3F91" w:rsidRPr="001730A0" w:rsidRDefault="006D3F91" w:rsidP="001730A0">
            <w:pPr>
              <w:pStyle w:val="afff3"/>
            </w:pPr>
            <w:r w:rsidRPr="001730A0">
              <w:t>0.05</w:t>
            </w:r>
          </w:p>
        </w:tc>
        <w:tc>
          <w:tcPr>
            <w:tcW w:w="1560" w:type="dxa"/>
            <w:hideMark/>
          </w:tcPr>
          <w:p w14:paraId="7A8A411A" w14:textId="77777777" w:rsidR="006D3F91" w:rsidRPr="001730A0" w:rsidRDefault="006D3F91" w:rsidP="001730A0">
            <w:pPr>
              <w:pStyle w:val="afff3"/>
            </w:pPr>
            <w:r w:rsidRPr="001730A0">
              <w:t>native</w:t>
            </w:r>
          </w:p>
        </w:tc>
        <w:tc>
          <w:tcPr>
            <w:tcW w:w="1275" w:type="dxa"/>
            <w:hideMark/>
          </w:tcPr>
          <w:p w14:paraId="24F06F65" w14:textId="77777777" w:rsidR="006D3F91" w:rsidRPr="001730A0" w:rsidRDefault="006D3F91" w:rsidP="001730A0">
            <w:pPr>
              <w:pStyle w:val="afff3"/>
            </w:pPr>
            <w:r w:rsidRPr="001730A0">
              <w:t>neutralized</w:t>
            </w:r>
          </w:p>
        </w:tc>
      </w:tr>
      <w:tr w:rsidR="006D3F91" w:rsidRPr="001730A0" w14:paraId="478C015C" w14:textId="77777777" w:rsidTr="006D3F91">
        <w:tc>
          <w:tcPr>
            <w:tcW w:w="2268" w:type="dxa"/>
            <w:hideMark/>
          </w:tcPr>
          <w:p w14:paraId="78B3C882" w14:textId="77777777" w:rsidR="006D3F91" w:rsidRPr="001730A0" w:rsidRDefault="006D3F91" w:rsidP="001730A0">
            <w:pPr>
              <w:pStyle w:val="afff3"/>
            </w:pPr>
            <w:r w:rsidRPr="001730A0">
              <w:t>recall-low-</w:t>
            </w:r>
            <w:proofErr w:type="spellStart"/>
            <w:r w:rsidRPr="001730A0">
              <w:t>lr</w:t>
            </w:r>
            <w:proofErr w:type="spellEnd"/>
            <w:r w:rsidRPr="001730A0">
              <w:t>-long</w:t>
            </w:r>
          </w:p>
        </w:tc>
        <w:tc>
          <w:tcPr>
            <w:tcW w:w="1418" w:type="dxa"/>
            <w:hideMark/>
          </w:tcPr>
          <w:p w14:paraId="24202CCC" w14:textId="77777777" w:rsidR="006D3F91" w:rsidRPr="001730A0" w:rsidRDefault="006D3F91" w:rsidP="001730A0">
            <w:pPr>
              <w:pStyle w:val="afff3"/>
            </w:pPr>
            <w:r w:rsidRPr="001730A0">
              <w:t>0.80</w:t>
            </w:r>
          </w:p>
        </w:tc>
        <w:tc>
          <w:tcPr>
            <w:tcW w:w="1417" w:type="dxa"/>
            <w:hideMark/>
          </w:tcPr>
          <w:p w14:paraId="01635479" w14:textId="77777777" w:rsidR="006D3F91" w:rsidRPr="001730A0" w:rsidRDefault="006D3F91" w:rsidP="001730A0">
            <w:pPr>
              <w:pStyle w:val="afff3"/>
            </w:pPr>
            <w:r w:rsidRPr="001730A0">
              <w:t>0.03</w:t>
            </w:r>
          </w:p>
        </w:tc>
        <w:tc>
          <w:tcPr>
            <w:tcW w:w="1560" w:type="dxa"/>
            <w:hideMark/>
          </w:tcPr>
          <w:p w14:paraId="5AAC4893" w14:textId="77777777" w:rsidR="006D3F91" w:rsidRPr="001730A0" w:rsidRDefault="006D3F91" w:rsidP="001730A0">
            <w:pPr>
              <w:pStyle w:val="afff3"/>
            </w:pPr>
            <w:r w:rsidRPr="001730A0">
              <w:t>native</w:t>
            </w:r>
          </w:p>
        </w:tc>
        <w:tc>
          <w:tcPr>
            <w:tcW w:w="1275" w:type="dxa"/>
            <w:hideMark/>
          </w:tcPr>
          <w:p w14:paraId="1E690619" w14:textId="77777777" w:rsidR="006D3F91" w:rsidRPr="001730A0" w:rsidRDefault="006D3F91" w:rsidP="001730A0">
            <w:pPr>
              <w:pStyle w:val="afff3"/>
            </w:pPr>
            <w:r w:rsidRPr="001730A0">
              <w:t>neutralized</w:t>
            </w:r>
          </w:p>
        </w:tc>
      </w:tr>
      <w:tr w:rsidR="006D3F91" w:rsidRPr="001730A0" w14:paraId="3484730D" w14:textId="77777777" w:rsidTr="006D3F91">
        <w:tc>
          <w:tcPr>
            <w:tcW w:w="2268" w:type="dxa"/>
            <w:hideMark/>
          </w:tcPr>
          <w:p w14:paraId="611CFA91" w14:textId="77777777" w:rsidR="006D3F91" w:rsidRPr="001730A0" w:rsidRDefault="006D3F91" w:rsidP="001730A0">
            <w:pPr>
              <w:pStyle w:val="afff3"/>
            </w:pPr>
            <w:r w:rsidRPr="001730A0">
              <w:t>recall-fast-</w:t>
            </w:r>
            <w:proofErr w:type="spellStart"/>
            <w:r w:rsidRPr="001730A0">
              <w:t>lr</w:t>
            </w:r>
            <w:proofErr w:type="spellEnd"/>
            <w:r w:rsidRPr="001730A0">
              <w:t>-short</w:t>
            </w:r>
          </w:p>
        </w:tc>
        <w:tc>
          <w:tcPr>
            <w:tcW w:w="1418" w:type="dxa"/>
            <w:hideMark/>
          </w:tcPr>
          <w:p w14:paraId="2FC565D7" w14:textId="77777777" w:rsidR="006D3F91" w:rsidRPr="001730A0" w:rsidRDefault="006D3F91" w:rsidP="001730A0">
            <w:pPr>
              <w:pStyle w:val="afff3"/>
            </w:pPr>
            <w:r w:rsidRPr="001730A0">
              <w:t>0.75</w:t>
            </w:r>
          </w:p>
        </w:tc>
        <w:tc>
          <w:tcPr>
            <w:tcW w:w="1417" w:type="dxa"/>
            <w:hideMark/>
          </w:tcPr>
          <w:p w14:paraId="42E0C8CA" w14:textId="77777777" w:rsidR="006D3F91" w:rsidRPr="001730A0" w:rsidRDefault="006D3F91" w:rsidP="001730A0">
            <w:pPr>
              <w:pStyle w:val="afff3"/>
            </w:pPr>
            <w:r w:rsidRPr="001730A0">
              <w:t>0.10</w:t>
            </w:r>
          </w:p>
        </w:tc>
        <w:tc>
          <w:tcPr>
            <w:tcW w:w="1560" w:type="dxa"/>
            <w:hideMark/>
          </w:tcPr>
          <w:p w14:paraId="4483C580" w14:textId="77777777" w:rsidR="006D3F91" w:rsidRPr="001730A0" w:rsidRDefault="006D3F91" w:rsidP="001730A0">
            <w:pPr>
              <w:pStyle w:val="afff3"/>
            </w:pPr>
            <w:r w:rsidRPr="001730A0">
              <w:t>native</w:t>
            </w:r>
          </w:p>
        </w:tc>
        <w:tc>
          <w:tcPr>
            <w:tcW w:w="1275" w:type="dxa"/>
            <w:hideMark/>
          </w:tcPr>
          <w:p w14:paraId="0E3C8A5B" w14:textId="77777777" w:rsidR="006D3F91" w:rsidRPr="001730A0" w:rsidRDefault="006D3F91" w:rsidP="001730A0">
            <w:pPr>
              <w:pStyle w:val="afff3"/>
            </w:pPr>
            <w:r w:rsidRPr="001730A0">
              <w:t>neutralized</w:t>
            </w:r>
          </w:p>
        </w:tc>
      </w:tr>
      <w:tr w:rsidR="006D3F91" w:rsidRPr="001730A0" w14:paraId="169EBD7C" w14:textId="77777777" w:rsidTr="006D3F91">
        <w:tc>
          <w:tcPr>
            <w:tcW w:w="2268" w:type="dxa"/>
            <w:hideMark/>
          </w:tcPr>
          <w:p w14:paraId="583E89BF" w14:textId="77777777" w:rsidR="006D3F91" w:rsidRPr="001730A0" w:rsidRDefault="006D3F91" w:rsidP="001730A0">
            <w:pPr>
              <w:pStyle w:val="afff3"/>
            </w:pPr>
            <w:r w:rsidRPr="001730A0">
              <w:t>recall-median-impute</w:t>
            </w:r>
          </w:p>
        </w:tc>
        <w:tc>
          <w:tcPr>
            <w:tcW w:w="1418" w:type="dxa"/>
            <w:hideMark/>
          </w:tcPr>
          <w:p w14:paraId="72373DEC" w14:textId="77777777" w:rsidR="006D3F91" w:rsidRPr="001730A0" w:rsidRDefault="006D3F91" w:rsidP="001730A0">
            <w:pPr>
              <w:pStyle w:val="afff3"/>
            </w:pPr>
            <w:r w:rsidRPr="001730A0">
              <w:t>0.75</w:t>
            </w:r>
          </w:p>
        </w:tc>
        <w:tc>
          <w:tcPr>
            <w:tcW w:w="1417" w:type="dxa"/>
            <w:hideMark/>
          </w:tcPr>
          <w:p w14:paraId="4C4F8942" w14:textId="77777777" w:rsidR="006D3F91" w:rsidRPr="001730A0" w:rsidRDefault="006D3F91" w:rsidP="001730A0">
            <w:pPr>
              <w:pStyle w:val="afff3"/>
            </w:pPr>
            <w:r w:rsidRPr="001730A0">
              <w:t>0.05</w:t>
            </w:r>
          </w:p>
        </w:tc>
        <w:tc>
          <w:tcPr>
            <w:tcW w:w="1560" w:type="dxa"/>
            <w:hideMark/>
          </w:tcPr>
          <w:p w14:paraId="22519301" w14:textId="77777777" w:rsidR="006D3F91" w:rsidRPr="001730A0" w:rsidRDefault="006D3F91" w:rsidP="001730A0">
            <w:pPr>
              <w:pStyle w:val="afff3"/>
            </w:pPr>
            <w:proofErr w:type="spellStart"/>
            <w:r w:rsidRPr="001730A0">
              <w:t>median_impute</w:t>
            </w:r>
            <w:proofErr w:type="spellEnd"/>
          </w:p>
        </w:tc>
        <w:tc>
          <w:tcPr>
            <w:tcW w:w="1275" w:type="dxa"/>
            <w:hideMark/>
          </w:tcPr>
          <w:p w14:paraId="2E8141AA" w14:textId="77777777" w:rsidR="006D3F91" w:rsidRPr="001730A0" w:rsidRDefault="006D3F91" w:rsidP="001730A0">
            <w:pPr>
              <w:pStyle w:val="afff3"/>
            </w:pPr>
            <w:r w:rsidRPr="001730A0">
              <w:t>neutralized</w:t>
            </w:r>
          </w:p>
        </w:tc>
      </w:tr>
      <w:tr w:rsidR="006D3F91" w:rsidRPr="001730A0" w14:paraId="75A96EE2" w14:textId="77777777" w:rsidTr="006D3F91">
        <w:tc>
          <w:tcPr>
            <w:tcW w:w="2268" w:type="dxa"/>
            <w:hideMark/>
          </w:tcPr>
          <w:p w14:paraId="62D7EA07" w14:textId="77777777" w:rsidR="006D3F91" w:rsidRPr="001730A0" w:rsidRDefault="006D3F91" w:rsidP="001730A0">
            <w:pPr>
              <w:pStyle w:val="afff3"/>
            </w:pPr>
            <w:r w:rsidRPr="001730A0">
              <w:t>recall-</w:t>
            </w:r>
            <w:proofErr w:type="spellStart"/>
            <w:r w:rsidRPr="001730A0">
              <w:t>bpmeds</w:t>
            </w:r>
            <w:proofErr w:type="spellEnd"/>
            <w:r w:rsidRPr="001730A0">
              <w:t>-observed</w:t>
            </w:r>
          </w:p>
        </w:tc>
        <w:tc>
          <w:tcPr>
            <w:tcW w:w="1418" w:type="dxa"/>
            <w:hideMark/>
          </w:tcPr>
          <w:p w14:paraId="103A004A" w14:textId="77777777" w:rsidR="006D3F91" w:rsidRPr="001730A0" w:rsidRDefault="006D3F91" w:rsidP="001730A0">
            <w:pPr>
              <w:pStyle w:val="afff3"/>
            </w:pPr>
            <w:r w:rsidRPr="001730A0">
              <w:t>0.75</w:t>
            </w:r>
          </w:p>
        </w:tc>
        <w:tc>
          <w:tcPr>
            <w:tcW w:w="1417" w:type="dxa"/>
            <w:hideMark/>
          </w:tcPr>
          <w:p w14:paraId="1C29C005" w14:textId="77777777" w:rsidR="006D3F91" w:rsidRPr="001730A0" w:rsidRDefault="006D3F91" w:rsidP="001730A0">
            <w:pPr>
              <w:pStyle w:val="afff3"/>
            </w:pPr>
            <w:r w:rsidRPr="001730A0">
              <w:t>0.05</w:t>
            </w:r>
          </w:p>
        </w:tc>
        <w:tc>
          <w:tcPr>
            <w:tcW w:w="1560" w:type="dxa"/>
            <w:hideMark/>
          </w:tcPr>
          <w:p w14:paraId="08B84EF2" w14:textId="77777777" w:rsidR="006D3F91" w:rsidRPr="001730A0" w:rsidRDefault="006D3F91" w:rsidP="001730A0">
            <w:pPr>
              <w:pStyle w:val="afff3"/>
            </w:pPr>
            <w:r w:rsidRPr="001730A0">
              <w:t>native</w:t>
            </w:r>
          </w:p>
        </w:tc>
        <w:tc>
          <w:tcPr>
            <w:tcW w:w="1275" w:type="dxa"/>
            <w:hideMark/>
          </w:tcPr>
          <w:p w14:paraId="21B94633" w14:textId="77777777" w:rsidR="006D3F91" w:rsidRPr="001730A0" w:rsidRDefault="006D3F91" w:rsidP="001730A0">
            <w:pPr>
              <w:pStyle w:val="afff3"/>
            </w:pPr>
            <w:r w:rsidRPr="001730A0">
              <w:t>observed</w:t>
            </w:r>
          </w:p>
        </w:tc>
      </w:tr>
    </w:tbl>
    <w:p w14:paraId="164EA3DB" w14:textId="6C20F6E7" w:rsidR="008836DF" w:rsidRDefault="005A1B9D" w:rsidP="008836DF">
      <w:pPr>
        <w:ind w:firstLine="516"/>
      </w:pPr>
      <w:r w:rsidRPr="005A1B9D">
        <w:t>在</w:t>
      </w:r>
      <w:r w:rsidR="00D60A06">
        <w:fldChar w:fldCharType="begin"/>
      </w:r>
      <w:r w:rsidR="00D60A06">
        <w:instrText xml:space="preserve"> REF _Ref229872737 \h </w:instrText>
      </w:r>
      <w:r w:rsidR="00D60A06">
        <w:fldChar w:fldCharType="separate"/>
      </w:r>
      <w:r w:rsidR="00D60A06">
        <w:rPr>
          <w:rFonts w:hint="eastAsia"/>
        </w:rPr>
        <w:t>表</w:t>
      </w:r>
      <w:r w:rsidR="00D60A06">
        <w:rPr>
          <w:rFonts w:hint="eastAsia"/>
        </w:rPr>
        <w:t>5-</w:t>
      </w:r>
      <w:r w:rsidR="00D60A06">
        <w:rPr>
          <w:noProof/>
        </w:rPr>
        <w:t>2</w:t>
      </w:r>
      <w:r w:rsidR="00D60A06">
        <w:fldChar w:fldCharType="end"/>
      </w:r>
      <w:r w:rsidRPr="005A1B9D">
        <w:t>当中，</w:t>
      </w:r>
      <w:r w:rsidR="00224EF0" w:rsidRPr="00224EF0">
        <w:t>各组实验均以召回优先作为共同前提，目标是尽量识别出高风险样本，并在</w:t>
      </w:r>
      <w:r w:rsidR="00224EF0" w:rsidRPr="00224EF0">
        <w:t>Precision</w:t>
      </w:r>
      <w:r w:rsidR="00224EF0" w:rsidRPr="00224EF0">
        <w:t>、</w:t>
      </w:r>
      <w:r w:rsidR="00224EF0" w:rsidRPr="00224EF0">
        <w:t>F1</w:t>
      </w:r>
      <w:r w:rsidR="00224EF0" w:rsidRPr="00224EF0">
        <w:t>、</w:t>
      </w:r>
      <w:r w:rsidR="00224EF0" w:rsidRPr="00224EF0">
        <w:t>AUC</w:t>
      </w:r>
      <w:r w:rsidR="00224EF0" w:rsidRPr="00224EF0">
        <w:t>以及概率误差之间选择更适合生产使用的配置。各组差异主要体现在最小</w:t>
      </w:r>
      <w:r w:rsidR="00224EF0" w:rsidRPr="00224EF0">
        <w:t>Recall</w:t>
      </w:r>
      <w:r w:rsidR="00224EF0" w:rsidRPr="00224EF0">
        <w:t>下限、学习率、</w:t>
      </w:r>
      <w:proofErr w:type="gramStart"/>
      <w:r w:rsidR="00224EF0" w:rsidRPr="00224EF0">
        <w:t>缺失值</w:t>
      </w:r>
      <w:proofErr w:type="gramEnd"/>
      <w:r w:rsidR="00224EF0" w:rsidRPr="00224EF0">
        <w:t>策略以及</w:t>
      </w:r>
      <w:proofErr w:type="spellStart"/>
      <w:r w:rsidR="00224EF0" w:rsidRPr="00224EF0">
        <w:t>BPMeds</w:t>
      </w:r>
      <w:proofErr w:type="spellEnd"/>
      <w:r w:rsidR="00224EF0" w:rsidRPr="00224EF0">
        <w:t>处理方式上。其中，</w:t>
      </w:r>
      <w:r w:rsidR="00224EF0" w:rsidRPr="00224EF0">
        <w:t>native</w:t>
      </w:r>
      <w:r w:rsidR="00224EF0" w:rsidRPr="00224EF0">
        <w:t>表示</w:t>
      </w:r>
      <w:proofErr w:type="gramStart"/>
      <w:r w:rsidR="00224EF0" w:rsidRPr="00224EF0">
        <w:t>不</w:t>
      </w:r>
      <w:proofErr w:type="gramEnd"/>
      <w:r w:rsidR="00224EF0" w:rsidRPr="00224EF0">
        <w:t>额外填补缺失字段，而是保留缺失状态并交由</w:t>
      </w:r>
      <w:proofErr w:type="spellStart"/>
      <w:r w:rsidR="00224EF0" w:rsidRPr="00224EF0">
        <w:t>LightGBM</w:t>
      </w:r>
      <w:proofErr w:type="spellEnd"/>
      <w:r w:rsidR="00224EF0" w:rsidRPr="00224EF0">
        <w:t>原生</w:t>
      </w:r>
      <w:proofErr w:type="gramStart"/>
      <w:r w:rsidR="00224EF0" w:rsidRPr="00224EF0">
        <w:t>缺失值</w:t>
      </w:r>
      <w:proofErr w:type="gramEnd"/>
      <w:r w:rsidR="00224EF0" w:rsidRPr="00224EF0">
        <w:t>分裂机制处理；</w:t>
      </w:r>
      <w:proofErr w:type="spellStart"/>
      <w:r w:rsidR="00224EF0" w:rsidRPr="00224EF0">
        <w:t>median_impute</w:t>
      </w:r>
      <w:proofErr w:type="spellEnd"/>
      <w:r w:rsidR="00224EF0" w:rsidRPr="00224EF0">
        <w:t>表示使用训练集对应字段的中位数进行填补。</w:t>
      </w:r>
      <w:proofErr w:type="spellStart"/>
      <w:r w:rsidR="00224EF0" w:rsidRPr="00224EF0">
        <w:t>BPMeds</w:t>
      </w:r>
      <w:proofErr w:type="spellEnd"/>
      <w:r w:rsidR="00224EF0" w:rsidRPr="00224EF0">
        <w:t>表示是否服用降压药，</w:t>
      </w:r>
      <w:r w:rsidR="00224EF0" w:rsidRPr="00224EF0">
        <w:t>neutralized</w:t>
      </w:r>
      <w:r w:rsidR="00224EF0" w:rsidRPr="00224EF0">
        <w:t>表示将该字段统一置为</w:t>
      </w:r>
      <w:r w:rsidR="00224EF0" w:rsidRPr="00224EF0">
        <w:t>0</w:t>
      </w:r>
      <w:r w:rsidR="00224EF0" w:rsidRPr="00224EF0">
        <w:t>，以减</w:t>
      </w:r>
      <w:r w:rsidR="00224EF0" w:rsidRPr="00224EF0">
        <w:lastRenderedPageBreak/>
        <w:t>少服药状态对保守推理的干扰；</w:t>
      </w:r>
      <w:r w:rsidR="00224EF0" w:rsidRPr="00224EF0">
        <w:t>observed</w:t>
      </w:r>
      <w:r w:rsidR="00224EF0" w:rsidRPr="00224EF0">
        <w:t>表示保留数据集中的原始观测值。具体来看，</w:t>
      </w:r>
      <w:r w:rsidR="00224EF0" w:rsidRPr="00224EF0">
        <w:t>baseline</w:t>
      </w:r>
      <w:r w:rsidR="00224EF0" w:rsidRPr="00224EF0">
        <w:t>组作为基础对照，</w:t>
      </w:r>
      <w:r w:rsidR="00224EF0" w:rsidRPr="00224EF0">
        <w:t>min85</w:t>
      </w:r>
      <w:r w:rsidR="00224EF0" w:rsidRPr="00224EF0">
        <w:t>组用于观察提高召回下限后的漏判控制效果，</w:t>
      </w:r>
      <w:r w:rsidR="00224EF0" w:rsidRPr="00224EF0">
        <w:t>low-</w:t>
      </w:r>
      <w:proofErr w:type="spellStart"/>
      <w:r w:rsidR="00224EF0" w:rsidRPr="00224EF0">
        <w:t>lr</w:t>
      </w:r>
      <w:proofErr w:type="spellEnd"/>
      <w:r w:rsidR="00224EF0" w:rsidRPr="00224EF0">
        <w:t>和</w:t>
      </w:r>
      <w:r w:rsidR="00224EF0" w:rsidRPr="00224EF0">
        <w:t>fast-</w:t>
      </w:r>
      <w:proofErr w:type="spellStart"/>
      <w:r w:rsidR="00224EF0" w:rsidRPr="00224EF0">
        <w:t>lr</w:t>
      </w:r>
      <w:proofErr w:type="spellEnd"/>
      <w:r w:rsidR="00224EF0" w:rsidRPr="00224EF0">
        <w:t>组用于观察学习率变化的影响，</w:t>
      </w:r>
      <w:r w:rsidR="00224EF0" w:rsidRPr="00224EF0">
        <w:t>median</w:t>
      </w:r>
      <w:r w:rsidR="00224EF0" w:rsidRPr="00224EF0">
        <w:t>组用于比较中位数插补策略，</w:t>
      </w:r>
      <w:proofErr w:type="spellStart"/>
      <w:r w:rsidR="00224EF0" w:rsidRPr="00224EF0">
        <w:t>BPMeds</w:t>
      </w:r>
      <w:proofErr w:type="spellEnd"/>
      <w:r w:rsidR="00224EF0" w:rsidRPr="00224EF0">
        <w:t>组则用于观察保留用药字段原始值后的模型表现</w:t>
      </w:r>
      <w:r w:rsidR="008836DF" w:rsidRPr="008836DF">
        <w:t>。</w:t>
      </w:r>
    </w:p>
    <w:p w14:paraId="2CA60DFA" w14:textId="6DCF0EC4" w:rsidR="008F4494" w:rsidRPr="008F4494" w:rsidRDefault="008F4494" w:rsidP="008F4494">
      <w:pPr>
        <w:pStyle w:val="3"/>
        <w:spacing w:before="225"/>
      </w:pPr>
      <w:bookmarkStart w:id="52" w:name="_Toc231334489"/>
      <w:bookmarkStart w:id="53" w:name="lightgbm训练结果分析"/>
      <w:bookmarkStart w:id="54" w:name="阈值搜索策略对照实验"/>
      <w:bookmarkEnd w:id="50"/>
      <w:r w:rsidRPr="008F4494">
        <w:t>核心性能指标对比</w:t>
      </w:r>
      <w:bookmarkEnd w:id="52"/>
    </w:p>
    <w:p w14:paraId="73E7EC5C" w14:textId="1CC916F5" w:rsidR="00AF31AF" w:rsidRDefault="00B17149" w:rsidP="00AF31AF">
      <w:pPr>
        <w:ind w:firstLine="516"/>
      </w:pPr>
      <w:proofErr w:type="gramStart"/>
      <w:r w:rsidRPr="00B17149">
        <w:t>各组调参后</w:t>
      </w:r>
      <w:proofErr w:type="gramEnd"/>
      <w:r w:rsidRPr="00B17149">
        <w:t>的核心性能指标见</w:t>
      </w:r>
      <w:r w:rsidR="00567C71">
        <w:fldChar w:fldCharType="begin"/>
      </w:r>
      <w:r w:rsidR="00567C71">
        <w:instrText xml:space="preserve"> REF _Ref231331719 \h </w:instrText>
      </w:r>
      <w:r w:rsidR="00567C71">
        <w:fldChar w:fldCharType="separate"/>
      </w:r>
      <w:r w:rsidR="00567C71">
        <w:rPr>
          <w:rFonts w:hint="eastAsia"/>
        </w:rPr>
        <w:t>图</w:t>
      </w:r>
      <w:r w:rsidR="00567C71">
        <w:rPr>
          <w:rFonts w:hint="eastAsia"/>
        </w:rPr>
        <w:t>5-</w:t>
      </w:r>
      <w:r w:rsidR="00567C71">
        <w:rPr>
          <w:noProof/>
        </w:rPr>
        <w:t>1</w:t>
      </w:r>
      <w:r w:rsidR="00567C71">
        <w:fldChar w:fldCharType="end"/>
      </w:r>
      <w:r w:rsidR="00567C71">
        <w:rPr>
          <w:rFonts w:hint="eastAsia"/>
        </w:rPr>
        <w:t>和</w:t>
      </w:r>
      <w:r w:rsidR="00567C71">
        <w:fldChar w:fldCharType="begin"/>
      </w:r>
      <w:r w:rsidR="00567C71">
        <w:instrText xml:space="preserve"> REF _Ref231331720 \h </w:instrText>
      </w:r>
      <w:r w:rsidR="00567C71">
        <w:fldChar w:fldCharType="separate"/>
      </w:r>
      <w:r w:rsidR="00567C71">
        <w:rPr>
          <w:rFonts w:hint="eastAsia"/>
        </w:rPr>
        <w:t>图</w:t>
      </w:r>
      <w:r w:rsidR="00567C71">
        <w:rPr>
          <w:rFonts w:hint="eastAsia"/>
        </w:rPr>
        <w:t>5-</w:t>
      </w:r>
      <w:r w:rsidR="00567C71">
        <w:rPr>
          <w:noProof/>
        </w:rPr>
        <w:t>2</w:t>
      </w:r>
      <w:r w:rsidR="00567C71">
        <w:fldChar w:fldCharType="end"/>
      </w:r>
      <w:r w:rsidRPr="00B17149">
        <w:t>，</w:t>
      </w:r>
      <w:r w:rsidRPr="00B17149">
        <w:t>AUC</w:t>
      </w:r>
      <w:r w:rsidRPr="00B17149">
        <w:t>、</w:t>
      </w:r>
      <w:r w:rsidRPr="00B17149">
        <w:t>PR-AUC</w:t>
      </w:r>
      <w:r w:rsidRPr="00B17149">
        <w:t>和</w:t>
      </w:r>
      <w:r w:rsidRPr="00B17149">
        <w:t>BrierScore</w:t>
      </w:r>
      <w:r w:rsidRPr="00B17149">
        <w:t>用于观察模型排序能力和概率输出质量，</w:t>
      </w:r>
      <w:r w:rsidRPr="00B17149">
        <w:t>Precision</w:t>
      </w:r>
      <w:r w:rsidRPr="00B17149">
        <w:t>、</w:t>
      </w:r>
      <w:r w:rsidRPr="00B17149">
        <w:t>Recall</w:t>
      </w:r>
      <w:r w:rsidRPr="00B17149">
        <w:t>和</w:t>
      </w:r>
      <w:r w:rsidRPr="00B17149">
        <w:t>F1</w:t>
      </w:r>
      <w:r w:rsidRPr="00B17149">
        <w:t>用于观察固定分类阈值下的识别效果，本文系统用于健康风险提醒，模型选择更关注</w:t>
      </w:r>
      <w:r w:rsidRPr="00B17149">
        <w:t>Recall</w:t>
      </w:r>
      <w:r w:rsidRPr="00B17149">
        <w:t>和</w:t>
      </w:r>
      <w:r w:rsidRPr="00B17149">
        <w:t>F1</w:t>
      </w:r>
      <w:r w:rsidRPr="00B17149">
        <w:t>，也要求</w:t>
      </w:r>
      <w:r w:rsidRPr="00B17149">
        <w:t>Precision</w:t>
      </w:r>
      <w:r w:rsidRPr="00B17149">
        <w:t>保持在可接受范围内</w:t>
      </w:r>
      <w:r w:rsidR="008F4494" w:rsidRPr="008F4494">
        <w:t>。</w:t>
      </w:r>
    </w:p>
    <w:p w14:paraId="2DEF0139" w14:textId="47E35DB1" w:rsidR="00E6572B" w:rsidRDefault="00AF31AF" w:rsidP="005604FD">
      <w:pPr>
        <w:ind w:firstLineChars="0" w:firstLine="0"/>
        <w:jc w:val="center"/>
      </w:pPr>
      <w:r w:rsidRPr="00567C71">
        <w:rPr>
          <w:noProof/>
        </w:rPr>
        <w:drawing>
          <wp:inline distT="0" distB="0" distL="0" distR="0" wp14:anchorId="6C1D12CB" wp14:editId="124ED1E4">
            <wp:extent cx="4142732" cy="2517494"/>
            <wp:effectExtent l="0" t="0" r="0" b="0"/>
            <wp:docPr id="2093610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554"/>
                    <a:stretch>
                      <a:fillRect/>
                    </a:stretch>
                  </pic:blipFill>
                  <pic:spPr bwMode="auto">
                    <a:xfrm>
                      <a:off x="0" y="0"/>
                      <a:ext cx="4177877" cy="2538851"/>
                    </a:xfrm>
                    <a:prstGeom prst="rect">
                      <a:avLst/>
                    </a:prstGeom>
                    <a:noFill/>
                    <a:ln>
                      <a:noFill/>
                    </a:ln>
                    <a:extLst>
                      <a:ext uri="{53640926-AAD7-44D8-BBD7-CCE9431645EC}">
                        <a14:shadowObscured xmlns:a14="http://schemas.microsoft.com/office/drawing/2010/main"/>
                      </a:ext>
                    </a:extLst>
                  </pic:spPr>
                </pic:pic>
              </a:graphicData>
            </a:graphic>
          </wp:inline>
        </w:drawing>
      </w:r>
    </w:p>
    <w:p w14:paraId="4D8B9222" w14:textId="53E1F566" w:rsidR="00AF31AF" w:rsidRDefault="00567C71" w:rsidP="00567C71">
      <w:pPr>
        <w:pStyle w:val="aff9"/>
        <w:ind w:firstLine="456"/>
      </w:pPr>
      <w:bookmarkStart w:id="55" w:name="_Ref23133171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D4BFB">
        <w:rPr>
          <w:noProof/>
        </w:rPr>
        <w:t>1</w:t>
      </w:r>
      <w:r>
        <w:fldChar w:fldCharType="end"/>
      </w:r>
      <w:bookmarkEnd w:id="55"/>
      <w:r w:rsidRPr="00567C71">
        <w:t>LightGBM</w:t>
      </w:r>
      <w:r w:rsidRPr="00567C71">
        <w:t>排序能力与概率输出质量对比</w:t>
      </w:r>
    </w:p>
    <w:p w14:paraId="345C6218" w14:textId="324803A2" w:rsidR="00AF31AF" w:rsidRDefault="009C72DB" w:rsidP="00AF31AF">
      <w:pPr>
        <w:ind w:firstLineChars="0" w:firstLine="0"/>
        <w:jc w:val="center"/>
      </w:pPr>
      <w:r>
        <w:rPr>
          <w:noProof/>
        </w:rPr>
        <w:drawing>
          <wp:inline distT="0" distB="0" distL="0" distR="0" wp14:anchorId="07C70A94" wp14:editId="69197FF5">
            <wp:extent cx="4399535" cy="2378597"/>
            <wp:effectExtent l="0" t="0" r="1270" b="3175"/>
            <wp:docPr id="14186528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61"/>
                    <a:stretch>
                      <a:fillRect/>
                    </a:stretch>
                  </pic:blipFill>
                  <pic:spPr bwMode="auto">
                    <a:xfrm>
                      <a:off x="0" y="0"/>
                      <a:ext cx="4431992" cy="2396145"/>
                    </a:xfrm>
                    <a:prstGeom prst="rect">
                      <a:avLst/>
                    </a:prstGeom>
                    <a:noFill/>
                    <a:ln>
                      <a:noFill/>
                    </a:ln>
                    <a:extLst>
                      <a:ext uri="{53640926-AAD7-44D8-BBD7-CCE9431645EC}">
                        <a14:shadowObscured xmlns:a14="http://schemas.microsoft.com/office/drawing/2010/main"/>
                      </a:ext>
                    </a:extLst>
                  </pic:spPr>
                </pic:pic>
              </a:graphicData>
            </a:graphic>
          </wp:inline>
        </w:drawing>
      </w:r>
    </w:p>
    <w:p w14:paraId="0FDF049E" w14:textId="6958DFF9" w:rsidR="00567C71" w:rsidRPr="00567C71" w:rsidRDefault="00567C71" w:rsidP="00567C71">
      <w:pPr>
        <w:pStyle w:val="aff9"/>
        <w:ind w:firstLine="456"/>
      </w:pPr>
      <w:r w:rsidRPr="00567C71">
        <w:t xml:space="preserve"> </w:t>
      </w:r>
      <w:bookmarkStart w:id="56" w:name="_Ref231331720"/>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D4BFB">
        <w:rPr>
          <w:noProof/>
        </w:rPr>
        <w:t>2</w:t>
      </w:r>
      <w:r>
        <w:fldChar w:fldCharType="end"/>
      </w:r>
      <w:bookmarkEnd w:id="56"/>
      <w:r w:rsidRPr="00567C71">
        <w:t xml:space="preserve">LightGBM </w:t>
      </w:r>
      <w:r w:rsidRPr="00567C71">
        <w:t>固定阈值分类指标对比</w:t>
      </w:r>
    </w:p>
    <w:p w14:paraId="2A55CD57" w14:textId="065753E1" w:rsidR="008F4494" w:rsidRPr="008F4494" w:rsidRDefault="00AD318C" w:rsidP="008F4494">
      <w:pPr>
        <w:ind w:firstLine="516"/>
      </w:pPr>
      <w:r>
        <w:lastRenderedPageBreak/>
        <w:fldChar w:fldCharType="begin"/>
      </w:r>
      <w:r>
        <w:instrText xml:space="preserve"> REF _Ref231331719 \h </w:instrText>
      </w:r>
      <w:r>
        <w:fldChar w:fldCharType="separate"/>
      </w:r>
      <w:r>
        <w:rPr>
          <w:rFonts w:hint="eastAsia"/>
        </w:rPr>
        <w:t>图</w:t>
      </w:r>
      <w:r>
        <w:rPr>
          <w:rFonts w:hint="eastAsia"/>
        </w:rPr>
        <w:t>5-</w:t>
      </w:r>
      <w:r>
        <w:rPr>
          <w:noProof/>
        </w:rPr>
        <w:t>1</w:t>
      </w:r>
      <w:r>
        <w:fldChar w:fldCharType="end"/>
      </w:r>
      <w:r>
        <w:rPr>
          <w:rFonts w:hint="eastAsia"/>
        </w:rPr>
        <w:t>、</w:t>
      </w:r>
      <w:r>
        <w:fldChar w:fldCharType="begin"/>
      </w:r>
      <w:r>
        <w:instrText xml:space="preserve"> REF _Ref231331720 \h </w:instrText>
      </w:r>
      <w:r>
        <w:fldChar w:fldCharType="separate"/>
      </w:r>
      <w:r>
        <w:rPr>
          <w:rFonts w:hint="eastAsia"/>
        </w:rPr>
        <w:t>图</w:t>
      </w:r>
      <w:r>
        <w:rPr>
          <w:rFonts w:hint="eastAsia"/>
        </w:rPr>
        <w:t>5-</w:t>
      </w:r>
      <w:r>
        <w:rPr>
          <w:noProof/>
        </w:rPr>
        <w:t>2</w:t>
      </w:r>
      <w:r>
        <w:fldChar w:fldCharType="end"/>
      </w:r>
      <w:r w:rsidR="00E6572B" w:rsidRPr="00E6572B">
        <w:t>显示，</w:t>
      </w:r>
      <w:r w:rsidR="00E6572B" w:rsidRPr="00E6572B">
        <w:t>recall-min85</w:t>
      </w:r>
      <w:r w:rsidR="00E6572B" w:rsidRPr="00E6572B">
        <w:t>的</w:t>
      </w:r>
      <w:r w:rsidR="00E6572B" w:rsidRPr="00E6572B">
        <w:t>Recall</w:t>
      </w:r>
      <w:r w:rsidR="00E6572B" w:rsidRPr="00E6572B">
        <w:t>为</w:t>
      </w:r>
      <w:r w:rsidR="00E6572B" w:rsidRPr="00E6572B">
        <w:t>0.8935</w:t>
      </w:r>
      <w:r w:rsidR="00E6572B" w:rsidRPr="00E6572B">
        <w:t>，</w:t>
      </w:r>
      <w:r w:rsidR="00E6572B" w:rsidRPr="00E6572B">
        <w:t>F1</w:t>
      </w:r>
      <w:r w:rsidR="00E6572B" w:rsidRPr="00E6572B">
        <w:t>为</w:t>
      </w:r>
      <w:r w:rsidR="00E6572B" w:rsidRPr="00E6572B">
        <w:t>0.8577</w:t>
      </w:r>
      <w:r w:rsidR="00E6572B" w:rsidRPr="00E6572B">
        <w:t>，均为六组实验最高，</w:t>
      </w:r>
      <w:r w:rsidR="00E6572B" w:rsidRPr="00E6572B">
        <w:t>Precision</w:t>
      </w:r>
      <w:r w:rsidR="00E6572B" w:rsidRPr="00E6572B">
        <w:t>保持在</w:t>
      </w:r>
      <w:r w:rsidR="00E6572B" w:rsidRPr="00E6572B">
        <w:t>0.8246</w:t>
      </w:r>
      <w:r w:rsidR="00E6572B" w:rsidRPr="00E6572B">
        <w:t>，提高最小</w:t>
      </w:r>
      <w:r w:rsidR="00E6572B" w:rsidRPr="00E6572B">
        <w:t>Recall</w:t>
      </w:r>
      <w:r w:rsidR="00E6572B" w:rsidRPr="00E6572B">
        <w:t>下限后，高风险样本漏判明显减少，</w:t>
      </w:r>
      <w:r w:rsidR="00E6572B" w:rsidRPr="00E6572B">
        <w:t>Precision</w:t>
      </w:r>
      <w:r w:rsidR="00E6572B" w:rsidRPr="00E6572B">
        <w:t>没有出现失控。</w:t>
      </w:r>
      <w:r w:rsidR="00E6572B" w:rsidRPr="00E6572B">
        <w:t>recall-</w:t>
      </w:r>
      <w:proofErr w:type="spellStart"/>
      <w:r w:rsidR="00E6572B" w:rsidRPr="00E6572B">
        <w:t>bpmeds</w:t>
      </w:r>
      <w:proofErr w:type="spellEnd"/>
      <w:r w:rsidR="00E6572B" w:rsidRPr="00E6572B">
        <w:t>-observed</w:t>
      </w:r>
      <w:r w:rsidR="00E6572B" w:rsidRPr="00E6572B">
        <w:t>的</w:t>
      </w:r>
      <w:r w:rsidR="00E6572B" w:rsidRPr="00E6572B">
        <w:t>AUC</w:t>
      </w:r>
      <w:r w:rsidR="00E6572B" w:rsidRPr="00E6572B">
        <w:t>、</w:t>
      </w:r>
      <w:r w:rsidR="00E6572B" w:rsidRPr="00E6572B">
        <w:t>PR-AUC</w:t>
      </w:r>
      <w:r w:rsidR="00E6572B" w:rsidRPr="00E6572B">
        <w:t>和</w:t>
      </w:r>
      <w:r w:rsidR="00E6572B" w:rsidRPr="00E6572B">
        <w:t>BrierScore</w:t>
      </w:r>
      <w:r w:rsidR="00E6572B" w:rsidRPr="00E6572B">
        <w:t>更优，但</w:t>
      </w:r>
      <w:r w:rsidR="00E6572B" w:rsidRPr="00E6572B">
        <w:t>Recall</w:t>
      </w:r>
      <w:r w:rsidR="00E6572B" w:rsidRPr="00E6572B">
        <w:t>只有</w:t>
      </w:r>
      <w:r w:rsidR="00E6572B" w:rsidRPr="00E6572B">
        <w:t>0.7605</w:t>
      </w:r>
      <w:r w:rsidR="00E6572B" w:rsidRPr="00E6572B">
        <w:t>，</w:t>
      </w:r>
      <w:r w:rsidR="00E6572B" w:rsidRPr="00E6572B">
        <w:t>F1</w:t>
      </w:r>
      <w:r w:rsidR="00E6572B" w:rsidRPr="00E6572B">
        <w:t>也低于</w:t>
      </w:r>
      <w:r w:rsidR="00E6572B" w:rsidRPr="00E6572B">
        <w:t>recall-min85</w:t>
      </w:r>
      <w:r w:rsidR="00E6572B" w:rsidRPr="00E6572B">
        <w:t>，不符合召回优先的健康提醒目标，本文不单纯按</w:t>
      </w:r>
      <w:r w:rsidR="00E6572B" w:rsidRPr="00E6572B">
        <w:t>AUC</w:t>
      </w:r>
      <w:r w:rsidR="00E6572B" w:rsidRPr="00E6572B">
        <w:t>选择模型，而是结合使用场景选择</w:t>
      </w:r>
      <w:r w:rsidR="00E6572B" w:rsidRPr="00E6572B">
        <w:t>Recall</w:t>
      </w:r>
      <w:r w:rsidR="00E6572B" w:rsidRPr="00E6572B">
        <w:t>和</w:t>
      </w:r>
      <w:r w:rsidR="00E6572B" w:rsidRPr="00E6572B">
        <w:t>F1</w:t>
      </w:r>
      <w:r w:rsidR="00E6572B" w:rsidRPr="00E6572B">
        <w:t>更合适的生产方案</w:t>
      </w:r>
      <w:r w:rsidR="008F4494" w:rsidRPr="008F4494">
        <w:t>。</w:t>
      </w:r>
    </w:p>
    <w:p w14:paraId="38B352C8" w14:textId="762E60B8" w:rsidR="008F4494" w:rsidRPr="008F4494" w:rsidRDefault="008F4494" w:rsidP="008F4494">
      <w:pPr>
        <w:pStyle w:val="3"/>
        <w:spacing w:before="225"/>
      </w:pPr>
      <w:bookmarkStart w:id="57" w:name="_Toc231334490"/>
      <w:r w:rsidRPr="008F4494">
        <w:t>混淆矩阵分析与方案选择</w:t>
      </w:r>
      <w:bookmarkEnd w:id="57"/>
    </w:p>
    <w:p w14:paraId="527B83C5" w14:textId="14DACCC4" w:rsidR="008F4494" w:rsidRPr="008F4494" w:rsidRDefault="001E0297" w:rsidP="008F4494">
      <w:pPr>
        <w:ind w:firstLine="516"/>
      </w:pPr>
      <w:r w:rsidRPr="001E0297">
        <w:t>各组实验在测试集上的混淆矩阵如</w:t>
      </w:r>
      <w:r w:rsidR="008A4F21">
        <w:fldChar w:fldCharType="begin"/>
      </w:r>
      <w:r w:rsidR="008A4F21">
        <w:instrText xml:space="preserve"> REF _Ref231331832 \h </w:instrText>
      </w:r>
      <w:r w:rsidR="008A4F21">
        <w:fldChar w:fldCharType="separate"/>
      </w:r>
      <w:r w:rsidR="008A4F21">
        <w:rPr>
          <w:rFonts w:hint="eastAsia"/>
        </w:rPr>
        <w:t>表</w:t>
      </w:r>
      <w:r w:rsidR="008A4F21">
        <w:rPr>
          <w:rFonts w:hint="eastAsia"/>
        </w:rPr>
        <w:t>5-</w:t>
      </w:r>
      <w:r w:rsidR="008A4F21">
        <w:rPr>
          <w:noProof/>
        </w:rPr>
        <w:t>3</w:t>
      </w:r>
      <w:r w:rsidR="008A4F21">
        <w:fldChar w:fldCharType="end"/>
      </w:r>
      <w:r w:rsidRPr="001E0297">
        <w:t>所示。测试集共有</w:t>
      </w:r>
      <w:r w:rsidRPr="001E0297">
        <w:t>848</w:t>
      </w:r>
      <w:r w:rsidRPr="001E0297">
        <w:t>个样本，其中正类样本</w:t>
      </w:r>
      <w:r w:rsidRPr="001E0297">
        <w:t>263</w:t>
      </w:r>
      <w:r w:rsidRPr="001E0297">
        <w:t>个、负类样本</w:t>
      </w:r>
      <w:r w:rsidRPr="001E0297">
        <w:t>585</w:t>
      </w:r>
      <w:r w:rsidRPr="001E0297">
        <w:t>个</w:t>
      </w:r>
      <w:r w:rsidR="008F4494" w:rsidRPr="008F4494">
        <w:t>。</w:t>
      </w:r>
    </w:p>
    <w:p w14:paraId="677AF07C" w14:textId="5F81532B" w:rsidR="008F4494" w:rsidRPr="008F4494" w:rsidRDefault="008A4F21" w:rsidP="008A4F21">
      <w:pPr>
        <w:pStyle w:val="aff9"/>
        <w:ind w:firstLine="456"/>
      </w:pPr>
      <w:bookmarkStart w:id="58" w:name="_Ref231331832"/>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sidR="00093807">
        <w:rPr>
          <w:noProof/>
        </w:rPr>
        <w:t>3</w:t>
      </w:r>
      <w:r>
        <w:fldChar w:fldCharType="end"/>
      </w:r>
      <w:bookmarkEnd w:id="58"/>
      <w:r w:rsidR="008F4494" w:rsidRPr="008F4494">
        <w:t>LightGBM</w:t>
      </w:r>
      <w:r w:rsidR="008F4494" w:rsidRPr="008F4494">
        <w:t>混淆矩阵对比</w:t>
      </w:r>
    </w:p>
    <w:tbl>
      <w:tblPr>
        <w:tblStyle w:val="afff1"/>
        <w:tblW w:w="8225" w:type="dxa"/>
        <w:tblLook w:val="04A0" w:firstRow="1" w:lastRow="0" w:firstColumn="1" w:lastColumn="0" w:noHBand="0" w:noVBand="1"/>
      </w:tblPr>
      <w:tblGrid>
        <w:gridCol w:w="2234"/>
        <w:gridCol w:w="926"/>
        <w:gridCol w:w="914"/>
        <w:gridCol w:w="941"/>
        <w:gridCol w:w="800"/>
        <w:gridCol w:w="1121"/>
        <w:gridCol w:w="1289"/>
      </w:tblGrid>
      <w:tr w:rsidR="00FC3604" w:rsidRPr="00FC3604" w14:paraId="593E9352" w14:textId="77777777" w:rsidTr="00FC3604">
        <w:trPr>
          <w:cnfStyle w:val="100000000000" w:firstRow="1" w:lastRow="0" w:firstColumn="0" w:lastColumn="0" w:oddVBand="0" w:evenVBand="0" w:oddHBand="0" w:evenHBand="0" w:firstRowFirstColumn="0" w:firstRowLastColumn="0" w:lastRowFirstColumn="0" w:lastRowLastColumn="0"/>
        </w:trPr>
        <w:tc>
          <w:tcPr>
            <w:tcW w:w="2234" w:type="dxa"/>
            <w:hideMark/>
          </w:tcPr>
          <w:p w14:paraId="6CD447AB" w14:textId="77777777" w:rsidR="00FC3604" w:rsidRPr="00FC3604" w:rsidRDefault="00FC3604" w:rsidP="00FC3604">
            <w:pPr>
              <w:pStyle w:val="afff3"/>
            </w:pPr>
            <w:r w:rsidRPr="00FC3604">
              <w:t>实验组</w:t>
            </w:r>
          </w:p>
        </w:tc>
        <w:tc>
          <w:tcPr>
            <w:tcW w:w="926" w:type="dxa"/>
            <w:hideMark/>
          </w:tcPr>
          <w:p w14:paraId="26CE58F8" w14:textId="77777777" w:rsidR="00FC3604" w:rsidRPr="00FC3604" w:rsidRDefault="00FC3604" w:rsidP="00FC3604">
            <w:pPr>
              <w:pStyle w:val="afff3"/>
            </w:pPr>
            <w:r w:rsidRPr="00FC3604">
              <w:t>TP</w:t>
            </w:r>
          </w:p>
        </w:tc>
        <w:tc>
          <w:tcPr>
            <w:tcW w:w="914" w:type="dxa"/>
            <w:hideMark/>
          </w:tcPr>
          <w:p w14:paraId="5537E0A8" w14:textId="77777777" w:rsidR="00FC3604" w:rsidRPr="00FC3604" w:rsidRDefault="00FC3604" w:rsidP="00FC3604">
            <w:pPr>
              <w:pStyle w:val="afff3"/>
            </w:pPr>
            <w:r w:rsidRPr="00FC3604">
              <w:t>FP</w:t>
            </w:r>
          </w:p>
        </w:tc>
        <w:tc>
          <w:tcPr>
            <w:tcW w:w="941" w:type="dxa"/>
            <w:hideMark/>
          </w:tcPr>
          <w:p w14:paraId="5BB28092" w14:textId="77777777" w:rsidR="00FC3604" w:rsidRPr="00FC3604" w:rsidRDefault="00FC3604" w:rsidP="00FC3604">
            <w:pPr>
              <w:pStyle w:val="afff3"/>
            </w:pPr>
            <w:r w:rsidRPr="00FC3604">
              <w:t>FN</w:t>
            </w:r>
          </w:p>
        </w:tc>
        <w:tc>
          <w:tcPr>
            <w:tcW w:w="800" w:type="dxa"/>
            <w:hideMark/>
          </w:tcPr>
          <w:p w14:paraId="69FB3E53" w14:textId="77777777" w:rsidR="00FC3604" w:rsidRPr="00FC3604" w:rsidRDefault="00FC3604" w:rsidP="00FC3604">
            <w:pPr>
              <w:pStyle w:val="afff3"/>
            </w:pPr>
            <w:r w:rsidRPr="00FC3604">
              <w:t>TN</w:t>
            </w:r>
          </w:p>
        </w:tc>
        <w:tc>
          <w:tcPr>
            <w:tcW w:w="1121" w:type="dxa"/>
            <w:hideMark/>
          </w:tcPr>
          <w:p w14:paraId="6692D576" w14:textId="77777777" w:rsidR="00FC3604" w:rsidRPr="00FC3604" w:rsidRDefault="00FC3604" w:rsidP="00FC3604">
            <w:pPr>
              <w:pStyle w:val="afff3"/>
            </w:pPr>
            <w:r w:rsidRPr="00FC3604">
              <w:t>漏判率</w:t>
            </w:r>
          </w:p>
        </w:tc>
        <w:tc>
          <w:tcPr>
            <w:tcW w:w="1289" w:type="dxa"/>
            <w:hideMark/>
          </w:tcPr>
          <w:p w14:paraId="2A13EB82" w14:textId="77777777" w:rsidR="00FC3604" w:rsidRPr="00FC3604" w:rsidRDefault="00FC3604" w:rsidP="00FC3604">
            <w:pPr>
              <w:pStyle w:val="afff3"/>
            </w:pPr>
            <w:r w:rsidRPr="00FC3604">
              <w:t>误报率</w:t>
            </w:r>
          </w:p>
        </w:tc>
      </w:tr>
      <w:tr w:rsidR="00FC3604" w:rsidRPr="00FC3604" w14:paraId="08BD1578" w14:textId="77777777" w:rsidTr="00FC3604">
        <w:tc>
          <w:tcPr>
            <w:tcW w:w="2234" w:type="dxa"/>
            <w:hideMark/>
          </w:tcPr>
          <w:p w14:paraId="50A69A5D" w14:textId="77777777" w:rsidR="00FC3604" w:rsidRPr="00FC3604" w:rsidRDefault="00FC3604" w:rsidP="00FC3604">
            <w:pPr>
              <w:pStyle w:val="afff3"/>
            </w:pPr>
            <w:r w:rsidRPr="00FC3604">
              <w:t>recall-baseline</w:t>
            </w:r>
          </w:p>
        </w:tc>
        <w:tc>
          <w:tcPr>
            <w:tcW w:w="926" w:type="dxa"/>
            <w:hideMark/>
          </w:tcPr>
          <w:p w14:paraId="227CB901" w14:textId="77777777" w:rsidR="00FC3604" w:rsidRPr="00FC3604" w:rsidRDefault="00FC3604" w:rsidP="00FC3604">
            <w:pPr>
              <w:pStyle w:val="afff3"/>
            </w:pPr>
            <w:r w:rsidRPr="00FC3604">
              <w:t>204</w:t>
            </w:r>
          </w:p>
        </w:tc>
        <w:tc>
          <w:tcPr>
            <w:tcW w:w="914" w:type="dxa"/>
            <w:hideMark/>
          </w:tcPr>
          <w:p w14:paraId="25D21F53" w14:textId="77777777" w:rsidR="00FC3604" w:rsidRPr="00FC3604" w:rsidRDefault="00FC3604" w:rsidP="00FC3604">
            <w:pPr>
              <w:pStyle w:val="afff3"/>
            </w:pPr>
            <w:r w:rsidRPr="00FC3604">
              <w:t>42</w:t>
            </w:r>
          </w:p>
        </w:tc>
        <w:tc>
          <w:tcPr>
            <w:tcW w:w="941" w:type="dxa"/>
            <w:hideMark/>
          </w:tcPr>
          <w:p w14:paraId="09088354" w14:textId="77777777" w:rsidR="00FC3604" w:rsidRPr="00FC3604" w:rsidRDefault="00FC3604" w:rsidP="00FC3604">
            <w:pPr>
              <w:pStyle w:val="afff3"/>
            </w:pPr>
            <w:r w:rsidRPr="00FC3604">
              <w:t>59</w:t>
            </w:r>
          </w:p>
        </w:tc>
        <w:tc>
          <w:tcPr>
            <w:tcW w:w="800" w:type="dxa"/>
            <w:hideMark/>
          </w:tcPr>
          <w:p w14:paraId="26A2EEA1" w14:textId="77777777" w:rsidR="00FC3604" w:rsidRPr="00FC3604" w:rsidRDefault="00FC3604" w:rsidP="00FC3604">
            <w:pPr>
              <w:pStyle w:val="afff3"/>
            </w:pPr>
            <w:r w:rsidRPr="00FC3604">
              <w:t>543</w:t>
            </w:r>
          </w:p>
        </w:tc>
        <w:tc>
          <w:tcPr>
            <w:tcW w:w="1121" w:type="dxa"/>
            <w:hideMark/>
          </w:tcPr>
          <w:p w14:paraId="53A96A68" w14:textId="77777777" w:rsidR="00FC3604" w:rsidRPr="00FC3604" w:rsidRDefault="00FC3604" w:rsidP="00FC3604">
            <w:pPr>
              <w:pStyle w:val="afff3"/>
            </w:pPr>
            <w:r w:rsidRPr="00FC3604">
              <w:t>22.43%</w:t>
            </w:r>
          </w:p>
        </w:tc>
        <w:tc>
          <w:tcPr>
            <w:tcW w:w="1289" w:type="dxa"/>
            <w:hideMark/>
          </w:tcPr>
          <w:p w14:paraId="25640268" w14:textId="77777777" w:rsidR="00FC3604" w:rsidRPr="00FC3604" w:rsidRDefault="00FC3604" w:rsidP="00FC3604">
            <w:pPr>
              <w:pStyle w:val="afff3"/>
            </w:pPr>
            <w:r w:rsidRPr="00FC3604">
              <w:t>7.18%</w:t>
            </w:r>
          </w:p>
        </w:tc>
      </w:tr>
      <w:tr w:rsidR="00FC3604" w:rsidRPr="00FC3604" w14:paraId="27C9A1CE" w14:textId="77777777" w:rsidTr="00FC3604">
        <w:tc>
          <w:tcPr>
            <w:tcW w:w="2234" w:type="dxa"/>
            <w:hideMark/>
          </w:tcPr>
          <w:p w14:paraId="58ED4D39" w14:textId="77777777" w:rsidR="00FC3604" w:rsidRPr="00FC3604" w:rsidRDefault="00FC3604" w:rsidP="00FC3604">
            <w:pPr>
              <w:pStyle w:val="afff3"/>
            </w:pPr>
            <w:r w:rsidRPr="00FC3604">
              <w:t>recall-min85</w:t>
            </w:r>
          </w:p>
        </w:tc>
        <w:tc>
          <w:tcPr>
            <w:tcW w:w="926" w:type="dxa"/>
            <w:hideMark/>
          </w:tcPr>
          <w:p w14:paraId="22B85921" w14:textId="77777777" w:rsidR="00FC3604" w:rsidRPr="00FC3604" w:rsidRDefault="00FC3604" w:rsidP="00FC3604">
            <w:pPr>
              <w:pStyle w:val="afff3"/>
            </w:pPr>
            <w:r w:rsidRPr="00FC3604">
              <w:t>235</w:t>
            </w:r>
          </w:p>
        </w:tc>
        <w:tc>
          <w:tcPr>
            <w:tcW w:w="914" w:type="dxa"/>
            <w:hideMark/>
          </w:tcPr>
          <w:p w14:paraId="153FFD2A" w14:textId="77777777" w:rsidR="00FC3604" w:rsidRPr="00FC3604" w:rsidRDefault="00FC3604" w:rsidP="00FC3604">
            <w:pPr>
              <w:pStyle w:val="afff3"/>
            </w:pPr>
            <w:r w:rsidRPr="00FC3604">
              <w:t>50</w:t>
            </w:r>
          </w:p>
        </w:tc>
        <w:tc>
          <w:tcPr>
            <w:tcW w:w="941" w:type="dxa"/>
            <w:hideMark/>
          </w:tcPr>
          <w:p w14:paraId="52DFF43F" w14:textId="77777777" w:rsidR="00FC3604" w:rsidRPr="00FC3604" w:rsidRDefault="00FC3604" w:rsidP="00FC3604">
            <w:pPr>
              <w:pStyle w:val="afff3"/>
            </w:pPr>
            <w:r w:rsidRPr="00FC3604">
              <w:t>28</w:t>
            </w:r>
          </w:p>
        </w:tc>
        <w:tc>
          <w:tcPr>
            <w:tcW w:w="800" w:type="dxa"/>
            <w:hideMark/>
          </w:tcPr>
          <w:p w14:paraId="74A9F35E" w14:textId="77777777" w:rsidR="00FC3604" w:rsidRPr="00FC3604" w:rsidRDefault="00FC3604" w:rsidP="00FC3604">
            <w:pPr>
              <w:pStyle w:val="afff3"/>
            </w:pPr>
            <w:r w:rsidRPr="00FC3604">
              <w:t>535</w:t>
            </w:r>
          </w:p>
        </w:tc>
        <w:tc>
          <w:tcPr>
            <w:tcW w:w="1121" w:type="dxa"/>
            <w:hideMark/>
          </w:tcPr>
          <w:p w14:paraId="36EA5F3A" w14:textId="77777777" w:rsidR="00FC3604" w:rsidRPr="00FC3604" w:rsidRDefault="00FC3604" w:rsidP="00FC3604">
            <w:pPr>
              <w:pStyle w:val="afff3"/>
            </w:pPr>
            <w:r w:rsidRPr="00FC3604">
              <w:t>10.65%</w:t>
            </w:r>
          </w:p>
        </w:tc>
        <w:tc>
          <w:tcPr>
            <w:tcW w:w="1289" w:type="dxa"/>
            <w:hideMark/>
          </w:tcPr>
          <w:p w14:paraId="5853F422" w14:textId="77777777" w:rsidR="00FC3604" w:rsidRPr="00FC3604" w:rsidRDefault="00FC3604" w:rsidP="00FC3604">
            <w:pPr>
              <w:pStyle w:val="afff3"/>
            </w:pPr>
            <w:r w:rsidRPr="00FC3604">
              <w:t>8.55%</w:t>
            </w:r>
          </w:p>
        </w:tc>
      </w:tr>
      <w:tr w:rsidR="00FC3604" w:rsidRPr="00FC3604" w14:paraId="70D3B3FA" w14:textId="77777777" w:rsidTr="00FC3604">
        <w:tc>
          <w:tcPr>
            <w:tcW w:w="2234" w:type="dxa"/>
            <w:hideMark/>
          </w:tcPr>
          <w:p w14:paraId="7D51336C" w14:textId="77777777" w:rsidR="00FC3604" w:rsidRPr="00FC3604" w:rsidRDefault="00FC3604" w:rsidP="00FC3604">
            <w:pPr>
              <w:pStyle w:val="afff3"/>
            </w:pPr>
            <w:r w:rsidRPr="00FC3604">
              <w:t>recall-low-</w:t>
            </w:r>
            <w:proofErr w:type="spellStart"/>
            <w:r w:rsidRPr="00FC3604">
              <w:t>lr</w:t>
            </w:r>
            <w:proofErr w:type="spellEnd"/>
            <w:r w:rsidRPr="00FC3604">
              <w:t>-long</w:t>
            </w:r>
          </w:p>
        </w:tc>
        <w:tc>
          <w:tcPr>
            <w:tcW w:w="926" w:type="dxa"/>
            <w:hideMark/>
          </w:tcPr>
          <w:p w14:paraId="2F2EC367" w14:textId="77777777" w:rsidR="00FC3604" w:rsidRPr="00FC3604" w:rsidRDefault="00FC3604" w:rsidP="00FC3604">
            <w:pPr>
              <w:pStyle w:val="afff3"/>
            </w:pPr>
            <w:r w:rsidRPr="00FC3604">
              <w:t>219</w:t>
            </w:r>
          </w:p>
        </w:tc>
        <w:tc>
          <w:tcPr>
            <w:tcW w:w="914" w:type="dxa"/>
            <w:hideMark/>
          </w:tcPr>
          <w:p w14:paraId="300B01FD" w14:textId="77777777" w:rsidR="00FC3604" w:rsidRPr="00FC3604" w:rsidRDefault="00FC3604" w:rsidP="00FC3604">
            <w:pPr>
              <w:pStyle w:val="afff3"/>
            </w:pPr>
            <w:r w:rsidRPr="00FC3604">
              <w:t>46</w:t>
            </w:r>
          </w:p>
        </w:tc>
        <w:tc>
          <w:tcPr>
            <w:tcW w:w="941" w:type="dxa"/>
            <w:hideMark/>
          </w:tcPr>
          <w:p w14:paraId="315809E6" w14:textId="77777777" w:rsidR="00FC3604" w:rsidRPr="00FC3604" w:rsidRDefault="00FC3604" w:rsidP="00FC3604">
            <w:pPr>
              <w:pStyle w:val="afff3"/>
            </w:pPr>
            <w:r w:rsidRPr="00FC3604">
              <w:t>44</w:t>
            </w:r>
          </w:p>
        </w:tc>
        <w:tc>
          <w:tcPr>
            <w:tcW w:w="800" w:type="dxa"/>
            <w:hideMark/>
          </w:tcPr>
          <w:p w14:paraId="19807EDE" w14:textId="77777777" w:rsidR="00FC3604" w:rsidRPr="00FC3604" w:rsidRDefault="00FC3604" w:rsidP="00FC3604">
            <w:pPr>
              <w:pStyle w:val="afff3"/>
            </w:pPr>
            <w:r w:rsidRPr="00FC3604">
              <w:t>539</w:t>
            </w:r>
          </w:p>
        </w:tc>
        <w:tc>
          <w:tcPr>
            <w:tcW w:w="1121" w:type="dxa"/>
            <w:hideMark/>
          </w:tcPr>
          <w:p w14:paraId="718FDAF8" w14:textId="77777777" w:rsidR="00FC3604" w:rsidRPr="00FC3604" w:rsidRDefault="00FC3604" w:rsidP="00FC3604">
            <w:pPr>
              <w:pStyle w:val="afff3"/>
            </w:pPr>
            <w:r w:rsidRPr="00FC3604">
              <w:t>16.73%</w:t>
            </w:r>
          </w:p>
        </w:tc>
        <w:tc>
          <w:tcPr>
            <w:tcW w:w="1289" w:type="dxa"/>
            <w:hideMark/>
          </w:tcPr>
          <w:p w14:paraId="36D05182" w14:textId="77777777" w:rsidR="00FC3604" w:rsidRPr="00FC3604" w:rsidRDefault="00FC3604" w:rsidP="00FC3604">
            <w:pPr>
              <w:pStyle w:val="afff3"/>
            </w:pPr>
            <w:r w:rsidRPr="00FC3604">
              <w:t>7.86%</w:t>
            </w:r>
          </w:p>
        </w:tc>
      </w:tr>
      <w:tr w:rsidR="00FC3604" w:rsidRPr="00FC3604" w14:paraId="27CFE76F" w14:textId="77777777" w:rsidTr="00FC3604">
        <w:tc>
          <w:tcPr>
            <w:tcW w:w="2234" w:type="dxa"/>
            <w:hideMark/>
          </w:tcPr>
          <w:p w14:paraId="04AC702A" w14:textId="77777777" w:rsidR="00FC3604" w:rsidRPr="00FC3604" w:rsidRDefault="00FC3604" w:rsidP="00FC3604">
            <w:pPr>
              <w:pStyle w:val="afff3"/>
            </w:pPr>
            <w:r w:rsidRPr="00FC3604">
              <w:t>recall-fast-</w:t>
            </w:r>
            <w:proofErr w:type="spellStart"/>
            <w:r w:rsidRPr="00FC3604">
              <w:t>lr</w:t>
            </w:r>
            <w:proofErr w:type="spellEnd"/>
            <w:r w:rsidRPr="00FC3604">
              <w:t>-short</w:t>
            </w:r>
          </w:p>
        </w:tc>
        <w:tc>
          <w:tcPr>
            <w:tcW w:w="926" w:type="dxa"/>
            <w:hideMark/>
          </w:tcPr>
          <w:p w14:paraId="6657B5ED" w14:textId="77777777" w:rsidR="00FC3604" w:rsidRPr="00FC3604" w:rsidRDefault="00FC3604" w:rsidP="00FC3604">
            <w:pPr>
              <w:pStyle w:val="afff3"/>
            </w:pPr>
            <w:r w:rsidRPr="00FC3604">
              <w:t>203</w:t>
            </w:r>
          </w:p>
        </w:tc>
        <w:tc>
          <w:tcPr>
            <w:tcW w:w="914" w:type="dxa"/>
            <w:hideMark/>
          </w:tcPr>
          <w:p w14:paraId="4DEB278E" w14:textId="77777777" w:rsidR="00FC3604" w:rsidRPr="00FC3604" w:rsidRDefault="00FC3604" w:rsidP="00FC3604">
            <w:pPr>
              <w:pStyle w:val="afff3"/>
            </w:pPr>
            <w:r w:rsidRPr="00FC3604">
              <w:t>43</w:t>
            </w:r>
          </w:p>
        </w:tc>
        <w:tc>
          <w:tcPr>
            <w:tcW w:w="941" w:type="dxa"/>
            <w:hideMark/>
          </w:tcPr>
          <w:p w14:paraId="51593FFC" w14:textId="77777777" w:rsidR="00FC3604" w:rsidRPr="00FC3604" w:rsidRDefault="00FC3604" w:rsidP="00FC3604">
            <w:pPr>
              <w:pStyle w:val="afff3"/>
            </w:pPr>
            <w:r w:rsidRPr="00FC3604">
              <w:t>60</w:t>
            </w:r>
          </w:p>
        </w:tc>
        <w:tc>
          <w:tcPr>
            <w:tcW w:w="800" w:type="dxa"/>
            <w:hideMark/>
          </w:tcPr>
          <w:p w14:paraId="67F898BC" w14:textId="77777777" w:rsidR="00FC3604" w:rsidRPr="00FC3604" w:rsidRDefault="00FC3604" w:rsidP="00FC3604">
            <w:pPr>
              <w:pStyle w:val="afff3"/>
            </w:pPr>
            <w:r w:rsidRPr="00FC3604">
              <w:t>542</w:t>
            </w:r>
          </w:p>
        </w:tc>
        <w:tc>
          <w:tcPr>
            <w:tcW w:w="1121" w:type="dxa"/>
            <w:hideMark/>
          </w:tcPr>
          <w:p w14:paraId="47085D9B" w14:textId="77777777" w:rsidR="00FC3604" w:rsidRPr="00FC3604" w:rsidRDefault="00FC3604" w:rsidP="00FC3604">
            <w:pPr>
              <w:pStyle w:val="afff3"/>
            </w:pPr>
            <w:r w:rsidRPr="00FC3604">
              <w:t>22.81%</w:t>
            </w:r>
          </w:p>
        </w:tc>
        <w:tc>
          <w:tcPr>
            <w:tcW w:w="1289" w:type="dxa"/>
            <w:hideMark/>
          </w:tcPr>
          <w:p w14:paraId="26FBE012" w14:textId="77777777" w:rsidR="00FC3604" w:rsidRPr="00FC3604" w:rsidRDefault="00FC3604" w:rsidP="00FC3604">
            <w:pPr>
              <w:pStyle w:val="afff3"/>
            </w:pPr>
            <w:r w:rsidRPr="00FC3604">
              <w:t>7.35%</w:t>
            </w:r>
          </w:p>
        </w:tc>
      </w:tr>
      <w:tr w:rsidR="00FC3604" w:rsidRPr="00FC3604" w14:paraId="5B1000EB" w14:textId="77777777" w:rsidTr="00FC3604">
        <w:tc>
          <w:tcPr>
            <w:tcW w:w="2234" w:type="dxa"/>
            <w:hideMark/>
          </w:tcPr>
          <w:p w14:paraId="6DEE5F71" w14:textId="77777777" w:rsidR="00FC3604" w:rsidRPr="00FC3604" w:rsidRDefault="00FC3604" w:rsidP="00FC3604">
            <w:pPr>
              <w:pStyle w:val="afff3"/>
            </w:pPr>
            <w:r w:rsidRPr="00FC3604">
              <w:t>recall-median-impute</w:t>
            </w:r>
          </w:p>
        </w:tc>
        <w:tc>
          <w:tcPr>
            <w:tcW w:w="926" w:type="dxa"/>
            <w:hideMark/>
          </w:tcPr>
          <w:p w14:paraId="6CD0753F" w14:textId="77777777" w:rsidR="00FC3604" w:rsidRPr="00FC3604" w:rsidRDefault="00FC3604" w:rsidP="00FC3604">
            <w:pPr>
              <w:pStyle w:val="afff3"/>
            </w:pPr>
            <w:r w:rsidRPr="00FC3604">
              <w:t>221</w:t>
            </w:r>
          </w:p>
        </w:tc>
        <w:tc>
          <w:tcPr>
            <w:tcW w:w="914" w:type="dxa"/>
            <w:hideMark/>
          </w:tcPr>
          <w:p w14:paraId="142EF431" w14:textId="77777777" w:rsidR="00FC3604" w:rsidRPr="00FC3604" w:rsidRDefault="00FC3604" w:rsidP="00FC3604">
            <w:pPr>
              <w:pStyle w:val="afff3"/>
            </w:pPr>
            <w:r w:rsidRPr="00FC3604">
              <w:t>45</w:t>
            </w:r>
          </w:p>
        </w:tc>
        <w:tc>
          <w:tcPr>
            <w:tcW w:w="941" w:type="dxa"/>
            <w:hideMark/>
          </w:tcPr>
          <w:p w14:paraId="685AAA7B" w14:textId="77777777" w:rsidR="00FC3604" w:rsidRPr="00FC3604" w:rsidRDefault="00FC3604" w:rsidP="00FC3604">
            <w:pPr>
              <w:pStyle w:val="afff3"/>
            </w:pPr>
            <w:r w:rsidRPr="00FC3604">
              <w:t>42</w:t>
            </w:r>
          </w:p>
        </w:tc>
        <w:tc>
          <w:tcPr>
            <w:tcW w:w="800" w:type="dxa"/>
            <w:hideMark/>
          </w:tcPr>
          <w:p w14:paraId="794B10BD" w14:textId="77777777" w:rsidR="00FC3604" w:rsidRPr="00FC3604" w:rsidRDefault="00FC3604" w:rsidP="00FC3604">
            <w:pPr>
              <w:pStyle w:val="afff3"/>
            </w:pPr>
            <w:r w:rsidRPr="00FC3604">
              <w:t>540</w:t>
            </w:r>
          </w:p>
        </w:tc>
        <w:tc>
          <w:tcPr>
            <w:tcW w:w="1121" w:type="dxa"/>
            <w:hideMark/>
          </w:tcPr>
          <w:p w14:paraId="4FCE1D9E" w14:textId="77777777" w:rsidR="00FC3604" w:rsidRPr="00FC3604" w:rsidRDefault="00FC3604" w:rsidP="00FC3604">
            <w:pPr>
              <w:pStyle w:val="afff3"/>
            </w:pPr>
            <w:r w:rsidRPr="00FC3604">
              <w:t>15.97%</w:t>
            </w:r>
          </w:p>
        </w:tc>
        <w:tc>
          <w:tcPr>
            <w:tcW w:w="1289" w:type="dxa"/>
            <w:hideMark/>
          </w:tcPr>
          <w:p w14:paraId="31531316" w14:textId="77777777" w:rsidR="00FC3604" w:rsidRPr="00FC3604" w:rsidRDefault="00FC3604" w:rsidP="00FC3604">
            <w:pPr>
              <w:pStyle w:val="afff3"/>
            </w:pPr>
            <w:r w:rsidRPr="00FC3604">
              <w:t>7.69%</w:t>
            </w:r>
          </w:p>
        </w:tc>
      </w:tr>
      <w:tr w:rsidR="00FC3604" w:rsidRPr="00FC3604" w14:paraId="63F1AC0B" w14:textId="77777777" w:rsidTr="00FC3604">
        <w:tc>
          <w:tcPr>
            <w:tcW w:w="2234" w:type="dxa"/>
            <w:hideMark/>
          </w:tcPr>
          <w:p w14:paraId="10000D9E" w14:textId="77777777" w:rsidR="00FC3604" w:rsidRPr="00FC3604" w:rsidRDefault="00FC3604" w:rsidP="00FC3604">
            <w:pPr>
              <w:pStyle w:val="afff3"/>
            </w:pPr>
            <w:r w:rsidRPr="00FC3604">
              <w:t>recall-</w:t>
            </w:r>
            <w:proofErr w:type="spellStart"/>
            <w:r w:rsidRPr="00FC3604">
              <w:t>bpmeds</w:t>
            </w:r>
            <w:proofErr w:type="spellEnd"/>
            <w:r w:rsidRPr="00FC3604">
              <w:t>-observed</w:t>
            </w:r>
          </w:p>
        </w:tc>
        <w:tc>
          <w:tcPr>
            <w:tcW w:w="926" w:type="dxa"/>
            <w:hideMark/>
          </w:tcPr>
          <w:p w14:paraId="6D171C7F" w14:textId="77777777" w:rsidR="00FC3604" w:rsidRPr="00FC3604" w:rsidRDefault="00FC3604" w:rsidP="00FC3604">
            <w:pPr>
              <w:pStyle w:val="afff3"/>
            </w:pPr>
            <w:r w:rsidRPr="00FC3604">
              <w:t>200</w:t>
            </w:r>
          </w:p>
        </w:tc>
        <w:tc>
          <w:tcPr>
            <w:tcW w:w="914" w:type="dxa"/>
            <w:hideMark/>
          </w:tcPr>
          <w:p w14:paraId="2AAD1386" w14:textId="77777777" w:rsidR="00FC3604" w:rsidRPr="00FC3604" w:rsidRDefault="00FC3604" w:rsidP="00FC3604">
            <w:pPr>
              <w:pStyle w:val="afff3"/>
            </w:pPr>
            <w:r w:rsidRPr="00FC3604">
              <w:t>43</w:t>
            </w:r>
          </w:p>
        </w:tc>
        <w:tc>
          <w:tcPr>
            <w:tcW w:w="941" w:type="dxa"/>
            <w:hideMark/>
          </w:tcPr>
          <w:p w14:paraId="4CD2B7FF" w14:textId="77777777" w:rsidR="00FC3604" w:rsidRPr="00FC3604" w:rsidRDefault="00FC3604" w:rsidP="00FC3604">
            <w:pPr>
              <w:pStyle w:val="afff3"/>
            </w:pPr>
            <w:r w:rsidRPr="00FC3604">
              <w:t>63</w:t>
            </w:r>
          </w:p>
        </w:tc>
        <w:tc>
          <w:tcPr>
            <w:tcW w:w="800" w:type="dxa"/>
            <w:hideMark/>
          </w:tcPr>
          <w:p w14:paraId="4AE993F1" w14:textId="77777777" w:rsidR="00FC3604" w:rsidRPr="00FC3604" w:rsidRDefault="00FC3604" w:rsidP="00FC3604">
            <w:pPr>
              <w:pStyle w:val="afff3"/>
            </w:pPr>
            <w:r w:rsidRPr="00FC3604">
              <w:t>542</w:t>
            </w:r>
          </w:p>
        </w:tc>
        <w:tc>
          <w:tcPr>
            <w:tcW w:w="1121" w:type="dxa"/>
            <w:hideMark/>
          </w:tcPr>
          <w:p w14:paraId="7DDD6A60" w14:textId="77777777" w:rsidR="00FC3604" w:rsidRPr="00FC3604" w:rsidRDefault="00FC3604" w:rsidP="00FC3604">
            <w:pPr>
              <w:pStyle w:val="afff3"/>
            </w:pPr>
            <w:r w:rsidRPr="00FC3604">
              <w:t>23.95%</w:t>
            </w:r>
          </w:p>
        </w:tc>
        <w:tc>
          <w:tcPr>
            <w:tcW w:w="1289" w:type="dxa"/>
            <w:hideMark/>
          </w:tcPr>
          <w:p w14:paraId="3246DF4F" w14:textId="77777777" w:rsidR="00FC3604" w:rsidRPr="00FC3604" w:rsidRDefault="00FC3604" w:rsidP="00FC3604">
            <w:pPr>
              <w:pStyle w:val="afff3"/>
            </w:pPr>
            <w:r w:rsidRPr="00FC3604">
              <w:t>7.35%</w:t>
            </w:r>
          </w:p>
        </w:tc>
      </w:tr>
    </w:tbl>
    <w:p w14:paraId="244B0358" w14:textId="4C3C3D7C" w:rsidR="00F80AA8" w:rsidRDefault="00BE2786" w:rsidP="00F80AA8">
      <w:pPr>
        <w:ind w:firstLine="516"/>
      </w:pPr>
      <w:r w:rsidRPr="00BE2786">
        <w:t>混淆矩阵显示，</w:t>
      </w:r>
      <w:r w:rsidRPr="00BE2786">
        <w:t>recall-min85</w:t>
      </w:r>
      <w:r w:rsidRPr="00BE2786">
        <w:t>在测试集中识别出</w:t>
      </w:r>
      <w:r w:rsidRPr="00BE2786">
        <w:t>235</w:t>
      </w:r>
      <w:r w:rsidRPr="00BE2786">
        <w:t>个正类样本，仅漏判</w:t>
      </w:r>
      <w:r w:rsidRPr="00BE2786">
        <w:t>28</w:t>
      </w:r>
      <w:r w:rsidRPr="00BE2786">
        <w:t>个，漏判率降至</w:t>
      </w:r>
      <w:r w:rsidRPr="00BE2786">
        <w:t>10.65%</w:t>
      </w:r>
      <w:r w:rsidRPr="00BE2786">
        <w:t>，与</w:t>
      </w:r>
      <w:r w:rsidRPr="00BE2786">
        <w:t>recall-baseline</w:t>
      </w:r>
      <w:r w:rsidRPr="00BE2786">
        <w:t>相比，该方案多识别</w:t>
      </w:r>
      <w:r w:rsidRPr="00BE2786">
        <w:t>31</w:t>
      </w:r>
      <w:r w:rsidRPr="00BE2786">
        <w:t>个正类样本，漏判数从</w:t>
      </w:r>
      <w:r w:rsidRPr="00BE2786">
        <w:t>59</w:t>
      </w:r>
      <w:r w:rsidRPr="00BE2786">
        <w:t>个降至</w:t>
      </w:r>
      <w:r w:rsidRPr="00BE2786">
        <w:t>28</w:t>
      </w:r>
      <w:r w:rsidRPr="00BE2786">
        <w:t>个，代价是</w:t>
      </w:r>
      <w:r w:rsidRPr="00BE2786">
        <w:t>FP</w:t>
      </w:r>
      <w:r w:rsidRPr="00BE2786">
        <w:t>从</w:t>
      </w:r>
      <w:r w:rsidRPr="00BE2786">
        <w:t>42</w:t>
      </w:r>
      <w:r w:rsidRPr="00BE2786">
        <w:t>个增加到</w:t>
      </w:r>
      <w:r w:rsidRPr="00BE2786">
        <w:t>50</w:t>
      </w:r>
      <w:r w:rsidRPr="00BE2786">
        <w:t>个，误报率从</w:t>
      </w:r>
      <w:r w:rsidRPr="00BE2786">
        <w:t>7.18%</w:t>
      </w:r>
      <w:r w:rsidRPr="00BE2786">
        <w:t>上升到</w:t>
      </w:r>
      <w:r w:rsidRPr="00BE2786">
        <w:t>8.55%</w:t>
      </w:r>
      <w:r w:rsidRPr="00BE2786">
        <w:t>，对于健康管理辅助提醒，这种变化可以接受，因为系统给出的结果是风险提示和健康建议，不是临床确诊</w:t>
      </w:r>
      <w:r w:rsidR="00F80AA8">
        <w:rPr>
          <w:rFonts w:hint="eastAsia"/>
        </w:rPr>
        <w:t>。</w:t>
      </w:r>
    </w:p>
    <w:p w14:paraId="6A39833A" w14:textId="2A6F1C70" w:rsidR="00F80AA8" w:rsidRPr="00F80AA8" w:rsidRDefault="00BD6701" w:rsidP="00F80AA8">
      <w:pPr>
        <w:ind w:firstLine="516"/>
      </w:pPr>
      <w:proofErr w:type="spellStart"/>
      <w:r w:rsidRPr="00BD6701">
        <w:t>bpmeds_observed</w:t>
      </w:r>
      <w:proofErr w:type="spellEnd"/>
      <w:r w:rsidRPr="00BD6701">
        <w:t>的</w:t>
      </w:r>
      <w:r w:rsidRPr="00BD6701">
        <w:t>AUC</w:t>
      </w:r>
      <w:r w:rsidRPr="00BD6701">
        <w:t>为</w:t>
      </w:r>
      <w:r w:rsidRPr="00BD6701">
        <w:t>0.9555</w:t>
      </w:r>
      <w:r w:rsidRPr="00BD6701">
        <w:t>，在六组实验中最高，但</w:t>
      </w:r>
      <w:r w:rsidRPr="00BD6701">
        <w:t>TP</w:t>
      </w:r>
      <w:r w:rsidRPr="00BD6701">
        <w:t>只有</w:t>
      </w:r>
      <w:r w:rsidRPr="00BD6701">
        <w:t>200</w:t>
      </w:r>
      <w:r w:rsidRPr="00BD6701">
        <w:t>个，</w:t>
      </w:r>
      <w:r w:rsidRPr="00BD6701">
        <w:t>FN</w:t>
      </w:r>
      <w:r w:rsidRPr="00BD6701">
        <w:t>达到</w:t>
      </w:r>
      <w:r w:rsidRPr="00BD6701">
        <w:t>63</w:t>
      </w:r>
      <w:r w:rsidRPr="00BD6701">
        <w:t>个，漏判率为</w:t>
      </w:r>
      <w:r w:rsidRPr="00BD6701">
        <w:t>23.95%</w:t>
      </w:r>
      <w:r w:rsidRPr="00BD6701">
        <w:t>，该方案排序能力较强，在当前召回优先阈值目标下没有更好地识别正类样本，本文采用</w:t>
      </w:r>
      <w:r w:rsidRPr="00BD6701">
        <w:t>recall-min85</w:t>
      </w:r>
      <w:r w:rsidRPr="00BD6701">
        <w:t>，也就是</w:t>
      </w:r>
      <w:proofErr w:type="spellStart"/>
      <w:r w:rsidRPr="00BD6701">
        <w:t>threshold_search_mode</w:t>
      </w:r>
      <w:proofErr w:type="spellEnd"/>
      <w:r w:rsidRPr="00BD6701">
        <w:t>=</w:t>
      </w:r>
      <w:proofErr w:type="spellStart"/>
      <w:r w:rsidRPr="00BD6701">
        <w:t>recall_priority</w:t>
      </w:r>
      <w:proofErr w:type="spellEnd"/>
      <w:r w:rsidRPr="00BD6701">
        <w:t>且</w:t>
      </w:r>
      <w:proofErr w:type="spellStart"/>
      <w:r w:rsidRPr="00BD6701">
        <w:t>threshold_min_recall</w:t>
      </w:r>
      <w:proofErr w:type="spellEnd"/>
      <w:r w:rsidRPr="00BD6701">
        <w:t>=0.85</w:t>
      </w:r>
      <w:r w:rsidRPr="00BD6701">
        <w:t>的</w:t>
      </w:r>
      <w:proofErr w:type="spellStart"/>
      <w:r w:rsidRPr="00BD6701">
        <w:t>LightGBM</w:t>
      </w:r>
      <w:proofErr w:type="spellEnd"/>
      <w:r w:rsidRPr="00BD6701">
        <w:t>风险分类模型</w:t>
      </w:r>
      <w:r w:rsidR="00F80AA8" w:rsidRPr="00F80AA8">
        <w:rPr>
          <w:rFonts w:hint="eastAsia"/>
        </w:rPr>
        <w:t>。</w:t>
      </w:r>
    </w:p>
    <w:p w14:paraId="278B5E0F" w14:textId="6B9718D5" w:rsidR="008F4494" w:rsidRPr="008F4494" w:rsidRDefault="00BD6701" w:rsidP="00F80AA8">
      <w:pPr>
        <w:ind w:firstLine="516"/>
      </w:pPr>
      <w:r w:rsidRPr="00BD6701">
        <w:t>该选择并不追求某一项排序指标单独最高，而是因为</w:t>
      </w:r>
      <w:r w:rsidRPr="00BD6701">
        <w:t>recall-min85</w:t>
      </w:r>
      <w:r w:rsidRPr="00BD6701">
        <w:t>在</w:t>
      </w:r>
      <w:r w:rsidRPr="00BD6701">
        <w:t>Recall</w:t>
      </w:r>
      <w:r w:rsidRPr="00BD6701">
        <w:t>和</w:t>
      </w:r>
      <w:r w:rsidRPr="00BD6701">
        <w:t>F1</w:t>
      </w:r>
      <w:r w:rsidRPr="00BD6701">
        <w:t>上同时表现最好，</w:t>
      </w:r>
      <w:r w:rsidRPr="00BD6701">
        <w:t>Precision</w:t>
      </w:r>
      <w:r w:rsidRPr="00BD6701">
        <w:t>、</w:t>
      </w:r>
      <w:r w:rsidRPr="00BD6701">
        <w:t>AUC</w:t>
      </w:r>
      <w:r w:rsidRPr="00BD6701">
        <w:t>、</w:t>
      </w:r>
      <w:r w:rsidRPr="00BD6701">
        <w:t>PR-AUC</w:t>
      </w:r>
      <w:r w:rsidRPr="00BD6701">
        <w:t>和</w:t>
      </w:r>
      <w:r w:rsidRPr="00BD6701">
        <w:t>BrierScore</w:t>
      </w:r>
      <w:r w:rsidRPr="00BD6701">
        <w:t>也保持在较合理范围</w:t>
      </w:r>
      <w:r w:rsidRPr="00BD6701">
        <w:lastRenderedPageBreak/>
        <w:t>内，减少高风险样本漏判，更符合短期健康提醒和持续监测的应用定位</w:t>
      </w:r>
      <w:r w:rsidR="008F4494" w:rsidRPr="008F4494">
        <w:t>。</w:t>
      </w:r>
    </w:p>
    <w:p w14:paraId="032A7664" w14:textId="05B590FA" w:rsidR="00C030AB" w:rsidRDefault="00C030AB" w:rsidP="005E1A1C">
      <w:pPr>
        <w:pStyle w:val="2"/>
        <w:spacing w:before="225" w:after="225"/>
      </w:pPr>
      <w:bookmarkStart w:id="59" w:name="_Toc231334491"/>
      <w:bookmarkEnd w:id="53"/>
      <w:bookmarkEnd w:id="54"/>
      <w:r>
        <w:rPr>
          <w:rFonts w:hint="eastAsia"/>
        </w:rPr>
        <w:t>特征重要性分析</w:t>
      </w:r>
      <w:bookmarkStart w:id="60" w:name="特征重要性分析"/>
      <w:bookmarkEnd w:id="59"/>
    </w:p>
    <w:p w14:paraId="0F0C953A" w14:textId="5E72CFCD" w:rsidR="00C030AB" w:rsidRDefault="00CE7583" w:rsidP="00363CC3">
      <w:pPr>
        <w:ind w:firstLine="516"/>
      </w:pPr>
      <w:proofErr w:type="spellStart"/>
      <w:r w:rsidRPr="00CE7583">
        <w:t>LightGBM</w:t>
      </w:r>
      <w:proofErr w:type="spellEnd"/>
      <w:r w:rsidRPr="00CE7583">
        <w:t>可以输出基于</w:t>
      </w:r>
      <w:r w:rsidRPr="00CE7583">
        <w:t>gain</w:t>
      </w:r>
      <w:r w:rsidRPr="00CE7583">
        <w:t>的特征重要性，用来观察不同输入特征对分类结果的贡献，主要特征的重要性占比见</w:t>
      </w:r>
      <w:r w:rsidR="003E16B8">
        <w:fldChar w:fldCharType="begin"/>
      </w:r>
      <w:r w:rsidR="003E16B8">
        <w:instrText xml:space="preserve"> REF _Ref231331985 \h </w:instrText>
      </w:r>
      <w:r w:rsidR="003E16B8">
        <w:fldChar w:fldCharType="separate"/>
      </w:r>
      <w:r w:rsidR="003E16B8">
        <w:rPr>
          <w:rFonts w:hint="eastAsia"/>
        </w:rPr>
        <w:t>图</w:t>
      </w:r>
      <w:r w:rsidR="003E16B8">
        <w:rPr>
          <w:rFonts w:hint="eastAsia"/>
        </w:rPr>
        <w:t>5-</w:t>
      </w:r>
      <w:r w:rsidR="003E16B8">
        <w:rPr>
          <w:noProof/>
        </w:rPr>
        <w:t>3</w:t>
      </w:r>
      <w:r w:rsidR="003E16B8">
        <w:fldChar w:fldCharType="end"/>
      </w:r>
      <w:r>
        <w:rPr>
          <w:rFonts w:hint="eastAsia"/>
        </w:rPr>
        <w:t>。</w:t>
      </w:r>
    </w:p>
    <w:p w14:paraId="6F3760B8" w14:textId="45AA0C84" w:rsidR="004D132F" w:rsidRDefault="00555889" w:rsidP="00555889">
      <w:pPr>
        <w:ind w:firstLineChars="0" w:firstLine="0"/>
        <w:jc w:val="center"/>
      </w:pPr>
      <w:r>
        <w:rPr>
          <w:noProof/>
        </w:rPr>
        <w:drawing>
          <wp:inline distT="0" distB="0" distL="0" distR="0" wp14:anchorId="43638DC6" wp14:editId="33191C90">
            <wp:extent cx="4991057" cy="3351038"/>
            <wp:effectExtent l="0" t="0" r="635" b="1905"/>
            <wp:docPr id="10990727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4334" cy="3353238"/>
                    </a:xfrm>
                    <a:prstGeom prst="rect">
                      <a:avLst/>
                    </a:prstGeom>
                    <a:noFill/>
                    <a:ln>
                      <a:noFill/>
                    </a:ln>
                  </pic:spPr>
                </pic:pic>
              </a:graphicData>
            </a:graphic>
          </wp:inline>
        </w:drawing>
      </w:r>
    </w:p>
    <w:p w14:paraId="70C57CB4" w14:textId="367E7616" w:rsidR="00C030AB" w:rsidRDefault="00555889" w:rsidP="00555889">
      <w:pPr>
        <w:pStyle w:val="aff9"/>
        <w:ind w:firstLine="456"/>
      </w:pPr>
      <w:bookmarkStart w:id="61" w:name="_Ref23133198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D4BFB">
        <w:rPr>
          <w:noProof/>
        </w:rPr>
        <w:t>3</w:t>
      </w:r>
      <w:r>
        <w:fldChar w:fldCharType="end"/>
      </w:r>
      <w:bookmarkEnd w:id="61"/>
      <w:r w:rsidRPr="00555889">
        <w:t>LightGBM</w:t>
      </w:r>
      <w:r w:rsidRPr="00555889">
        <w:t>特征重要性对比</w:t>
      </w:r>
    </w:p>
    <w:p w14:paraId="609FAE8F" w14:textId="5AC959D7" w:rsidR="006E3813" w:rsidRDefault="006E3813" w:rsidP="006E3813">
      <w:pPr>
        <w:ind w:firstLine="516"/>
      </w:pPr>
      <w:r>
        <w:rPr>
          <w:rFonts w:hint="eastAsia"/>
        </w:rPr>
        <w:t>在</w:t>
      </w:r>
      <w:r w:rsidR="003E16B8">
        <w:fldChar w:fldCharType="begin"/>
      </w:r>
      <w:r w:rsidR="003E16B8">
        <w:instrText xml:space="preserve"> </w:instrText>
      </w:r>
      <w:r w:rsidR="003E16B8">
        <w:rPr>
          <w:rFonts w:hint="eastAsia"/>
        </w:rPr>
        <w:instrText>REF _Ref231331985 \h</w:instrText>
      </w:r>
      <w:r w:rsidR="003E16B8">
        <w:instrText xml:space="preserve"> </w:instrText>
      </w:r>
      <w:r w:rsidR="003E16B8">
        <w:fldChar w:fldCharType="separate"/>
      </w:r>
      <w:r w:rsidR="003E16B8">
        <w:rPr>
          <w:rFonts w:hint="eastAsia"/>
        </w:rPr>
        <w:t>图</w:t>
      </w:r>
      <w:r w:rsidR="003E16B8">
        <w:rPr>
          <w:rFonts w:hint="eastAsia"/>
        </w:rPr>
        <w:t>5-</w:t>
      </w:r>
      <w:r w:rsidR="003E16B8">
        <w:rPr>
          <w:noProof/>
        </w:rPr>
        <w:t>3</w:t>
      </w:r>
      <w:r w:rsidR="003E16B8">
        <w:fldChar w:fldCharType="end"/>
      </w:r>
      <w:r>
        <w:rPr>
          <w:rFonts w:hint="eastAsia"/>
        </w:rPr>
        <w:t>当中，</w:t>
      </w:r>
      <w:proofErr w:type="spellStart"/>
      <w:r>
        <w:rPr>
          <w:rFonts w:hint="eastAsia"/>
        </w:rPr>
        <w:t>sysBP</w:t>
      </w:r>
      <w:proofErr w:type="spellEnd"/>
      <w:r>
        <w:rPr>
          <w:rFonts w:hint="eastAsia"/>
        </w:rPr>
        <w:t>以及</w:t>
      </w:r>
      <w:proofErr w:type="spellStart"/>
      <w:r>
        <w:rPr>
          <w:rFonts w:hint="eastAsia"/>
        </w:rPr>
        <w:t>diaBP</w:t>
      </w:r>
      <w:proofErr w:type="spellEnd"/>
      <w:r>
        <w:rPr>
          <w:rFonts w:hint="eastAsia"/>
        </w:rPr>
        <w:t>的特征</w:t>
      </w:r>
      <w:proofErr w:type="gramStart"/>
      <w:r>
        <w:rPr>
          <w:rFonts w:hint="eastAsia"/>
        </w:rPr>
        <w:t>增益占</w:t>
      </w:r>
      <w:proofErr w:type="gramEnd"/>
      <w:r>
        <w:rPr>
          <w:rFonts w:hint="eastAsia"/>
        </w:rPr>
        <w:t>比分别达到了</w:t>
      </w:r>
      <w:r>
        <w:rPr>
          <w:rFonts w:hint="eastAsia"/>
        </w:rPr>
        <w:t>74.2%</w:t>
      </w:r>
      <w:r>
        <w:rPr>
          <w:rFonts w:hint="eastAsia"/>
        </w:rPr>
        <w:t>和</w:t>
      </w:r>
      <w:r>
        <w:rPr>
          <w:rFonts w:hint="eastAsia"/>
        </w:rPr>
        <w:t>19.5%</w:t>
      </w:r>
      <w:r>
        <w:rPr>
          <w:rFonts w:hint="eastAsia"/>
        </w:rPr>
        <w:t>，合计占比已经高达</w:t>
      </w:r>
      <w:r>
        <w:rPr>
          <w:rFonts w:hint="eastAsia"/>
        </w:rPr>
        <w:t>93.7%</w:t>
      </w:r>
      <w:r>
        <w:rPr>
          <w:rFonts w:hint="eastAsia"/>
        </w:rPr>
        <w:t>，这意味着血压相关的特征是模型进行风险判断时的主要依据。这一实验结果充分支持了把</w:t>
      </w:r>
      <w:r>
        <w:rPr>
          <w:rFonts w:hint="eastAsia"/>
        </w:rPr>
        <w:t>Prophet</w:t>
      </w:r>
      <w:r>
        <w:rPr>
          <w:rFonts w:hint="eastAsia"/>
        </w:rPr>
        <w:t>预测期血压特征接入到</w:t>
      </w:r>
      <w:proofErr w:type="spellStart"/>
      <w:r>
        <w:rPr>
          <w:rFonts w:hint="eastAsia"/>
        </w:rPr>
        <w:t>LightGBM</w:t>
      </w:r>
      <w:proofErr w:type="spellEnd"/>
      <w:r>
        <w:rPr>
          <w:rFonts w:hint="eastAsia"/>
        </w:rPr>
        <w:t>当中的设计方案。至于</w:t>
      </w:r>
      <w:r>
        <w:rPr>
          <w:rFonts w:hint="eastAsia"/>
        </w:rPr>
        <w:t>BMI</w:t>
      </w:r>
      <w:r>
        <w:rPr>
          <w:rFonts w:hint="eastAsia"/>
        </w:rPr>
        <w:t>、年龄以及心率等特征，它们依然拥有一定的贡献度，结构化的风险因素会对模型的输出起到良好的补充作用。</w:t>
      </w:r>
    </w:p>
    <w:p w14:paraId="608441CA" w14:textId="548C4287" w:rsidR="00C030AB" w:rsidRDefault="00842BD9" w:rsidP="006E3813">
      <w:pPr>
        <w:ind w:firstLine="516"/>
      </w:pPr>
      <w:r w:rsidRPr="00842BD9">
        <w:t>此外，像糖尿病、是否吸烟、性别以及是否服用降压药等特征所带来的增益相对较低，这主要缘由囊括样本的分布情况、数据的缺失比例、变量的编码方式，</w:t>
      </w:r>
      <w:proofErr w:type="gramStart"/>
      <w:r w:rsidRPr="00842BD9">
        <w:t>亦或</w:t>
      </w:r>
      <w:proofErr w:type="gramEnd"/>
      <w:r w:rsidRPr="00842BD9">
        <w:t>是该数据集当中它本身区分度就不够高。针对树模型，后续的优化工作更</w:t>
      </w:r>
      <w:proofErr w:type="gramStart"/>
      <w:r w:rsidRPr="00842BD9">
        <w:t>适宜从</w:t>
      </w:r>
      <w:proofErr w:type="gramEnd"/>
      <w:r w:rsidRPr="00842BD9">
        <w:t>样本质量、特征工程、外部验证以及阈值策略这几个方面去开展，而不应该把神经网络当中那种梯度优化的表述方式直接拿来套用</w:t>
      </w:r>
      <w:r w:rsidR="00C030AB">
        <w:rPr>
          <w:rFonts w:hint="eastAsia"/>
        </w:rPr>
        <w:t>。</w:t>
      </w:r>
    </w:p>
    <w:p w14:paraId="46F4238F" w14:textId="52250DD9" w:rsidR="00086A67" w:rsidRPr="00086A67" w:rsidRDefault="00C030AB" w:rsidP="00086A67">
      <w:pPr>
        <w:pStyle w:val="2"/>
        <w:spacing w:before="225" w:after="225"/>
      </w:pPr>
      <w:bookmarkStart w:id="62" w:name="_Toc231334492"/>
      <w:bookmarkEnd w:id="60"/>
      <w:r>
        <w:rPr>
          <w:rFonts w:hint="eastAsia"/>
        </w:rPr>
        <w:t>Prophet</w:t>
      </w:r>
      <w:r>
        <w:rPr>
          <w:rFonts w:hint="eastAsia"/>
        </w:rPr>
        <w:t>预测精度回测分析</w:t>
      </w:r>
      <w:bookmarkStart w:id="63" w:name="prophet预测精度回测分析"/>
      <w:bookmarkEnd w:id="62"/>
    </w:p>
    <w:p w14:paraId="7D741330" w14:textId="7808F21C" w:rsidR="00086A67" w:rsidRDefault="00AD0854" w:rsidP="00086A67">
      <w:pPr>
        <w:ind w:firstLine="516"/>
      </w:pPr>
      <w:r w:rsidRPr="00AD0854">
        <w:lastRenderedPageBreak/>
        <w:t>Prophet</w:t>
      </w:r>
      <w:r w:rsidRPr="00AD0854">
        <w:t>主要开展用户级血压趋势的预测工作。与</w:t>
      </w:r>
      <w:proofErr w:type="spellStart"/>
      <w:r w:rsidRPr="00AD0854">
        <w:t>LightGBM</w:t>
      </w:r>
      <w:proofErr w:type="spellEnd"/>
      <w:r w:rsidRPr="00AD0854">
        <w:t>有所不同的是，它并不会借助统一的离线训练集去进行所有用户模型的预先生成，而是在用户去发起</w:t>
      </w:r>
      <w:r w:rsidRPr="00AD0854">
        <w:t>7</w:t>
      </w:r>
      <w:r w:rsidRPr="00AD0854">
        <w:t>天风险预测的这个时间点上，基于个人的历史血压记录来开展训练或者进行模型复用，这样能够</w:t>
      </w:r>
      <w:proofErr w:type="gramStart"/>
      <w:r w:rsidRPr="00AD0854">
        <w:t>使趋势</w:t>
      </w:r>
      <w:proofErr w:type="gramEnd"/>
      <w:r w:rsidRPr="00AD0854">
        <w:t>预测的结果更加契合用户近期以来的血压变化情况</w:t>
      </w:r>
      <w:r w:rsidR="00086A67">
        <w:rPr>
          <w:rFonts w:hint="eastAsia"/>
        </w:rPr>
        <w:t>。</w:t>
      </w:r>
    </w:p>
    <w:p w14:paraId="290CF185" w14:textId="330E6E32" w:rsidR="00C030AB" w:rsidRDefault="00086A67" w:rsidP="00086A67">
      <w:pPr>
        <w:ind w:firstLine="516"/>
      </w:pPr>
      <w:r>
        <w:rPr>
          <w:rFonts w:hint="eastAsia"/>
        </w:rPr>
        <w:t>系统默认选用最近</w:t>
      </w:r>
      <w:r>
        <w:rPr>
          <w:rFonts w:hint="eastAsia"/>
        </w:rPr>
        <w:t>90</w:t>
      </w:r>
      <w:r>
        <w:rPr>
          <w:rFonts w:hint="eastAsia"/>
        </w:rPr>
        <w:t>天的日均血压序列来作为训练窗口，这么做是为了去兼顾系统的响应速度以及预测的稳定性。要是用户的历史记录超过了</w:t>
      </w:r>
      <w:r>
        <w:rPr>
          <w:rFonts w:hint="eastAsia"/>
        </w:rPr>
        <w:t>90</w:t>
      </w:r>
      <w:r>
        <w:rPr>
          <w:rFonts w:hint="eastAsia"/>
        </w:rPr>
        <w:t>天，那么系统就会去截取近期的数据，并且会在预测记录的训练说明当中把窗口截断的相关信息给保留下来。当用户的记录天数比较少，或者血压波动比较大的时候，系统则会去生成一份置信度较低的说明。模型资产表当中仅仅保存了进行模型复用所需要的版本、数据签名、训练截止日期以及文件存储键，而普通用户最终所看到的，仅仅是未来</w:t>
      </w:r>
      <w:r>
        <w:rPr>
          <w:rFonts w:hint="eastAsia"/>
        </w:rPr>
        <w:t>7</w:t>
      </w:r>
      <w:r>
        <w:rPr>
          <w:rFonts w:hint="eastAsia"/>
        </w:rPr>
        <w:t>天的趋势、风险等级以及相关的建议摘要</w:t>
      </w:r>
      <w:r w:rsidR="00C030AB">
        <w:rPr>
          <w:rFonts w:hint="eastAsia"/>
        </w:rPr>
        <w:t>。</w:t>
      </w:r>
    </w:p>
    <w:p w14:paraId="709A3CF3" w14:textId="2636562B" w:rsidR="00C030AB" w:rsidRDefault="0095294D" w:rsidP="00551FC4">
      <w:pPr>
        <w:ind w:firstLine="516"/>
      </w:pPr>
      <w:r w:rsidRPr="0095294D">
        <w:t>模型复用与重训阈值策略用于减少重复训练，新增血压自然日未达到阈值时复用已保存的</w:t>
      </w:r>
      <w:r w:rsidRPr="0095294D">
        <w:t>Prophet</w:t>
      </w:r>
      <w:r w:rsidRPr="0095294D">
        <w:t>模型，达到阈值时重新训练并更新模型元数据</w:t>
      </w:r>
      <w:r w:rsidR="00C030AB">
        <w:rPr>
          <w:rFonts w:hint="eastAsia"/>
        </w:rPr>
        <w:t>。</w:t>
      </w:r>
    </w:p>
    <w:p w14:paraId="68213AF9" w14:textId="61E52686" w:rsidR="00C030AB" w:rsidRDefault="0095294D" w:rsidP="005E0F80">
      <w:pPr>
        <w:ind w:firstLine="516"/>
      </w:pPr>
      <w:r w:rsidRPr="0095294D">
        <w:t>本文使用</w:t>
      </w:r>
      <w:r w:rsidRPr="0095294D">
        <w:t>Prophet</w:t>
      </w:r>
      <w:r w:rsidRPr="0095294D">
        <w:t>内置</w:t>
      </w:r>
      <w:proofErr w:type="spellStart"/>
      <w:r w:rsidRPr="0095294D">
        <w:t>cross_validation</w:t>
      </w:r>
      <w:proofErr w:type="spellEnd"/>
      <w:r w:rsidRPr="0095294D">
        <w:t>对五种模拟血压</w:t>
      </w:r>
      <w:r w:rsidRPr="0095294D">
        <w:t>profile</w:t>
      </w:r>
      <w:r w:rsidRPr="0095294D">
        <w:t>进行</w:t>
      </w:r>
      <w:r w:rsidRPr="0095294D">
        <w:t>7</w:t>
      </w:r>
      <w:r w:rsidRPr="0095294D">
        <w:t>天预测回测，用来观察不同数据条件下的预测能力，五种</w:t>
      </w:r>
      <w:r w:rsidRPr="0095294D">
        <w:t>profile</w:t>
      </w:r>
      <w:r w:rsidRPr="0095294D">
        <w:t>分别为正常稳定、偏高稳定、高血压稳定、上升趋势和高波动，</w:t>
      </w:r>
      <w:proofErr w:type="gramStart"/>
      <w:r w:rsidRPr="0095294D">
        <w:t>回测设置</w:t>
      </w:r>
      <w:proofErr w:type="gramEnd"/>
      <w:r w:rsidRPr="0095294D">
        <w:t>30</w:t>
      </w:r>
      <w:r w:rsidRPr="0095294D">
        <w:t>天、</w:t>
      </w:r>
      <w:r w:rsidRPr="0095294D">
        <w:t>60</w:t>
      </w:r>
      <w:r w:rsidRPr="0095294D">
        <w:t>天和</w:t>
      </w:r>
      <w:r w:rsidRPr="0095294D">
        <w:t>90</w:t>
      </w:r>
      <w:r w:rsidRPr="0095294D">
        <w:t>天三种历史数据长度，结果见</w:t>
      </w:r>
      <w:r w:rsidR="00F53A72">
        <w:fldChar w:fldCharType="begin"/>
      </w:r>
      <w:r w:rsidR="00F53A72">
        <w:instrText xml:space="preserve"> REF _Ref231332157 \h </w:instrText>
      </w:r>
      <w:r w:rsidR="00F53A72">
        <w:fldChar w:fldCharType="separate"/>
      </w:r>
      <w:r w:rsidR="00F53A72">
        <w:rPr>
          <w:rFonts w:hint="eastAsia"/>
        </w:rPr>
        <w:t>图</w:t>
      </w:r>
      <w:r w:rsidR="00F53A72">
        <w:rPr>
          <w:rFonts w:hint="eastAsia"/>
        </w:rPr>
        <w:t>5-</w:t>
      </w:r>
      <w:r w:rsidR="00F53A72">
        <w:rPr>
          <w:noProof/>
        </w:rPr>
        <w:t>4</w:t>
      </w:r>
      <w:r w:rsidR="00F53A72">
        <w:fldChar w:fldCharType="end"/>
      </w:r>
      <w:r w:rsidR="00C030AB">
        <w:rPr>
          <w:rFonts w:hint="eastAsia"/>
        </w:rPr>
        <w:t>。</w:t>
      </w:r>
    </w:p>
    <w:p w14:paraId="7C4C3CD6" w14:textId="16415786" w:rsidR="006D4BFB" w:rsidRDefault="006D4BFB" w:rsidP="006D4BFB">
      <w:pPr>
        <w:pStyle w:val="aff9"/>
        <w:ind w:leftChars="-1" w:left="-3" w:firstLineChars="0" w:firstLine="1"/>
      </w:pPr>
      <w:r>
        <w:rPr>
          <w:noProof/>
        </w:rPr>
        <w:drawing>
          <wp:inline distT="0" distB="0" distL="0" distR="0" wp14:anchorId="2A25E3D4" wp14:editId="6EDFF091">
            <wp:extent cx="5401310" cy="3155950"/>
            <wp:effectExtent l="0" t="0" r="8890" b="6350"/>
            <wp:docPr id="14283230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1310" cy="3155950"/>
                    </a:xfrm>
                    <a:prstGeom prst="rect">
                      <a:avLst/>
                    </a:prstGeom>
                    <a:noFill/>
                    <a:ln>
                      <a:noFill/>
                    </a:ln>
                  </pic:spPr>
                </pic:pic>
              </a:graphicData>
            </a:graphic>
          </wp:inline>
        </w:drawing>
      </w:r>
    </w:p>
    <w:p w14:paraId="24E32A5D" w14:textId="22488A88" w:rsidR="006D4BFB" w:rsidRPr="001353B5" w:rsidRDefault="006D4BFB" w:rsidP="00F53A72">
      <w:pPr>
        <w:pStyle w:val="aff9"/>
        <w:ind w:firstLine="456"/>
      </w:pPr>
      <w:bookmarkStart w:id="64" w:name="_Ref231332157"/>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64"/>
      <w:r w:rsidR="00F53A72" w:rsidRPr="00F53A72">
        <w:t>Prophet7</w:t>
      </w:r>
      <w:r w:rsidR="00F53A72" w:rsidRPr="00F53A72">
        <w:t>天预测收缩压</w:t>
      </w:r>
      <w:r w:rsidR="00F53A72" w:rsidRPr="00F53A72">
        <w:t>MAE</w:t>
      </w:r>
      <w:r w:rsidR="00F53A72" w:rsidRPr="00F53A72">
        <w:t>对比</w:t>
      </w:r>
    </w:p>
    <w:p w14:paraId="5ACB1317" w14:textId="1F85DA48" w:rsidR="00C030AB" w:rsidRDefault="007868B9" w:rsidP="00363CC3">
      <w:pPr>
        <w:ind w:firstLine="516"/>
      </w:pPr>
      <w:r w:rsidRPr="007868B9">
        <w:lastRenderedPageBreak/>
        <w:t>MAE</w:t>
      </w:r>
      <w:r w:rsidRPr="007868B9">
        <w:t>即平均绝对误差，用于衡量预测值与真实值之间的平均偏差。</w:t>
      </w:r>
      <w:r w:rsidR="00F53A72">
        <w:fldChar w:fldCharType="begin"/>
      </w:r>
      <w:r w:rsidR="00F53A72">
        <w:instrText xml:space="preserve"> REF _Ref231332157 \h </w:instrText>
      </w:r>
      <w:r w:rsidR="00F53A72">
        <w:fldChar w:fldCharType="separate"/>
      </w:r>
      <w:r w:rsidR="00F53A72">
        <w:rPr>
          <w:rFonts w:hint="eastAsia"/>
        </w:rPr>
        <w:t>图</w:t>
      </w:r>
      <w:r w:rsidR="00F53A72">
        <w:rPr>
          <w:rFonts w:hint="eastAsia"/>
        </w:rPr>
        <w:t>5-</w:t>
      </w:r>
      <w:r w:rsidR="00F53A72">
        <w:rPr>
          <w:noProof/>
        </w:rPr>
        <w:t>4</w:t>
      </w:r>
      <w:r w:rsidR="00F53A72">
        <w:fldChar w:fldCharType="end"/>
      </w:r>
      <w:r w:rsidR="00F66EDE" w:rsidRPr="00F66EDE">
        <w:t>显示，稳定血压</w:t>
      </w:r>
      <w:r w:rsidR="00F66EDE" w:rsidRPr="00F66EDE">
        <w:t>profile</w:t>
      </w:r>
      <w:r w:rsidR="00F66EDE" w:rsidRPr="00F66EDE">
        <w:t>在历史记录达到</w:t>
      </w:r>
      <w:r w:rsidR="00F66EDE" w:rsidRPr="00F66EDE">
        <w:t>30</w:t>
      </w:r>
      <w:r w:rsidR="00F66EDE" w:rsidRPr="00F66EDE">
        <w:t>天及以上时，</w:t>
      </w:r>
      <w:r w:rsidR="00F66EDE" w:rsidRPr="00F66EDE">
        <w:t>Prophet7</w:t>
      </w:r>
      <w:r w:rsidR="00F66EDE" w:rsidRPr="00F66EDE">
        <w:t>天预测的收缩压</w:t>
      </w:r>
      <w:r w:rsidR="00F66EDE" w:rsidRPr="00F66EDE">
        <w:t>MAE</w:t>
      </w:r>
      <w:r w:rsidR="00F66EDE" w:rsidRPr="00F66EDE">
        <w:t>处于</w:t>
      </w:r>
      <w:r w:rsidR="00F66EDE" w:rsidRPr="00F66EDE">
        <w:t>3</w:t>
      </w:r>
      <w:r w:rsidR="00F66EDE" w:rsidRPr="00F66EDE">
        <w:t>到</w:t>
      </w:r>
      <w:r w:rsidR="00F66EDE" w:rsidRPr="00F66EDE">
        <w:t>7mmHg</w:t>
      </w:r>
      <w:r w:rsidR="00F66EDE" w:rsidRPr="00F66EDE">
        <w:t>范围，</w:t>
      </w:r>
      <w:r w:rsidR="00F66EDE" w:rsidRPr="00F66EDE">
        <w:t>60</w:t>
      </w:r>
      <w:r w:rsidR="00F66EDE" w:rsidRPr="00F66EDE">
        <w:t>天数据下</w:t>
      </w:r>
      <w:r w:rsidR="00F66EDE" w:rsidRPr="00F66EDE">
        <w:t>MAE</w:t>
      </w:r>
      <w:r w:rsidR="00F66EDE" w:rsidRPr="00F66EDE">
        <w:t>最低，高波动</w:t>
      </w:r>
      <w:r w:rsidR="00F66EDE" w:rsidRPr="00F66EDE">
        <w:t>profile</w:t>
      </w:r>
      <w:r w:rsidR="00F66EDE" w:rsidRPr="00F66EDE">
        <w:t>的</w:t>
      </w:r>
      <w:r w:rsidR="00F66EDE" w:rsidRPr="00F66EDE">
        <w:t>MAE</w:t>
      </w:r>
      <w:r w:rsidR="00F66EDE" w:rsidRPr="00F66EDE">
        <w:t>约为</w:t>
      </w:r>
      <w:r w:rsidR="00F66EDE" w:rsidRPr="00F66EDE">
        <w:t>10</w:t>
      </w:r>
      <w:r w:rsidR="00F66EDE" w:rsidRPr="00F66EDE">
        <w:t>到</w:t>
      </w:r>
      <w:r w:rsidR="00F66EDE" w:rsidRPr="00F66EDE">
        <w:t>13mmHg</w:t>
      </w:r>
      <w:r w:rsidR="00F66EDE" w:rsidRPr="00F66EDE">
        <w:t>，明显高于稳定</w:t>
      </w:r>
      <w:r w:rsidR="00F66EDE" w:rsidRPr="00F66EDE">
        <w:t>profile</w:t>
      </w:r>
      <w:r w:rsidR="00F66EDE" w:rsidRPr="00F66EDE">
        <w:t>，将此类序列标记为</w:t>
      </w:r>
      <w:r w:rsidR="00F66EDE" w:rsidRPr="00F66EDE">
        <w:t>volatile</w:t>
      </w:r>
      <w:r w:rsidR="00F66EDE" w:rsidRPr="00F66EDE">
        <w:t>参数画像并降低置信度较为合理，上升趋势</w:t>
      </w:r>
      <w:r w:rsidR="00F66EDE" w:rsidRPr="00F66EDE">
        <w:t>profile</w:t>
      </w:r>
      <w:r w:rsidR="00F66EDE" w:rsidRPr="00F66EDE">
        <w:t>的</w:t>
      </w:r>
      <w:r w:rsidR="00F66EDE" w:rsidRPr="00F66EDE">
        <w:t>MAE</w:t>
      </w:r>
      <w:r w:rsidR="00F66EDE" w:rsidRPr="00F66EDE">
        <w:t>与正常稳定接近，说明</w:t>
      </w:r>
      <w:r w:rsidR="00F66EDE" w:rsidRPr="00F66EDE">
        <w:t>Prophet</w:t>
      </w:r>
      <w:r w:rsidR="00F66EDE" w:rsidRPr="00F66EDE">
        <w:t>可以捕获短期趋势方向</w:t>
      </w:r>
      <w:r w:rsidR="00C030AB">
        <w:rPr>
          <w:rFonts w:hint="eastAsia"/>
        </w:rPr>
        <w:t>。</w:t>
      </w:r>
    </w:p>
    <w:p w14:paraId="3BA83AB0" w14:textId="01958D82" w:rsidR="00C030AB" w:rsidRDefault="008B7BB0" w:rsidP="00363CC3">
      <w:pPr>
        <w:ind w:firstLine="516"/>
      </w:pPr>
      <w:r w:rsidRPr="008B7BB0">
        <w:t>本文不将</w:t>
      </w:r>
      <w:r w:rsidRPr="008B7BB0">
        <w:t>Prophet</w:t>
      </w:r>
      <w:r w:rsidRPr="008B7BB0">
        <w:t>回测指标解释为临床预测准确率，</w:t>
      </w:r>
      <w:r w:rsidRPr="008B7BB0">
        <w:t>Prophet</w:t>
      </w:r>
      <w:r w:rsidRPr="008B7BB0">
        <w:t>输出的主要作用是为</w:t>
      </w:r>
      <w:proofErr w:type="spellStart"/>
      <w:r w:rsidRPr="008B7BB0">
        <w:t>LightGBM</w:t>
      </w:r>
      <w:proofErr w:type="spellEnd"/>
      <w:r w:rsidRPr="008B7BB0">
        <w:t>提供预测期血压特征，并增强预测结果的趋势解释</w:t>
      </w:r>
      <w:r w:rsidR="00C030AB">
        <w:rPr>
          <w:rFonts w:hint="eastAsia"/>
        </w:rPr>
        <w:t>。</w:t>
      </w:r>
    </w:p>
    <w:p w14:paraId="3FE049E7" w14:textId="133C460C" w:rsidR="00C030AB" w:rsidRDefault="00C030AB" w:rsidP="005E1A1C">
      <w:pPr>
        <w:pStyle w:val="2"/>
        <w:spacing w:before="225" w:after="225"/>
      </w:pPr>
      <w:bookmarkStart w:id="65" w:name="_Toc231334493"/>
      <w:bookmarkEnd w:id="63"/>
      <w:r>
        <w:rPr>
          <w:rFonts w:hint="eastAsia"/>
        </w:rPr>
        <w:t>趋势融合效果分析</w:t>
      </w:r>
      <w:bookmarkStart w:id="66" w:name="趋势融合效果分析"/>
      <w:bookmarkEnd w:id="65"/>
    </w:p>
    <w:p w14:paraId="1A800633" w14:textId="3597F9AC" w:rsidR="00C030AB" w:rsidRDefault="00EC2782" w:rsidP="00363CC3">
      <w:pPr>
        <w:ind w:firstLine="516"/>
      </w:pPr>
      <w:r w:rsidRPr="00EC2782">
        <w:t>在</w:t>
      </w:r>
      <w:proofErr w:type="spellStart"/>
      <w:r w:rsidRPr="00EC2782">
        <w:t>LightGBM</w:t>
      </w:r>
      <w:proofErr w:type="spellEnd"/>
      <w:r w:rsidRPr="00EC2782">
        <w:t>输出原始风险概率之后，趋势融合模块会把</w:t>
      </w:r>
      <w:r w:rsidRPr="00EC2782">
        <w:t>Prophet</w:t>
      </w:r>
      <w:r w:rsidRPr="00EC2782">
        <w:t>所预测出的未来</w:t>
      </w:r>
      <w:r w:rsidRPr="00EC2782">
        <w:t>7</w:t>
      </w:r>
      <w:r w:rsidRPr="00EC2782">
        <w:t>天血压趋势信号以及相关用药信号结合起来，从而对这些概率开展进一步的调整工作。为此，专门构造出了</w:t>
      </w:r>
      <w:r w:rsidRPr="00EC2782">
        <w:t>8</w:t>
      </w:r>
      <w:r w:rsidRPr="00EC2782">
        <w:t>个典型的血压预测场景，并且针对每一个场景都去开展了低、中、高这三个层面原始概率水平的模拟，进而总共形成了</w:t>
      </w:r>
      <w:r w:rsidRPr="00EC2782">
        <w:t>24</w:t>
      </w:r>
      <w:r w:rsidRPr="00EC2782">
        <w:t>次的融合评价。其中所涉及到的融合信号主要涵盖了高血压天数、血压峰值、上升趋势、稳定</w:t>
      </w:r>
      <w:proofErr w:type="gramStart"/>
      <w:r w:rsidRPr="00EC2782">
        <w:t>低趋势</w:t>
      </w:r>
      <w:proofErr w:type="gramEnd"/>
      <w:r w:rsidRPr="00EC2782">
        <w:t>以及药物未控制这五大类</w:t>
      </w:r>
      <w:r w:rsidR="00C030AB">
        <w:rPr>
          <w:rFonts w:hint="eastAsia"/>
        </w:rPr>
        <w:t>。</w:t>
      </w:r>
    </w:p>
    <w:p w14:paraId="3C7A9FDB" w14:textId="74BED2BA" w:rsidR="00C030AB" w:rsidRDefault="008B7BB0" w:rsidP="00363CC3">
      <w:pPr>
        <w:ind w:firstLine="516"/>
      </w:pPr>
      <w:r w:rsidRPr="008B7BB0">
        <w:t>部分场景的融合效果见</w:t>
      </w:r>
      <w:r w:rsidR="00093807">
        <w:fldChar w:fldCharType="begin"/>
      </w:r>
      <w:r w:rsidR="00093807">
        <w:instrText xml:space="preserve"> REF _Ref231332269 \h </w:instrText>
      </w:r>
      <w:r w:rsidR="00093807">
        <w:fldChar w:fldCharType="separate"/>
      </w:r>
      <w:r w:rsidR="00093807">
        <w:rPr>
          <w:rFonts w:hint="eastAsia"/>
        </w:rPr>
        <w:t>表</w:t>
      </w:r>
      <w:r w:rsidR="00093807">
        <w:rPr>
          <w:rFonts w:hint="eastAsia"/>
        </w:rPr>
        <w:t>5-</w:t>
      </w:r>
      <w:r w:rsidR="00093807">
        <w:rPr>
          <w:noProof/>
        </w:rPr>
        <w:t>4</w:t>
      </w:r>
      <w:r w:rsidR="00093807">
        <w:fldChar w:fldCharType="end"/>
      </w:r>
      <w:r w:rsidR="00C030AB">
        <w:rPr>
          <w:rFonts w:hint="eastAsia"/>
        </w:rPr>
        <w:t>。</w:t>
      </w:r>
    </w:p>
    <w:p w14:paraId="4753596B" w14:textId="1974EAC3" w:rsidR="00C030AB" w:rsidRDefault="00093807" w:rsidP="00A014E0">
      <w:pPr>
        <w:pStyle w:val="aff9"/>
        <w:ind w:firstLine="456"/>
      </w:pPr>
      <w:bookmarkStart w:id="67" w:name="_Ref231332269"/>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4</w:t>
      </w:r>
      <w:r>
        <w:fldChar w:fldCharType="end"/>
      </w:r>
      <w:bookmarkEnd w:id="67"/>
      <w:r w:rsidR="00C030AB">
        <w:rPr>
          <w:rFonts w:hint="eastAsia"/>
        </w:rPr>
        <w:t>趋势融合效果（部分场景）</w:t>
      </w:r>
    </w:p>
    <w:tbl>
      <w:tblPr>
        <w:tblStyle w:val="afff1"/>
        <w:tblW w:w="4730" w:type="pct"/>
        <w:tblLayout w:type="fixed"/>
        <w:tblLook w:val="0020" w:firstRow="1" w:lastRow="0" w:firstColumn="0" w:lastColumn="0" w:noHBand="0" w:noVBand="0"/>
      </w:tblPr>
      <w:tblGrid>
        <w:gridCol w:w="1701"/>
        <w:gridCol w:w="1134"/>
        <w:gridCol w:w="1490"/>
        <w:gridCol w:w="993"/>
        <w:gridCol w:w="2729"/>
      </w:tblGrid>
      <w:tr w:rsidR="00C030AB" w:rsidRPr="00E772E1" w14:paraId="70F784F5" w14:textId="77777777" w:rsidTr="003B15DC">
        <w:trPr>
          <w:cnfStyle w:val="100000000000" w:firstRow="1" w:lastRow="0" w:firstColumn="0" w:lastColumn="0" w:oddVBand="0" w:evenVBand="0" w:oddHBand="0" w:evenHBand="0" w:firstRowFirstColumn="0" w:firstRowLastColumn="0" w:lastRowFirstColumn="0" w:lastRowLastColumn="0"/>
        </w:trPr>
        <w:tc>
          <w:tcPr>
            <w:tcW w:w="1701" w:type="dxa"/>
          </w:tcPr>
          <w:p w14:paraId="639A34F0" w14:textId="77777777" w:rsidR="00C030AB" w:rsidRPr="00E772E1" w:rsidRDefault="00C030AB" w:rsidP="00BA6A30">
            <w:pPr>
              <w:pStyle w:val="afff3"/>
            </w:pPr>
            <w:r w:rsidRPr="00E772E1">
              <w:t>场景</w:t>
            </w:r>
          </w:p>
        </w:tc>
        <w:tc>
          <w:tcPr>
            <w:tcW w:w="1134" w:type="dxa"/>
          </w:tcPr>
          <w:p w14:paraId="2DEDB793" w14:textId="77777777" w:rsidR="00C030AB" w:rsidRPr="00E772E1" w:rsidRDefault="00C030AB" w:rsidP="00BA6A30">
            <w:pPr>
              <w:pStyle w:val="afff3"/>
            </w:pPr>
            <w:r w:rsidRPr="00E772E1">
              <w:t>原始概率</w:t>
            </w:r>
          </w:p>
        </w:tc>
        <w:tc>
          <w:tcPr>
            <w:tcW w:w="1490" w:type="dxa"/>
          </w:tcPr>
          <w:p w14:paraId="13A85AD2" w14:textId="77777777" w:rsidR="00C030AB" w:rsidRPr="00E772E1" w:rsidRDefault="00C030AB" w:rsidP="00BA6A30">
            <w:pPr>
              <w:pStyle w:val="afff3"/>
            </w:pPr>
            <w:r w:rsidRPr="00E772E1">
              <w:t>融合后概率</w:t>
            </w:r>
          </w:p>
        </w:tc>
        <w:tc>
          <w:tcPr>
            <w:tcW w:w="993" w:type="dxa"/>
          </w:tcPr>
          <w:p w14:paraId="3CB0EAA7" w14:textId="77777777" w:rsidR="00C030AB" w:rsidRPr="00E772E1" w:rsidRDefault="00C030AB" w:rsidP="00BA6A30">
            <w:pPr>
              <w:pStyle w:val="afff3"/>
            </w:pPr>
            <w:r w:rsidRPr="00E772E1">
              <w:t>调整量</w:t>
            </w:r>
          </w:p>
        </w:tc>
        <w:tc>
          <w:tcPr>
            <w:tcW w:w="2729" w:type="dxa"/>
          </w:tcPr>
          <w:p w14:paraId="6A26E3A1" w14:textId="77777777" w:rsidR="00C030AB" w:rsidRPr="00E772E1" w:rsidRDefault="00C030AB" w:rsidP="00BA6A30">
            <w:pPr>
              <w:pStyle w:val="afff3"/>
            </w:pPr>
            <w:r w:rsidRPr="00E772E1">
              <w:t>触发信号</w:t>
            </w:r>
          </w:p>
        </w:tc>
      </w:tr>
      <w:tr w:rsidR="00C030AB" w:rsidRPr="00E772E1" w14:paraId="07F201EC" w14:textId="77777777" w:rsidTr="003B15DC">
        <w:tc>
          <w:tcPr>
            <w:tcW w:w="1701" w:type="dxa"/>
          </w:tcPr>
          <w:p w14:paraId="62B4934D" w14:textId="77777777" w:rsidR="00C030AB" w:rsidRPr="00E772E1" w:rsidRDefault="00C030AB" w:rsidP="00BA6A30">
            <w:pPr>
              <w:pStyle w:val="afff3"/>
            </w:pPr>
            <w:r w:rsidRPr="00E772E1">
              <w:t>正常稳定低血压</w:t>
            </w:r>
          </w:p>
        </w:tc>
        <w:tc>
          <w:tcPr>
            <w:tcW w:w="1134" w:type="dxa"/>
          </w:tcPr>
          <w:p w14:paraId="4483EB2E" w14:textId="77777777" w:rsidR="00C030AB" w:rsidRPr="00E772E1" w:rsidRDefault="00C030AB" w:rsidP="00BA6A30">
            <w:pPr>
              <w:pStyle w:val="afff3"/>
            </w:pPr>
            <w:r w:rsidRPr="00E772E1">
              <w:t>0.35</w:t>
            </w:r>
          </w:p>
        </w:tc>
        <w:tc>
          <w:tcPr>
            <w:tcW w:w="1490" w:type="dxa"/>
          </w:tcPr>
          <w:p w14:paraId="13E2275E" w14:textId="77777777" w:rsidR="00C030AB" w:rsidRPr="00E772E1" w:rsidRDefault="00C030AB" w:rsidP="00BA6A30">
            <w:pPr>
              <w:pStyle w:val="afff3"/>
            </w:pPr>
            <w:r w:rsidRPr="00E772E1">
              <w:t>0.3500</w:t>
            </w:r>
          </w:p>
        </w:tc>
        <w:tc>
          <w:tcPr>
            <w:tcW w:w="993" w:type="dxa"/>
          </w:tcPr>
          <w:p w14:paraId="660D0AF3" w14:textId="77777777" w:rsidR="00C030AB" w:rsidRPr="00E772E1" w:rsidRDefault="00C030AB" w:rsidP="00BA6A30">
            <w:pPr>
              <w:pStyle w:val="afff3"/>
            </w:pPr>
            <w:r w:rsidRPr="00E772E1">
              <w:t>0</w:t>
            </w:r>
          </w:p>
        </w:tc>
        <w:tc>
          <w:tcPr>
            <w:tcW w:w="2729" w:type="dxa"/>
          </w:tcPr>
          <w:p w14:paraId="1D6A0943" w14:textId="4B0BE3ED" w:rsidR="00C030AB" w:rsidRPr="00E772E1" w:rsidRDefault="008B7BB0" w:rsidP="00BA6A30">
            <w:pPr>
              <w:pStyle w:val="afff3"/>
            </w:pPr>
            <w:r>
              <w:rPr>
                <w:rFonts w:hint="eastAsia"/>
              </w:rPr>
              <w:t>无</w:t>
            </w:r>
          </w:p>
        </w:tc>
      </w:tr>
      <w:tr w:rsidR="00C030AB" w:rsidRPr="00E772E1" w14:paraId="525B1CCD" w14:textId="77777777" w:rsidTr="003B15DC">
        <w:tc>
          <w:tcPr>
            <w:tcW w:w="1701" w:type="dxa"/>
          </w:tcPr>
          <w:p w14:paraId="6A405F26" w14:textId="77777777" w:rsidR="00C030AB" w:rsidRPr="00E772E1" w:rsidRDefault="00C030AB" w:rsidP="00BA6A30">
            <w:pPr>
              <w:pStyle w:val="afff3"/>
            </w:pPr>
            <w:r w:rsidRPr="00E772E1">
              <w:t>偏高血压稳定</w:t>
            </w:r>
          </w:p>
        </w:tc>
        <w:tc>
          <w:tcPr>
            <w:tcW w:w="1134" w:type="dxa"/>
          </w:tcPr>
          <w:p w14:paraId="428F1949" w14:textId="77777777" w:rsidR="00C030AB" w:rsidRPr="00E772E1" w:rsidRDefault="00C030AB" w:rsidP="00BA6A30">
            <w:pPr>
              <w:pStyle w:val="afff3"/>
            </w:pPr>
            <w:r w:rsidRPr="00E772E1">
              <w:t>0.45</w:t>
            </w:r>
          </w:p>
        </w:tc>
        <w:tc>
          <w:tcPr>
            <w:tcW w:w="1490" w:type="dxa"/>
          </w:tcPr>
          <w:p w14:paraId="06C9CF41" w14:textId="77777777" w:rsidR="00C030AB" w:rsidRPr="00E772E1" w:rsidRDefault="00C030AB" w:rsidP="00BA6A30">
            <w:pPr>
              <w:pStyle w:val="afff3"/>
            </w:pPr>
            <w:r w:rsidRPr="00E772E1">
              <w:t>0.4800</w:t>
            </w:r>
          </w:p>
        </w:tc>
        <w:tc>
          <w:tcPr>
            <w:tcW w:w="993" w:type="dxa"/>
          </w:tcPr>
          <w:p w14:paraId="072099E7" w14:textId="77777777" w:rsidR="00C030AB" w:rsidRPr="00E772E1" w:rsidRDefault="00C030AB" w:rsidP="00BA6A30">
            <w:pPr>
              <w:pStyle w:val="afff3"/>
            </w:pPr>
            <w:r w:rsidRPr="00E772E1">
              <w:t>+0.03</w:t>
            </w:r>
          </w:p>
        </w:tc>
        <w:tc>
          <w:tcPr>
            <w:tcW w:w="2729" w:type="dxa"/>
          </w:tcPr>
          <w:p w14:paraId="08BCE99F" w14:textId="77777777" w:rsidR="00C030AB" w:rsidRPr="00E772E1" w:rsidRDefault="00C030AB" w:rsidP="00BA6A30">
            <w:pPr>
              <w:pStyle w:val="afff3"/>
            </w:pPr>
            <w:proofErr w:type="spellStart"/>
            <w:r w:rsidRPr="00E772E1">
              <w:t>elevated_bp_days</w:t>
            </w:r>
            <w:proofErr w:type="spellEnd"/>
          </w:p>
        </w:tc>
      </w:tr>
      <w:tr w:rsidR="00C030AB" w:rsidRPr="00E772E1" w14:paraId="57AA4A62" w14:textId="77777777" w:rsidTr="003B15DC">
        <w:tc>
          <w:tcPr>
            <w:tcW w:w="1701" w:type="dxa"/>
          </w:tcPr>
          <w:p w14:paraId="0C6CCC7A" w14:textId="77777777" w:rsidR="00C030AB" w:rsidRPr="00E772E1" w:rsidRDefault="00C030AB" w:rsidP="00BA6A30">
            <w:pPr>
              <w:pStyle w:val="afff3"/>
            </w:pPr>
            <w:r w:rsidRPr="00E772E1">
              <w:t>高血压稳定</w:t>
            </w:r>
          </w:p>
        </w:tc>
        <w:tc>
          <w:tcPr>
            <w:tcW w:w="1134" w:type="dxa"/>
          </w:tcPr>
          <w:p w14:paraId="44ED1C4B" w14:textId="77777777" w:rsidR="00C030AB" w:rsidRPr="00E772E1" w:rsidRDefault="00C030AB" w:rsidP="00BA6A30">
            <w:pPr>
              <w:pStyle w:val="afff3"/>
            </w:pPr>
            <w:r w:rsidRPr="00E772E1">
              <w:t>0.50</w:t>
            </w:r>
          </w:p>
        </w:tc>
        <w:tc>
          <w:tcPr>
            <w:tcW w:w="1490" w:type="dxa"/>
          </w:tcPr>
          <w:p w14:paraId="57633705" w14:textId="77777777" w:rsidR="00C030AB" w:rsidRPr="00E772E1" w:rsidRDefault="00C030AB" w:rsidP="00BA6A30">
            <w:pPr>
              <w:pStyle w:val="afff3"/>
            </w:pPr>
            <w:r w:rsidRPr="00E772E1">
              <w:t>0.6000</w:t>
            </w:r>
          </w:p>
        </w:tc>
        <w:tc>
          <w:tcPr>
            <w:tcW w:w="993" w:type="dxa"/>
          </w:tcPr>
          <w:p w14:paraId="1442A97D" w14:textId="77777777" w:rsidR="00C030AB" w:rsidRPr="00E772E1" w:rsidRDefault="00C030AB" w:rsidP="00BA6A30">
            <w:pPr>
              <w:pStyle w:val="afff3"/>
            </w:pPr>
            <w:r w:rsidRPr="00E772E1">
              <w:t>+0.10</w:t>
            </w:r>
          </w:p>
        </w:tc>
        <w:tc>
          <w:tcPr>
            <w:tcW w:w="2729" w:type="dxa"/>
          </w:tcPr>
          <w:p w14:paraId="5C6CDEC0" w14:textId="57754DDF" w:rsidR="00C030AB" w:rsidRPr="00E772E1" w:rsidRDefault="00C030AB" w:rsidP="00BA6A30">
            <w:pPr>
              <w:pStyle w:val="afff3"/>
            </w:pPr>
            <w:proofErr w:type="spellStart"/>
            <w:r w:rsidRPr="00E772E1">
              <w:t>high_bp_days,peak_bp</w:t>
            </w:r>
            <w:proofErr w:type="spellEnd"/>
          </w:p>
        </w:tc>
      </w:tr>
      <w:tr w:rsidR="00C030AB" w:rsidRPr="00E772E1" w14:paraId="54A18DE1" w14:textId="77777777" w:rsidTr="003B15DC">
        <w:tc>
          <w:tcPr>
            <w:tcW w:w="1701" w:type="dxa"/>
          </w:tcPr>
          <w:p w14:paraId="3AF47B40" w14:textId="77777777" w:rsidR="00C030AB" w:rsidRPr="00E772E1" w:rsidRDefault="00C030AB" w:rsidP="00BA6A30">
            <w:pPr>
              <w:pStyle w:val="afff3"/>
            </w:pPr>
            <w:r w:rsidRPr="00E772E1">
              <w:t>上升趋势</w:t>
            </w:r>
          </w:p>
        </w:tc>
        <w:tc>
          <w:tcPr>
            <w:tcW w:w="1134" w:type="dxa"/>
          </w:tcPr>
          <w:p w14:paraId="5029246F" w14:textId="77777777" w:rsidR="00C030AB" w:rsidRPr="00E772E1" w:rsidRDefault="00C030AB" w:rsidP="00BA6A30">
            <w:pPr>
              <w:pStyle w:val="afff3"/>
            </w:pPr>
            <w:r w:rsidRPr="00E772E1">
              <w:t>0.45</w:t>
            </w:r>
          </w:p>
        </w:tc>
        <w:tc>
          <w:tcPr>
            <w:tcW w:w="1490" w:type="dxa"/>
          </w:tcPr>
          <w:p w14:paraId="55679C87" w14:textId="77777777" w:rsidR="00C030AB" w:rsidRPr="00E772E1" w:rsidRDefault="00C030AB" w:rsidP="00BA6A30">
            <w:pPr>
              <w:pStyle w:val="afff3"/>
            </w:pPr>
            <w:r w:rsidRPr="00E772E1">
              <w:t>0.4929</w:t>
            </w:r>
          </w:p>
        </w:tc>
        <w:tc>
          <w:tcPr>
            <w:tcW w:w="993" w:type="dxa"/>
          </w:tcPr>
          <w:p w14:paraId="02ECB798" w14:textId="77777777" w:rsidR="00C030AB" w:rsidRPr="00E772E1" w:rsidRDefault="00C030AB" w:rsidP="00BA6A30">
            <w:pPr>
              <w:pStyle w:val="afff3"/>
            </w:pPr>
            <w:r w:rsidRPr="00E772E1">
              <w:t>+0.04</w:t>
            </w:r>
          </w:p>
        </w:tc>
        <w:tc>
          <w:tcPr>
            <w:tcW w:w="2729" w:type="dxa"/>
          </w:tcPr>
          <w:p w14:paraId="4E4BFFCF" w14:textId="4A393D40" w:rsidR="00C030AB" w:rsidRPr="00E772E1" w:rsidRDefault="00C030AB" w:rsidP="00BA6A30">
            <w:pPr>
              <w:pStyle w:val="afff3"/>
            </w:pPr>
            <w:proofErr w:type="spellStart"/>
            <w:r w:rsidRPr="00E772E1">
              <w:t>high_bp_days,upward_trend</w:t>
            </w:r>
            <w:proofErr w:type="spellEnd"/>
          </w:p>
        </w:tc>
      </w:tr>
      <w:tr w:rsidR="00C030AB" w:rsidRPr="00D62D13" w14:paraId="79E3AFFA" w14:textId="77777777" w:rsidTr="003B15DC">
        <w:tc>
          <w:tcPr>
            <w:tcW w:w="1701" w:type="dxa"/>
          </w:tcPr>
          <w:p w14:paraId="54CCCDE0" w14:textId="77777777" w:rsidR="00C030AB" w:rsidRPr="00E772E1" w:rsidRDefault="00C030AB" w:rsidP="00BA6A30">
            <w:pPr>
              <w:pStyle w:val="afff3"/>
            </w:pPr>
            <w:r w:rsidRPr="00E772E1">
              <w:t>服药但未控制</w:t>
            </w:r>
          </w:p>
        </w:tc>
        <w:tc>
          <w:tcPr>
            <w:tcW w:w="1134" w:type="dxa"/>
          </w:tcPr>
          <w:p w14:paraId="5002DBBF" w14:textId="77777777" w:rsidR="00C030AB" w:rsidRPr="00E772E1" w:rsidRDefault="00C030AB" w:rsidP="00BA6A30">
            <w:pPr>
              <w:pStyle w:val="afff3"/>
            </w:pPr>
            <w:r w:rsidRPr="00E772E1">
              <w:t>0.50</w:t>
            </w:r>
          </w:p>
        </w:tc>
        <w:tc>
          <w:tcPr>
            <w:tcW w:w="1490" w:type="dxa"/>
          </w:tcPr>
          <w:p w14:paraId="18B51245" w14:textId="77777777" w:rsidR="00C030AB" w:rsidRPr="00E772E1" w:rsidRDefault="00C030AB" w:rsidP="00BA6A30">
            <w:pPr>
              <w:pStyle w:val="afff3"/>
            </w:pPr>
            <w:r w:rsidRPr="00E772E1">
              <w:t>0.6200</w:t>
            </w:r>
          </w:p>
        </w:tc>
        <w:tc>
          <w:tcPr>
            <w:tcW w:w="993" w:type="dxa"/>
          </w:tcPr>
          <w:p w14:paraId="758A9969" w14:textId="77777777" w:rsidR="00C030AB" w:rsidRPr="00E772E1" w:rsidRDefault="00C030AB" w:rsidP="00BA6A30">
            <w:pPr>
              <w:pStyle w:val="afff3"/>
            </w:pPr>
            <w:r w:rsidRPr="00E772E1">
              <w:t>+0.12</w:t>
            </w:r>
          </w:p>
        </w:tc>
        <w:tc>
          <w:tcPr>
            <w:tcW w:w="2729" w:type="dxa"/>
          </w:tcPr>
          <w:p w14:paraId="612C41C3" w14:textId="54E2BFE9" w:rsidR="00C030AB" w:rsidRPr="00E772E1" w:rsidRDefault="00C030AB" w:rsidP="00BA6A30">
            <w:pPr>
              <w:pStyle w:val="afff3"/>
            </w:pPr>
            <w:proofErr w:type="spellStart"/>
            <w:r w:rsidRPr="00E772E1">
              <w:t>high_bp_days,peak_bp,meds_uncontrolled</w:t>
            </w:r>
            <w:proofErr w:type="spellEnd"/>
          </w:p>
        </w:tc>
      </w:tr>
      <w:tr w:rsidR="00C030AB" w:rsidRPr="00E772E1" w14:paraId="78C73F97" w14:textId="77777777" w:rsidTr="003B15DC">
        <w:tc>
          <w:tcPr>
            <w:tcW w:w="1701" w:type="dxa"/>
          </w:tcPr>
          <w:p w14:paraId="2EE2F75E" w14:textId="77777777" w:rsidR="00C030AB" w:rsidRPr="00E772E1" w:rsidRDefault="00C030AB" w:rsidP="00BA6A30">
            <w:pPr>
              <w:pStyle w:val="afff3"/>
            </w:pPr>
            <w:r w:rsidRPr="00E772E1">
              <w:t>高波动</w:t>
            </w:r>
          </w:p>
        </w:tc>
        <w:tc>
          <w:tcPr>
            <w:tcW w:w="1134" w:type="dxa"/>
          </w:tcPr>
          <w:p w14:paraId="54389A34" w14:textId="77777777" w:rsidR="00C030AB" w:rsidRPr="00E772E1" w:rsidRDefault="00C030AB" w:rsidP="00BA6A30">
            <w:pPr>
              <w:pStyle w:val="afff3"/>
            </w:pPr>
            <w:r w:rsidRPr="00E772E1">
              <w:t>0.45</w:t>
            </w:r>
          </w:p>
        </w:tc>
        <w:tc>
          <w:tcPr>
            <w:tcW w:w="1490" w:type="dxa"/>
          </w:tcPr>
          <w:p w14:paraId="1A809A8E" w14:textId="77777777" w:rsidR="00C030AB" w:rsidRPr="00E772E1" w:rsidRDefault="00C030AB" w:rsidP="00BA6A30">
            <w:pPr>
              <w:pStyle w:val="afff3"/>
            </w:pPr>
            <w:r w:rsidRPr="00E772E1">
              <w:t>0.5043</w:t>
            </w:r>
          </w:p>
        </w:tc>
        <w:tc>
          <w:tcPr>
            <w:tcW w:w="993" w:type="dxa"/>
          </w:tcPr>
          <w:p w14:paraId="52B5EF02" w14:textId="77777777" w:rsidR="00C030AB" w:rsidRPr="00E772E1" w:rsidRDefault="00C030AB" w:rsidP="00BA6A30">
            <w:pPr>
              <w:pStyle w:val="afff3"/>
            </w:pPr>
            <w:r w:rsidRPr="00E772E1">
              <w:t>+0.05</w:t>
            </w:r>
          </w:p>
        </w:tc>
        <w:tc>
          <w:tcPr>
            <w:tcW w:w="2729" w:type="dxa"/>
          </w:tcPr>
          <w:p w14:paraId="289F0D20" w14:textId="19E93F3D" w:rsidR="00C030AB" w:rsidRPr="00E772E1" w:rsidRDefault="00C030AB" w:rsidP="00BA6A30">
            <w:pPr>
              <w:pStyle w:val="afff3"/>
            </w:pPr>
            <w:proofErr w:type="spellStart"/>
            <w:r w:rsidRPr="00E772E1">
              <w:t>high_bp_days,peak_bp</w:t>
            </w:r>
            <w:proofErr w:type="spellEnd"/>
          </w:p>
        </w:tc>
      </w:tr>
    </w:tbl>
    <w:p w14:paraId="0EDF8230" w14:textId="681AAD3A" w:rsidR="00C030AB" w:rsidRDefault="00814EA1" w:rsidP="00363CC3">
      <w:pPr>
        <w:ind w:firstLine="516"/>
      </w:pPr>
      <w:r w:rsidRPr="00814EA1">
        <w:t>24</w:t>
      </w:r>
      <w:r w:rsidRPr="00814EA1">
        <w:t>次评价中，风险等级发生上调的情况为</w:t>
      </w:r>
      <w:r w:rsidRPr="00814EA1">
        <w:t>2</w:t>
      </w:r>
      <w:r w:rsidRPr="00814EA1">
        <w:t>次，高血压稳定和服药未控制场景在中等原始概率下触发，其余</w:t>
      </w:r>
      <w:r w:rsidRPr="00814EA1">
        <w:t>22</w:t>
      </w:r>
      <w:r w:rsidRPr="00814EA1">
        <w:t>次风险等级保持不变，总调整量范围为</w:t>
      </w:r>
      <w:r w:rsidRPr="00814EA1">
        <w:t>0</w:t>
      </w:r>
      <w:r w:rsidRPr="00814EA1">
        <w:t>到</w:t>
      </w:r>
      <w:r w:rsidRPr="00814EA1">
        <w:t>0.12</w:t>
      </w:r>
      <w:r w:rsidRPr="00814EA1">
        <w:t>，平均绝对调整量为</w:t>
      </w:r>
      <w:r w:rsidRPr="00814EA1">
        <w:t>0.0502</w:t>
      </w:r>
      <w:r w:rsidR="00C030AB">
        <w:t>。</w:t>
      </w:r>
    </w:p>
    <w:p w14:paraId="34E8B116" w14:textId="6FD70083" w:rsidR="00924E06" w:rsidRDefault="00BF263F" w:rsidP="00C8297C">
      <w:pPr>
        <w:ind w:firstLine="516"/>
      </w:pPr>
      <w:r w:rsidRPr="00BF263F">
        <w:lastRenderedPageBreak/>
        <w:t>实验结果显示，趋势融合的调整幅度在极大程度上受到了约束，它仅会对</w:t>
      </w:r>
      <w:proofErr w:type="spellStart"/>
      <w:r w:rsidRPr="00BF263F">
        <w:t>LightGBM</w:t>
      </w:r>
      <w:proofErr w:type="spellEnd"/>
      <w:r w:rsidRPr="00BF263F">
        <w:t>产生的原始概率开展微调工作，而不会去大幅度改变模型原本的判断结论。其中，高血压天数以及血压峰值是最常被触发的信号，而在稳定低血压的场景之下，系统并不会产生向上的调整，这样也就得以避免了去对正常用户进行过度的预警。反之，针对服药但血压依然未得到有效控制的场景，系统则会去叠加最大的调整量，从而把服药之后依然存在高血压的情况，作为一种额外的风险来反映出来</w:t>
      </w:r>
      <w:r w:rsidR="00C030AB">
        <w:rPr>
          <w:rFonts w:hint="eastAsia"/>
        </w:rPr>
        <w:t>。</w:t>
      </w:r>
    </w:p>
    <w:p w14:paraId="60EE012C" w14:textId="048B25F2" w:rsidR="001B0CFC" w:rsidRDefault="001B0CFC" w:rsidP="001B0CFC">
      <w:pPr>
        <w:pStyle w:val="2"/>
        <w:spacing w:before="225" w:after="225"/>
      </w:pPr>
      <w:bookmarkStart w:id="68" w:name="_Toc231334494"/>
      <w:r>
        <w:rPr>
          <w:rFonts w:hint="eastAsia"/>
        </w:rPr>
        <w:t>本章小结</w:t>
      </w:r>
      <w:bookmarkEnd w:id="68"/>
    </w:p>
    <w:p w14:paraId="0AE0A973" w14:textId="00CA24A4" w:rsidR="001B0CFC" w:rsidRDefault="00686C3C" w:rsidP="001B0CFC">
      <w:pPr>
        <w:ind w:firstLine="516"/>
      </w:pPr>
      <w:r w:rsidRPr="00686C3C">
        <w:t>本章主要围绕模型训练过程以及实验结果来开展分析工作，并对实验环境、训练脚本流程以及召回优先阈值策略进行了详细说明。</w:t>
      </w:r>
      <w:proofErr w:type="spellStart"/>
      <w:r w:rsidRPr="00686C3C">
        <w:t>LightGBM</w:t>
      </w:r>
      <w:proofErr w:type="spellEnd"/>
      <w:r w:rsidRPr="00686C3C">
        <w:t>对照实验的结果表明，</w:t>
      </w:r>
      <w:r w:rsidRPr="00686C3C">
        <w:t>recall-min85</w:t>
      </w:r>
      <w:r w:rsidRPr="00686C3C">
        <w:t>方案在</w:t>
      </w:r>
      <w:r w:rsidRPr="00686C3C">
        <w:t>Recall</w:t>
      </w:r>
      <w:r w:rsidRPr="00686C3C">
        <w:t>指标以及</w:t>
      </w:r>
      <w:r w:rsidRPr="00686C3C">
        <w:t>F1</w:t>
      </w:r>
      <w:r w:rsidRPr="00686C3C">
        <w:t>指标上的表现，会更加适宜应用在健康风险提醒的场景当中。混淆矩阵进一步把这一方案的优势展示了出来，即它能够显著地去减少正类漏判的情况。在特征重要性的分析当中，收缩压与舒张压占据了主要的增益部分，这也充分说明了把</w:t>
      </w:r>
      <w:r w:rsidRPr="00686C3C">
        <w:t>Prophet</w:t>
      </w:r>
      <w:r w:rsidRPr="00686C3C">
        <w:t>预测期血压特征接入到风险分类模型当中是具备实验依据的。此外，</w:t>
      </w:r>
      <w:r w:rsidRPr="00686C3C">
        <w:t>Prophet</w:t>
      </w:r>
      <w:proofErr w:type="gramStart"/>
      <w:r w:rsidRPr="00686C3C">
        <w:t>的回测结果</w:t>
      </w:r>
      <w:proofErr w:type="gramEnd"/>
      <w:r w:rsidRPr="00686C3C">
        <w:t>也反映出，在稳定的血压序列之下，</w:t>
      </w:r>
      <w:r w:rsidRPr="00686C3C">
        <w:t>7</w:t>
      </w:r>
      <w:r w:rsidRPr="00686C3C">
        <w:t>天的预测误差是处于可接受范围之内的，而对于高波动的序列，则需要去降低其置信度。最后，趋势融合实验表明概率修正的幅度在极大程度之上受到了约束，这既保留了</w:t>
      </w:r>
      <w:proofErr w:type="spellStart"/>
      <w:r w:rsidRPr="00686C3C">
        <w:t>LightGBM</w:t>
      </w:r>
      <w:proofErr w:type="spellEnd"/>
      <w:r w:rsidRPr="00686C3C">
        <w:t>原本的判断结果，又把近期血压走势以及</w:t>
      </w:r>
      <w:proofErr w:type="gramStart"/>
      <w:r w:rsidRPr="00686C3C">
        <w:t>用药未</w:t>
      </w:r>
      <w:proofErr w:type="gramEnd"/>
      <w:r w:rsidRPr="00686C3C">
        <w:t>控制的相关信号纳入到了结果的解释当中</w:t>
      </w:r>
      <w:r w:rsidR="001B0CFC">
        <w:rPr>
          <w:rFonts w:hint="eastAsia"/>
        </w:rPr>
        <w:t>。</w:t>
      </w:r>
    </w:p>
    <w:p w14:paraId="09D931FB" w14:textId="77777777" w:rsidR="007C797B" w:rsidRDefault="007C797B">
      <w:pPr>
        <w:widowControl/>
        <w:ind w:firstLineChars="0" w:firstLine="0"/>
        <w:jc w:val="left"/>
      </w:pPr>
      <w:bookmarkStart w:id="69" w:name="本章小结-3"/>
      <w:bookmarkEnd w:id="66"/>
      <w:r>
        <w:br w:type="page"/>
      </w:r>
    </w:p>
    <w:p w14:paraId="2A6CC174" w14:textId="77777777" w:rsidR="00C030AB" w:rsidRPr="005C5C7F" w:rsidRDefault="00C030AB" w:rsidP="005C5C7F">
      <w:pPr>
        <w:ind w:firstLine="676"/>
        <w:jc w:val="center"/>
        <w:rPr>
          <w:sz w:val="32"/>
          <w:szCs w:val="32"/>
        </w:rPr>
      </w:pPr>
    </w:p>
    <w:p w14:paraId="0EF81383" w14:textId="5951594D" w:rsidR="00C030AB" w:rsidRDefault="00C030AB" w:rsidP="005E1A1C">
      <w:pPr>
        <w:pStyle w:val="1"/>
        <w:spacing w:before="225"/>
      </w:pPr>
      <w:bookmarkStart w:id="70" w:name="_Toc231334495"/>
      <w:bookmarkEnd w:id="69"/>
      <w:r>
        <w:rPr>
          <w:rFonts w:hint="eastAsia"/>
        </w:rPr>
        <w:t>总结与展望</w:t>
      </w:r>
      <w:bookmarkEnd w:id="70"/>
    </w:p>
    <w:p w14:paraId="5E112FA0" w14:textId="48412BAD" w:rsidR="00C030AB" w:rsidRDefault="00C030AB" w:rsidP="005E1A1C">
      <w:pPr>
        <w:pStyle w:val="2"/>
        <w:spacing w:before="225" w:after="225"/>
      </w:pPr>
      <w:bookmarkStart w:id="71" w:name="_Toc231334496"/>
      <w:r>
        <w:rPr>
          <w:rFonts w:hint="eastAsia"/>
        </w:rPr>
        <w:t>总结</w:t>
      </w:r>
      <w:bookmarkStart w:id="72" w:name="总结"/>
      <w:bookmarkEnd w:id="71"/>
    </w:p>
    <w:p w14:paraId="5B68E5EA" w14:textId="1FB621ED" w:rsidR="00924E06" w:rsidRDefault="00924E06" w:rsidP="00924E06">
      <w:pPr>
        <w:ind w:firstLine="516"/>
      </w:pPr>
      <w:r>
        <w:rPr>
          <w:rFonts w:hint="eastAsia"/>
        </w:rPr>
        <w:t>本文围绕“基于</w:t>
      </w:r>
      <w:r>
        <w:rPr>
          <w:rFonts w:hint="eastAsia"/>
        </w:rPr>
        <w:t>Prophet</w:t>
      </w:r>
      <w:r>
        <w:rPr>
          <w:rFonts w:hint="eastAsia"/>
        </w:rPr>
        <w:t>与</w:t>
      </w:r>
      <w:proofErr w:type="spellStart"/>
      <w:r>
        <w:rPr>
          <w:rFonts w:hint="eastAsia"/>
        </w:rPr>
        <w:t>LightGBM</w:t>
      </w:r>
      <w:proofErr w:type="spellEnd"/>
      <w:r>
        <w:rPr>
          <w:rFonts w:hint="eastAsia"/>
        </w:rPr>
        <w:t>的高血压风险预测系统设计与实现”这一题目，完成了面向普通用户的高血压风险预测辅助系统的构建工作。研究的核心内容被放置在</w:t>
      </w:r>
      <w:r>
        <w:rPr>
          <w:rFonts w:hint="eastAsia"/>
        </w:rPr>
        <w:t>Prophet</w:t>
      </w:r>
      <w:r>
        <w:rPr>
          <w:rFonts w:hint="eastAsia"/>
        </w:rPr>
        <w:t>和</w:t>
      </w:r>
      <w:proofErr w:type="spellStart"/>
      <w:r>
        <w:rPr>
          <w:rFonts w:hint="eastAsia"/>
        </w:rPr>
        <w:t>LightGBM</w:t>
      </w:r>
      <w:proofErr w:type="spellEnd"/>
      <w:r>
        <w:rPr>
          <w:rFonts w:hint="eastAsia"/>
        </w:rPr>
        <w:t>双模型算法流程上，而并非传统的管理系统功能。其中，</w:t>
      </w:r>
      <w:r>
        <w:rPr>
          <w:rFonts w:hint="eastAsia"/>
        </w:rPr>
        <w:t>Prophet</w:t>
      </w:r>
      <w:r>
        <w:rPr>
          <w:rFonts w:hint="eastAsia"/>
        </w:rPr>
        <w:t>会根据用户历史血压记录来对未来</w:t>
      </w:r>
      <w:r>
        <w:rPr>
          <w:rFonts w:hint="eastAsia"/>
        </w:rPr>
        <w:t>7</w:t>
      </w:r>
      <w:r>
        <w:rPr>
          <w:rFonts w:hint="eastAsia"/>
        </w:rPr>
        <w:t>天收缩压以及舒张压的趋势进行预测，</w:t>
      </w:r>
      <w:proofErr w:type="spellStart"/>
      <w:r>
        <w:rPr>
          <w:rFonts w:hint="eastAsia"/>
        </w:rPr>
        <w:t>LightGBM</w:t>
      </w:r>
      <w:proofErr w:type="spellEnd"/>
      <w:r>
        <w:rPr>
          <w:rFonts w:hint="eastAsia"/>
        </w:rPr>
        <w:t>则会结合预测期血压的特征以及用户的风险因素来输出高血压的风险概率。</w:t>
      </w:r>
    </w:p>
    <w:p w14:paraId="43A06580" w14:textId="624921B1" w:rsidR="001B0CFC" w:rsidRDefault="00924E06" w:rsidP="00924E06">
      <w:pPr>
        <w:ind w:firstLine="516"/>
      </w:pPr>
      <w:r>
        <w:rPr>
          <w:rFonts w:hint="eastAsia"/>
        </w:rPr>
        <w:t>在算法流程的设计过程当中，本文完成了风险因素特征的构建、血压序列的日聚合、</w:t>
      </w:r>
      <w:r>
        <w:rPr>
          <w:rFonts w:hint="eastAsia"/>
        </w:rPr>
        <w:t>7</w:t>
      </w:r>
      <w:r>
        <w:rPr>
          <w:rFonts w:hint="eastAsia"/>
        </w:rPr>
        <w:t>天趋势预测、风险概率分类以及趋势融合等工作。</w:t>
      </w:r>
      <w:r>
        <w:rPr>
          <w:rFonts w:hint="eastAsia"/>
        </w:rPr>
        <w:t>Prophet</w:t>
      </w:r>
      <w:r>
        <w:rPr>
          <w:rFonts w:hint="eastAsia"/>
        </w:rPr>
        <w:t>所输出的预测期血压均值、峰值、高血压天数以及趋势方向等信息，当中预测期的收缩压和舒张压均值会进入到</w:t>
      </w:r>
      <w:proofErr w:type="spellStart"/>
      <w:r>
        <w:rPr>
          <w:rFonts w:hint="eastAsia"/>
        </w:rPr>
        <w:t>LightGBM</w:t>
      </w:r>
      <w:proofErr w:type="spellEnd"/>
      <w:r>
        <w:rPr>
          <w:rFonts w:hint="eastAsia"/>
        </w:rPr>
        <w:t>分类模型之中，其余的趋势信号则被用于对原始概率开展受约束的修正工作，从而使得最终的结果能够兼顾模型判别能力以及对短期血压变化的解释</w:t>
      </w:r>
      <w:r w:rsidR="001B0CFC">
        <w:rPr>
          <w:rFonts w:hint="eastAsia"/>
        </w:rPr>
        <w:t>。</w:t>
      </w:r>
    </w:p>
    <w:p w14:paraId="26E8A0F4" w14:textId="064B8EAC" w:rsidR="00924E06" w:rsidRDefault="001B0CFC" w:rsidP="00C8297C">
      <w:pPr>
        <w:ind w:firstLine="516"/>
      </w:pPr>
      <w:r>
        <w:rPr>
          <w:rFonts w:hint="eastAsia"/>
        </w:rPr>
        <w:t>实验部分使用</w:t>
      </w:r>
      <w:r>
        <w:rPr>
          <w:rFonts w:hint="eastAsia"/>
        </w:rPr>
        <w:t>Hypertension-risk-model-main.csv</w:t>
      </w:r>
      <w:r>
        <w:rPr>
          <w:rFonts w:hint="eastAsia"/>
        </w:rPr>
        <w:t>中的</w:t>
      </w:r>
      <w:r>
        <w:rPr>
          <w:rFonts w:hint="eastAsia"/>
        </w:rPr>
        <w:t>4240</w:t>
      </w:r>
      <w:r>
        <w:rPr>
          <w:rFonts w:hint="eastAsia"/>
        </w:rPr>
        <w:t>条样本训练</w:t>
      </w:r>
      <w:proofErr w:type="spellStart"/>
      <w:r>
        <w:rPr>
          <w:rFonts w:hint="eastAsia"/>
        </w:rPr>
        <w:t>LightGBM</w:t>
      </w:r>
      <w:proofErr w:type="spellEnd"/>
      <w:r>
        <w:rPr>
          <w:rFonts w:hint="eastAsia"/>
        </w:rPr>
        <w:t>风险分类模型，</w:t>
      </w:r>
      <w:proofErr w:type="gramStart"/>
      <w:r>
        <w:rPr>
          <w:rFonts w:hint="eastAsia"/>
        </w:rPr>
        <w:t>调参后</w:t>
      </w:r>
      <w:proofErr w:type="gramEnd"/>
      <w:r>
        <w:rPr>
          <w:rFonts w:hint="eastAsia"/>
        </w:rPr>
        <w:t>生产模型采用</w:t>
      </w:r>
      <w:proofErr w:type="spellStart"/>
      <w:r>
        <w:rPr>
          <w:rFonts w:hint="eastAsia"/>
        </w:rPr>
        <w:t>threshold_search_mode</w:t>
      </w:r>
      <w:proofErr w:type="spellEnd"/>
      <w:r>
        <w:rPr>
          <w:rFonts w:hint="eastAsia"/>
        </w:rPr>
        <w:t>=</w:t>
      </w:r>
      <w:proofErr w:type="spellStart"/>
      <w:r>
        <w:rPr>
          <w:rFonts w:hint="eastAsia"/>
        </w:rPr>
        <w:t>recall_priority</w:t>
      </w:r>
      <w:proofErr w:type="spellEnd"/>
      <w:r>
        <w:rPr>
          <w:rFonts w:hint="eastAsia"/>
        </w:rPr>
        <w:t>且</w:t>
      </w:r>
      <w:proofErr w:type="spellStart"/>
      <w:r>
        <w:rPr>
          <w:rFonts w:hint="eastAsia"/>
        </w:rPr>
        <w:t>threshold_min_recall</w:t>
      </w:r>
      <w:proofErr w:type="spellEnd"/>
      <w:r>
        <w:rPr>
          <w:rFonts w:hint="eastAsia"/>
        </w:rPr>
        <w:t>=0.85</w:t>
      </w:r>
      <w:r>
        <w:rPr>
          <w:rFonts w:hint="eastAsia"/>
        </w:rPr>
        <w:t>的配置，</w:t>
      </w:r>
      <w:r>
        <w:rPr>
          <w:rFonts w:hint="eastAsia"/>
        </w:rPr>
        <w:t>AUC</w:t>
      </w:r>
      <w:r>
        <w:rPr>
          <w:rFonts w:hint="eastAsia"/>
        </w:rPr>
        <w:t>达到</w:t>
      </w:r>
      <w:r>
        <w:rPr>
          <w:rFonts w:hint="eastAsia"/>
        </w:rPr>
        <w:t>0.9498</w:t>
      </w:r>
      <w:r>
        <w:rPr>
          <w:rFonts w:hint="eastAsia"/>
        </w:rPr>
        <w:t>，</w:t>
      </w:r>
      <w:r>
        <w:rPr>
          <w:rFonts w:hint="eastAsia"/>
        </w:rPr>
        <w:t>PR-AUC</w:t>
      </w:r>
      <w:r>
        <w:rPr>
          <w:rFonts w:hint="eastAsia"/>
        </w:rPr>
        <w:t>达到</w:t>
      </w:r>
      <w:r>
        <w:rPr>
          <w:rFonts w:hint="eastAsia"/>
        </w:rPr>
        <w:t>0.8706</w:t>
      </w:r>
      <w:r>
        <w:rPr>
          <w:rFonts w:hint="eastAsia"/>
        </w:rPr>
        <w:t>，</w:t>
      </w:r>
      <w:r>
        <w:rPr>
          <w:rFonts w:hint="eastAsia"/>
        </w:rPr>
        <w:t>Precision</w:t>
      </w:r>
      <w:r>
        <w:rPr>
          <w:rFonts w:hint="eastAsia"/>
        </w:rPr>
        <w:t>达到</w:t>
      </w:r>
      <w:r>
        <w:rPr>
          <w:rFonts w:hint="eastAsia"/>
        </w:rPr>
        <w:t>0.8246</w:t>
      </w:r>
      <w:r>
        <w:rPr>
          <w:rFonts w:hint="eastAsia"/>
        </w:rPr>
        <w:t>，</w:t>
      </w:r>
      <w:r>
        <w:rPr>
          <w:rFonts w:hint="eastAsia"/>
        </w:rPr>
        <w:t>Recall</w:t>
      </w:r>
      <w:r>
        <w:rPr>
          <w:rFonts w:hint="eastAsia"/>
        </w:rPr>
        <w:t>达到</w:t>
      </w:r>
      <w:r>
        <w:rPr>
          <w:rFonts w:hint="eastAsia"/>
        </w:rPr>
        <w:t>0.8935</w:t>
      </w:r>
      <w:r>
        <w:rPr>
          <w:rFonts w:hint="eastAsia"/>
        </w:rPr>
        <w:t>，</w:t>
      </w:r>
      <w:r>
        <w:rPr>
          <w:rFonts w:hint="eastAsia"/>
        </w:rPr>
        <w:t>F1</w:t>
      </w:r>
      <w:r>
        <w:rPr>
          <w:rFonts w:hint="eastAsia"/>
        </w:rPr>
        <w:t>达到</w:t>
      </w:r>
      <w:r>
        <w:rPr>
          <w:rFonts w:hint="eastAsia"/>
        </w:rPr>
        <w:t>0.8577</w:t>
      </w:r>
      <w:r>
        <w:rPr>
          <w:rFonts w:hint="eastAsia"/>
        </w:rPr>
        <w:t>，召回优先对照实验中，该配置在测试集识别出</w:t>
      </w:r>
      <w:r>
        <w:rPr>
          <w:rFonts w:hint="eastAsia"/>
        </w:rPr>
        <w:t>235</w:t>
      </w:r>
      <w:r>
        <w:rPr>
          <w:rFonts w:hint="eastAsia"/>
        </w:rPr>
        <w:t>个正类样本，仅漏判</w:t>
      </w:r>
      <w:r>
        <w:rPr>
          <w:rFonts w:hint="eastAsia"/>
        </w:rPr>
        <w:t>28</w:t>
      </w:r>
      <w:r>
        <w:rPr>
          <w:rFonts w:hint="eastAsia"/>
        </w:rPr>
        <w:t>个，更符合健康风险辅助提醒的应用目标，特征重要性分析中，收缩压和舒张压的特征</w:t>
      </w:r>
      <w:proofErr w:type="gramStart"/>
      <w:r>
        <w:rPr>
          <w:rFonts w:hint="eastAsia"/>
        </w:rPr>
        <w:t>增益占</w:t>
      </w:r>
      <w:proofErr w:type="gramEnd"/>
      <w:r>
        <w:rPr>
          <w:rFonts w:hint="eastAsia"/>
        </w:rPr>
        <w:t>比合计为</w:t>
      </w:r>
      <w:r>
        <w:rPr>
          <w:rFonts w:hint="eastAsia"/>
        </w:rPr>
        <w:t>93.7%</w:t>
      </w:r>
      <w:r>
        <w:rPr>
          <w:rFonts w:hint="eastAsia"/>
        </w:rPr>
        <w:t>，血压特征在风险分类中的作用得到验证，也支撑</w:t>
      </w:r>
      <w:r>
        <w:rPr>
          <w:rFonts w:hint="eastAsia"/>
        </w:rPr>
        <w:t>Prophet</w:t>
      </w:r>
      <w:r>
        <w:rPr>
          <w:rFonts w:hint="eastAsia"/>
        </w:rPr>
        <w:t>预测期血压特征输入</w:t>
      </w:r>
      <w:proofErr w:type="spellStart"/>
      <w:r>
        <w:rPr>
          <w:rFonts w:hint="eastAsia"/>
        </w:rPr>
        <w:t>LightGBM</w:t>
      </w:r>
      <w:proofErr w:type="spellEnd"/>
      <w:r>
        <w:rPr>
          <w:rFonts w:hint="eastAsia"/>
        </w:rPr>
        <w:t>的设计思路，</w:t>
      </w:r>
      <w:r>
        <w:rPr>
          <w:rFonts w:hint="eastAsia"/>
        </w:rPr>
        <w:t>Prophet</w:t>
      </w:r>
      <w:proofErr w:type="gramStart"/>
      <w:r>
        <w:rPr>
          <w:rFonts w:hint="eastAsia"/>
        </w:rPr>
        <w:t>回测中</w:t>
      </w:r>
      <w:proofErr w:type="gramEnd"/>
      <w:r>
        <w:rPr>
          <w:rFonts w:hint="eastAsia"/>
        </w:rPr>
        <w:t>，历史数据达到</w:t>
      </w:r>
      <w:r>
        <w:rPr>
          <w:rFonts w:hint="eastAsia"/>
        </w:rPr>
        <w:t>30</w:t>
      </w:r>
      <w:r>
        <w:rPr>
          <w:rFonts w:hint="eastAsia"/>
        </w:rPr>
        <w:t>天以上时，</w:t>
      </w:r>
      <w:r>
        <w:rPr>
          <w:rFonts w:hint="eastAsia"/>
        </w:rPr>
        <w:t>7</w:t>
      </w:r>
      <w:r>
        <w:rPr>
          <w:rFonts w:hint="eastAsia"/>
        </w:rPr>
        <w:t>天预测收缩压</w:t>
      </w:r>
      <w:r>
        <w:rPr>
          <w:rFonts w:hint="eastAsia"/>
        </w:rPr>
        <w:t>MAE</w:t>
      </w:r>
      <w:r>
        <w:rPr>
          <w:rFonts w:hint="eastAsia"/>
        </w:rPr>
        <w:t>处于</w:t>
      </w:r>
      <w:r>
        <w:rPr>
          <w:rFonts w:hint="eastAsia"/>
        </w:rPr>
        <w:t>3</w:t>
      </w:r>
      <w:r>
        <w:rPr>
          <w:rFonts w:hint="eastAsia"/>
        </w:rPr>
        <w:t>到</w:t>
      </w:r>
      <w:r>
        <w:rPr>
          <w:rFonts w:hint="eastAsia"/>
        </w:rPr>
        <w:t>7mmHg</w:t>
      </w:r>
      <w:r>
        <w:rPr>
          <w:rFonts w:hint="eastAsia"/>
        </w:rPr>
        <w:t>范围，趋势融合模块在</w:t>
      </w:r>
      <w:r>
        <w:rPr>
          <w:rFonts w:hint="eastAsia"/>
        </w:rPr>
        <w:t>24</w:t>
      </w:r>
      <w:r>
        <w:rPr>
          <w:rFonts w:hint="eastAsia"/>
        </w:rPr>
        <w:t>次场景评价中将调整幅度控制在</w:t>
      </w:r>
      <w:r>
        <w:rPr>
          <w:rFonts w:hint="eastAsia"/>
        </w:rPr>
        <w:t>0</w:t>
      </w:r>
      <w:r>
        <w:rPr>
          <w:rFonts w:hint="eastAsia"/>
        </w:rPr>
        <w:t>到</w:t>
      </w:r>
      <w:r>
        <w:rPr>
          <w:rFonts w:hint="eastAsia"/>
        </w:rPr>
        <w:t>0.12</w:t>
      </w:r>
      <w:r>
        <w:rPr>
          <w:rFonts w:hint="eastAsia"/>
        </w:rPr>
        <w:t>区间内，体现出微调而非颠覆</w:t>
      </w:r>
      <w:proofErr w:type="spellStart"/>
      <w:r>
        <w:rPr>
          <w:rFonts w:hint="eastAsia"/>
        </w:rPr>
        <w:t>LightGBM</w:t>
      </w:r>
      <w:proofErr w:type="spellEnd"/>
      <w:r>
        <w:rPr>
          <w:rFonts w:hint="eastAsia"/>
        </w:rPr>
        <w:t>原始判断的设计意图</w:t>
      </w:r>
      <w:r w:rsidR="00C030AB">
        <w:rPr>
          <w:rFonts w:hint="eastAsia"/>
        </w:rPr>
        <w:t>。</w:t>
      </w:r>
    </w:p>
    <w:p w14:paraId="31E58853" w14:textId="19B9506F" w:rsidR="00C030AB" w:rsidRDefault="00C030AB" w:rsidP="005E1A1C">
      <w:pPr>
        <w:pStyle w:val="2"/>
        <w:spacing w:before="225" w:after="225"/>
      </w:pPr>
      <w:bookmarkStart w:id="73" w:name="_Toc231334497"/>
      <w:bookmarkEnd w:id="72"/>
      <w:r>
        <w:rPr>
          <w:rFonts w:hint="eastAsia"/>
        </w:rPr>
        <w:t>展望</w:t>
      </w:r>
      <w:bookmarkStart w:id="74" w:name="第6章-总结与展望"/>
      <w:bookmarkStart w:id="75" w:name="展望"/>
      <w:bookmarkEnd w:id="73"/>
    </w:p>
    <w:p w14:paraId="2CAE66F2" w14:textId="15440F99" w:rsidR="00924E06" w:rsidRDefault="00924E06" w:rsidP="00924E06">
      <w:pPr>
        <w:ind w:firstLine="516"/>
      </w:pPr>
      <w:r>
        <w:rPr>
          <w:rFonts w:hint="eastAsia"/>
        </w:rPr>
        <w:lastRenderedPageBreak/>
        <w:t>本文所设计的系统在当前阶段依然存在</w:t>
      </w:r>
      <w:proofErr w:type="gramStart"/>
      <w:r>
        <w:rPr>
          <w:rFonts w:hint="eastAsia"/>
        </w:rPr>
        <w:t>着完善</w:t>
      </w:r>
      <w:proofErr w:type="gramEnd"/>
      <w:r>
        <w:rPr>
          <w:rFonts w:hint="eastAsia"/>
        </w:rPr>
        <w:t>的空间。在风险因素的维度当中，诸如盐摄入量、睡眠时长、运动频率以及饮食习惯等字段，尚未被纳入到模型输入里，鉴于后续数据采集工作能够开展得更加充分，届时可以将这些字段纳入到用户的个人风险因素当中去。在模型验证方面，当前的实验主要基于基础训练集来开展，后续可以引入更多来源的数据，对模型的概率校准、在不同人群当中的泛化能力以及阈值的稳定性进行进一步的验证。</w:t>
      </w:r>
      <w:r>
        <w:rPr>
          <w:rFonts w:hint="eastAsia"/>
        </w:rPr>
        <w:t>Prophet</w:t>
      </w:r>
      <w:r>
        <w:rPr>
          <w:rFonts w:hint="eastAsia"/>
        </w:rPr>
        <w:t>趋势预测目前主要是被当作风险分类的特征以及趋势展示的依据来使用，后续也可以增加更加系统的预测误差分析工作。</w:t>
      </w:r>
    </w:p>
    <w:p w14:paraId="4DB01C44" w14:textId="39B02BC1" w:rsidR="00CF1F6B" w:rsidRDefault="00924E06" w:rsidP="00924E06">
      <w:pPr>
        <w:ind w:firstLine="516"/>
      </w:pPr>
      <w:r>
        <w:rPr>
          <w:rFonts w:hint="eastAsia"/>
        </w:rPr>
        <w:t>在应用扩展的方面，还可以继续去优化数据质量提示、模型置信度解释以及趋势可视化方式，从而使得普通用户能够更加容易地理解模型所输出的结果。同时，也可以根据用户的记录习惯以及风险的变化情况，来提供更加细粒度的健康管理提醒。需要强调的是，健康管理的参考边界依然需要坚持，即系统不会输出任何诊断结论、处方或者是治疗方案</w:t>
      </w:r>
      <w:r w:rsidR="00C030AB">
        <w:rPr>
          <w:rFonts w:hint="eastAsia"/>
        </w:rPr>
        <w:t>。</w:t>
      </w:r>
    </w:p>
    <w:p w14:paraId="484994D8" w14:textId="77777777" w:rsidR="00CF1F6B" w:rsidRDefault="00CF1F6B">
      <w:pPr>
        <w:widowControl/>
        <w:ind w:firstLineChars="0" w:firstLine="0"/>
        <w:jc w:val="left"/>
        <w:rPr>
          <w:sz w:val="30"/>
          <w:szCs w:val="20"/>
        </w:rPr>
      </w:pPr>
      <w:r>
        <w:br w:type="page"/>
      </w:r>
    </w:p>
    <w:p w14:paraId="3C21A567" w14:textId="77777777" w:rsidR="00C030AB" w:rsidRPr="000D5D1C" w:rsidRDefault="00C030AB" w:rsidP="000D5D1C">
      <w:pPr>
        <w:ind w:firstLine="676"/>
        <w:jc w:val="center"/>
        <w:rPr>
          <w:sz w:val="32"/>
          <w:szCs w:val="32"/>
        </w:rPr>
      </w:pPr>
      <w:bookmarkStart w:id="76" w:name="致谢"/>
      <w:bookmarkEnd w:id="74"/>
      <w:bookmarkEnd w:id="75"/>
    </w:p>
    <w:p w14:paraId="02272A23" w14:textId="77777777" w:rsidR="00C030AB" w:rsidRDefault="00C030AB" w:rsidP="0063622E">
      <w:pPr>
        <w:pStyle w:val="aff1"/>
        <w:spacing w:before="225" w:after="225"/>
      </w:pPr>
      <w:bookmarkStart w:id="77" w:name="_Toc231334498"/>
      <w:bookmarkStart w:id="78" w:name="参考文献"/>
      <w:bookmarkEnd w:id="76"/>
      <w:r>
        <w:rPr>
          <w:rFonts w:hint="eastAsia"/>
        </w:rPr>
        <w:t>参考文献</w:t>
      </w:r>
      <w:bookmarkEnd w:id="77"/>
    </w:p>
    <w:p w14:paraId="7E0CFA03" w14:textId="77777777" w:rsidR="002444D8" w:rsidRDefault="002444D8" w:rsidP="00BB425B">
      <w:pPr>
        <w:pStyle w:val="afff0"/>
        <w:numPr>
          <w:ilvl w:val="0"/>
          <w:numId w:val="29"/>
        </w:numPr>
        <w:ind w:left="516" w:hangingChars="200" w:hanging="516"/>
      </w:pPr>
      <w:bookmarkStart w:id="79" w:name="_Ref229870652"/>
      <w:bookmarkStart w:id="80" w:name="_Ref229776700"/>
      <w:bookmarkEnd w:id="78"/>
      <w:r>
        <w:t>中国高血压防治指南修订委员会，高血压联盟（中国），中国医疗保健国际交流促进会高血压病学分会，等</w:t>
      </w:r>
      <w:r>
        <w:t xml:space="preserve">. </w:t>
      </w:r>
      <w:r>
        <w:t>中国高血压防治指南（</w:t>
      </w:r>
      <w:r>
        <w:t>2024</w:t>
      </w:r>
      <w:r>
        <w:t>年修订版）</w:t>
      </w:r>
      <w:r>
        <w:t xml:space="preserve">[J]. </w:t>
      </w:r>
      <w:r>
        <w:t>中华高血压杂志（中英文），</w:t>
      </w:r>
      <w:r>
        <w:t>2024</w:t>
      </w:r>
      <w:r>
        <w:t>，</w:t>
      </w:r>
      <w:r>
        <w:t>32</w:t>
      </w:r>
      <w:r>
        <w:t>（</w:t>
      </w:r>
      <w:r>
        <w:t>7</w:t>
      </w:r>
      <w:r>
        <w:t>），</w:t>
      </w:r>
      <w:r>
        <w:t>603-700.</w:t>
      </w:r>
      <w:bookmarkEnd w:id="79"/>
    </w:p>
    <w:p w14:paraId="52E040CC" w14:textId="2353B9EA" w:rsidR="002444D8" w:rsidRDefault="002444D8" w:rsidP="00BB425B">
      <w:pPr>
        <w:pStyle w:val="afff0"/>
        <w:numPr>
          <w:ilvl w:val="0"/>
          <w:numId w:val="29"/>
        </w:numPr>
        <w:ind w:left="516" w:hangingChars="200" w:hanging="516"/>
      </w:pPr>
      <w:bookmarkStart w:id="81" w:name="_Ref229870685"/>
      <w:r>
        <w:t>国家卫生健康委员会疾病预防控制局，国家心血管病中心，中国医学科学院阜外医院，等</w:t>
      </w:r>
      <w:r>
        <w:t xml:space="preserve">. </w:t>
      </w:r>
      <w:r>
        <w:t>中国高血压健康管理规范（</w:t>
      </w:r>
      <w:r>
        <w:t>2019</w:t>
      </w:r>
      <w:r>
        <w:t>）</w:t>
      </w:r>
      <w:r>
        <w:t xml:space="preserve">[J]. </w:t>
      </w:r>
      <w:r>
        <w:t>中华心血管病杂志，</w:t>
      </w:r>
      <w:r>
        <w:t>2020</w:t>
      </w:r>
      <w:r>
        <w:t>，</w:t>
      </w:r>
      <w:r>
        <w:t>48</w:t>
      </w:r>
      <w:r>
        <w:t>（</w:t>
      </w:r>
      <w:r>
        <w:t>1</w:t>
      </w:r>
      <w:r>
        <w:t>），</w:t>
      </w:r>
      <w:r>
        <w:t>10-46.</w:t>
      </w:r>
      <w:bookmarkEnd w:id="81"/>
    </w:p>
    <w:p w14:paraId="0022A7C2" w14:textId="1F7C6203" w:rsidR="002444D8" w:rsidRDefault="002444D8" w:rsidP="00BB425B">
      <w:pPr>
        <w:pStyle w:val="afff0"/>
        <w:numPr>
          <w:ilvl w:val="0"/>
          <w:numId w:val="29"/>
        </w:numPr>
        <w:ind w:left="516" w:hangingChars="200" w:hanging="516"/>
      </w:pPr>
      <w:bookmarkStart w:id="82" w:name="_Ref229870687"/>
      <w:r>
        <w:t>国家心血管病中心，国家基本公共卫生服务项目基层高血压管理办公室，国家基层高血压管理专家委员会</w:t>
      </w:r>
      <w:r>
        <w:t xml:space="preserve">. </w:t>
      </w:r>
      <w:r>
        <w:t>国家基层高血压防治管理指南</w:t>
      </w:r>
      <w:r>
        <w:t>2020</w:t>
      </w:r>
      <w:r>
        <w:t>版</w:t>
      </w:r>
      <w:r>
        <w:t xml:space="preserve">[J]. </w:t>
      </w:r>
      <w:r>
        <w:t>中国循环杂志，</w:t>
      </w:r>
      <w:r>
        <w:t>2021</w:t>
      </w:r>
      <w:r>
        <w:t>，</w:t>
      </w:r>
      <w:r>
        <w:t>36</w:t>
      </w:r>
      <w:r>
        <w:t>（</w:t>
      </w:r>
      <w:r>
        <w:t>3</w:t>
      </w:r>
      <w:r>
        <w:t>），</w:t>
      </w:r>
      <w:r>
        <w:t>209-220.</w:t>
      </w:r>
      <w:bookmarkEnd w:id="82"/>
    </w:p>
    <w:p w14:paraId="4C8A6231" w14:textId="6281C797" w:rsidR="002444D8" w:rsidRDefault="002444D8" w:rsidP="00BB425B">
      <w:pPr>
        <w:pStyle w:val="afff0"/>
        <w:numPr>
          <w:ilvl w:val="0"/>
          <w:numId w:val="29"/>
        </w:numPr>
        <w:ind w:left="516" w:hangingChars="200" w:hanging="516"/>
      </w:pPr>
      <w:bookmarkStart w:id="83" w:name="_Ref229870707"/>
      <w:r>
        <w:t>刘明波，何新叶，杨晓红，等</w:t>
      </w:r>
      <w:r>
        <w:t xml:space="preserve">. </w:t>
      </w:r>
      <w:r>
        <w:t>《中国心血管健康与疾病报告</w:t>
      </w:r>
      <w:r>
        <w:t>2023</w:t>
      </w:r>
      <w:r>
        <w:t>》概要（心血管疾病流行及介入诊疗状况）</w:t>
      </w:r>
      <w:r>
        <w:t xml:space="preserve">[J]. </w:t>
      </w:r>
      <w:r>
        <w:t>中国介入心脏病学杂志，</w:t>
      </w:r>
      <w:r>
        <w:t>2024</w:t>
      </w:r>
      <w:r>
        <w:t>，</w:t>
      </w:r>
      <w:r>
        <w:t>32</w:t>
      </w:r>
      <w:r>
        <w:t>（</w:t>
      </w:r>
      <w:r>
        <w:t>10</w:t>
      </w:r>
      <w:r>
        <w:t>），</w:t>
      </w:r>
      <w:r>
        <w:t>541-550.</w:t>
      </w:r>
      <w:bookmarkEnd w:id="83"/>
    </w:p>
    <w:p w14:paraId="73E5CBCA" w14:textId="3A1D21AA" w:rsidR="002444D8" w:rsidRDefault="002444D8" w:rsidP="00BB425B">
      <w:pPr>
        <w:pStyle w:val="afff0"/>
        <w:numPr>
          <w:ilvl w:val="0"/>
          <w:numId w:val="29"/>
        </w:numPr>
        <w:ind w:left="516" w:hangingChars="200" w:hanging="516"/>
      </w:pPr>
      <w:bookmarkStart w:id="84" w:name="_Ref229870756"/>
      <w:r>
        <w:t>曲帅，张盈，陈雪，等</w:t>
      </w:r>
      <w:r>
        <w:t xml:space="preserve">. </w:t>
      </w:r>
      <w:r>
        <w:t>高血压患病风险预测模型的研究进展</w:t>
      </w:r>
      <w:r>
        <w:t xml:space="preserve">[J]. </w:t>
      </w:r>
      <w:r>
        <w:t>心脏杂志，</w:t>
      </w:r>
      <w:r>
        <w:t>2025</w:t>
      </w:r>
      <w:r>
        <w:t>，</w:t>
      </w:r>
      <w:r>
        <w:t>37</w:t>
      </w:r>
      <w:r>
        <w:t>（</w:t>
      </w:r>
      <w:r>
        <w:t>2</w:t>
      </w:r>
      <w:r>
        <w:t>），</w:t>
      </w:r>
      <w:r>
        <w:t>216-221.</w:t>
      </w:r>
      <w:bookmarkEnd w:id="84"/>
    </w:p>
    <w:p w14:paraId="51C7F260" w14:textId="49A0292B" w:rsidR="002444D8" w:rsidRDefault="002444D8" w:rsidP="00BB425B">
      <w:pPr>
        <w:pStyle w:val="afff0"/>
        <w:numPr>
          <w:ilvl w:val="0"/>
          <w:numId w:val="29"/>
        </w:numPr>
        <w:ind w:left="516" w:hangingChars="200" w:hanging="516"/>
      </w:pPr>
      <w:bookmarkStart w:id="85" w:name="_Ref229870799"/>
      <w:r>
        <w:t>郭可芸，朱雅新，张亦璇，等</w:t>
      </w:r>
      <w:r>
        <w:t xml:space="preserve">. </w:t>
      </w:r>
      <w:r>
        <w:t>钢铁工人高血压风险预测模型研究</w:t>
      </w:r>
      <w:r>
        <w:t xml:space="preserve">[J]. </w:t>
      </w:r>
      <w:r>
        <w:t>中华劳动卫生职业病杂志，</w:t>
      </w:r>
      <w:r>
        <w:t>2025</w:t>
      </w:r>
      <w:r>
        <w:t>，</w:t>
      </w:r>
      <w:r>
        <w:t>43</w:t>
      </w:r>
      <w:r>
        <w:t>（</w:t>
      </w:r>
      <w:r>
        <w:t>8</w:t>
      </w:r>
      <w:r>
        <w:t>），</w:t>
      </w:r>
      <w:r>
        <w:t>573-579.</w:t>
      </w:r>
      <w:bookmarkEnd w:id="85"/>
    </w:p>
    <w:p w14:paraId="7EAA3F96" w14:textId="20D3B242" w:rsidR="002444D8" w:rsidRDefault="002444D8" w:rsidP="00BB425B">
      <w:pPr>
        <w:pStyle w:val="afff0"/>
        <w:numPr>
          <w:ilvl w:val="0"/>
          <w:numId w:val="29"/>
        </w:numPr>
        <w:ind w:left="516" w:hangingChars="200" w:hanging="516"/>
      </w:pPr>
      <w:bookmarkStart w:id="86" w:name="_Ref229870908"/>
      <w:r>
        <w:t>Zhao H. H., Zhang X. Y., Xu Y., et al. Predicting the risk of hypertension based on several easy-to-collect risk factors: a machine learning method[J]. Frontiers in Public Health</w:t>
      </w:r>
      <w:r>
        <w:t>，</w:t>
      </w:r>
      <w:r>
        <w:t>2021</w:t>
      </w:r>
      <w:r>
        <w:t>，</w:t>
      </w:r>
      <w:r>
        <w:t>9</w:t>
      </w:r>
      <w:r>
        <w:t>，</w:t>
      </w:r>
      <w:r>
        <w:t>619429.</w:t>
      </w:r>
      <w:bookmarkEnd w:id="86"/>
    </w:p>
    <w:p w14:paraId="64566137" w14:textId="31E3D4A3" w:rsidR="002444D8" w:rsidRDefault="002444D8" w:rsidP="00BB425B">
      <w:pPr>
        <w:pStyle w:val="afff0"/>
        <w:numPr>
          <w:ilvl w:val="0"/>
          <w:numId w:val="29"/>
        </w:numPr>
        <w:ind w:left="516" w:hangingChars="200" w:hanging="516"/>
      </w:pPr>
      <w:bookmarkStart w:id="87" w:name="_Ref229870826"/>
      <w:proofErr w:type="gramStart"/>
      <w:r>
        <w:t>岳</w:t>
      </w:r>
      <w:proofErr w:type="gramEnd"/>
      <w:r>
        <w:t>海涛，何婵婵，成羽</w:t>
      </w:r>
      <w:proofErr w:type="gramStart"/>
      <w:r>
        <w:t>攸</w:t>
      </w:r>
      <w:proofErr w:type="gramEnd"/>
      <w:r>
        <w:t>，等</w:t>
      </w:r>
      <w:r>
        <w:t xml:space="preserve">. </w:t>
      </w:r>
      <w:r>
        <w:t>基于机器学习的冠心病风险预测模型构建与比较</w:t>
      </w:r>
      <w:r>
        <w:t xml:space="preserve">[J]. </w:t>
      </w:r>
      <w:r>
        <w:t>中国全科医学，</w:t>
      </w:r>
      <w:r>
        <w:t>2025</w:t>
      </w:r>
      <w:r>
        <w:t>，</w:t>
      </w:r>
      <w:r>
        <w:t>28</w:t>
      </w:r>
      <w:r>
        <w:t>（</w:t>
      </w:r>
      <w:r>
        <w:t>4</w:t>
      </w:r>
      <w:r>
        <w:t>），</w:t>
      </w:r>
      <w:r>
        <w:t>499-509.</w:t>
      </w:r>
      <w:bookmarkEnd w:id="87"/>
    </w:p>
    <w:p w14:paraId="60DC6168" w14:textId="122722D7" w:rsidR="002444D8" w:rsidRDefault="002444D8" w:rsidP="00BB425B">
      <w:pPr>
        <w:pStyle w:val="afff0"/>
        <w:numPr>
          <w:ilvl w:val="0"/>
          <w:numId w:val="29"/>
        </w:numPr>
        <w:ind w:left="516" w:hangingChars="200" w:hanging="516"/>
      </w:pPr>
      <w:bookmarkStart w:id="88" w:name="_Ref229870917"/>
      <w:r>
        <w:t>欧阳平，李小溪，冷芬，等</w:t>
      </w:r>
      <w:r>
        <w:t xml:space="preserve">. </w:t>
      </w:r>
      <w:r>
        <w:t>机器学习算法在体检人群糖尿病风险预测中的应用</w:t>
      </w:r>
      <w:r>
        <w:t xml:space="preserve">[J]. </w:t>
      </w:r>
      <w:r>
        <w:t>中华疾病控制杂志，</w:t>
      </w:r>
      <w:r>
        <w:t>2021</w:t>
      </w:r>
      <w:r>
        <w:t>，</w:t>
      </w:r>
      <w:r>
        <w:t>25</w:t>
      </w:r>
      <w:r>
        <w:t>（</w:t>
      </w:r>
      <w:r>
        <w:t>7</w:t>
      </w:r>
      <w:r>
        <w:t>），</w:t>
      </w:r>
      <w:r>
        <w:t>849-853</w:t>
      </w:r>
      <w:r>
        <w:t>，</w:t>
      </w:r>
      <w:r>
        <w:t>868.</w:t>
      </w:r>
      <w:bookmarkEnd w:id="88"/>
    </w:p>
    <w:p w14:paraId="0191B83D" w14:textId="12896C79" w:rsidR="002444D8" w:rsidRDefault="002444D8" w:rsidP="00BB425B">
      <w:pPr>
        <w:pStyle w:val="afff0"/>
        <w:numPr>
          <w:ilvl w:val="0"/>
          <w:numId w:val="29"/>
        </w:numPr>
        <w:ind w:left="516" w:hangingChars="200" w:hanging="516"/>
      </w:pPr>
      <w:bookmarkStart w:id="89" w:name="_Ref229870949"/>
      <w:r>
        <w:t>杨丰春，郑思，李姣</w:t>
      </w:r>
      <w:r>
        <w:t xml:space="preserve">. </w:t>
      </w:r>
      <w:r>
        <w:t>可解释机器学习方法在疾病预测中的应用：</w:t>
      </w:r>
      <w:proofErr w:type="gramStart"/>
      <w:r>
        <w:t>脓</w:t>
      </w:r>
      <w:proofErr w:type="gramEnd"/>
      <w:r>
        <w:t>毒血症患者死亡风险研究</w:t>
      </w:r>
      <w:r>
        <w:t xml:space="preserve">[J]. </w:t>
      </w:r>
      <w:r>
        <w:t>首都医科大学学报，</w:t>
      </w:r>
      <w:r>
        <w:t>2022</w:t>
      </w:r>
      <w:r>
        <w:t>，</w:t>
      </w:r>
      <w:r>
        <w:t>43</w:t>
      </w:r>
      <w:r>
        <w:t>（</w:t>
      </w:r>
      <w:r>
        <w:t>4</w:t>
      </w:r>
      <w:r>
        <w:t>），</w:t>
      </w:r>
      <w:r>
        <w:t>610-617.</w:t>
      </w:r>
      <w:bookmarkEnd w:id="89"/>
    </w:p>
    <w:p w14:paraId="4E55AD63" w14:textId="4A641F20" w:rsidR="002444D8" w:rsidRDefault="002444D8" w:rsidP="00BB425B">
      <w:pPr>
        <w:pStyle w:val="afff0"/>
        <w:numPr>
          <w:ilvl w:val="0"/>
          <w:numId w:val="29"/>
        </w:numPr>
        <w:ind w:left="516" w:hangingChars="200" w:hanging="516"/>
      </w:pPr>
      <w:bookmarkStart w:id="90" w:name="_Ref229870862"/>
      <w:r>
        <w:t>李长生</w:t>
      </w:r>
      <w:r>
        <w:t>. SARIMA</w:t>
      </w:r>
      <w:r>
        <w:t>与</w:t>
      </w:r>
      <w:r>
        <w:t>Prophet</w:t>
      </w:r>
      <w:r>
        <w:t>的混合算法在时间序列预测中的应用研究</w:t>
      </w:r>
      <w:r>
        <w:t xml:space="preserve">[J]. </w:t>
      </w:r>
      <w:r>
        <w:t>软件，</w:t>
      </w:r>
      <w:r>
        <w:t>2025</w:t>
      </w:r>
      <w:r>
        <w:t>，</w:t>
      </w:r>
      <w:r>
        <w:t>46</w:t>
      </w:r>
      <w:r>
        <w:t>（</w:t>
      </w:r>
      <w:r>
        <w:t>1</w:t>
      </w:r>
      <w:r>
        <w:t>），</w:t>
      </w:r>
      <w:r>
        <w:t>7-9.</w:t>
      </w:r>
      <w:bookmarkEnd w:id="90"/>
    </w:p>
    <w:p w14:paraId="47E995C4" w14:textId="468CB8FB" w:rsidR="002444D8" w:rsidRDefault="002444D8" w:rsidP="00BB425B">
      <w:pPr>
        <w:pStyle w:val="afff0"/>
        <w:numPr>
          <w:ilvl w:val="0"/>
          <w:numId w:val="29"/>
        </w:numPr>
        <w:ind w:left="516" w:hangingChars="200" w:hanging="516"/>
      </w:pPr>
      <w:bookmarkStart w:id="91" w:name="_Ref229870873"/>
      <w:r>
        <w:lastRenderedPageBreak/>
        <w:t>王娜萌，廖康，李丽琪，等</w:t>
      </w:r>
      <w:r>
        <w:t xml:space="preserve">. </w:t>
      </w:r>
      <w:r>
        <w:t>基层医生自评高血压健康评估水平及影响因素研究</w:t>
      </w:r>
      <w:r>
        <w:t xml:space="preserve">[J]. </w:t>
      </w:r>
      <w:r>
        <w:t>中国全科医学，</w:t>
      </w:r>
      <w:r>
        <w:t>2023</w:t>
      </w:r>
      <w:r>
        <w:t>，</w:t>
      </w:r>
      <w:r>
        <w:t>26</w:t>
      </w:r>
      <w:r>
        <w:t>（</w:t>
      </w:r>
      <w:r>
        <w:t>7</w:t>
      </w:r>
      <w:r>
        <w:t>），</w:t>
      </w:r>
      <w:r>
        <w:t>853-861.</w:t>
      </w:r>
      <w:bookmarkEnd w:id="91"/>
    </w:p>
    <w:p w14:paraId="67236D99" w14:textId="35DB84E5" w:rsidR="002444D8" w:rsidRDefault="002444D8" w:rsidP="00BB425B">
      <w:pPr>
        <w:pStyle w:val="afff0"/>
        <w:numPr>
          <w:ilvl w:val="0"/>
          <w:numId w:val="29"/>
        </w:numPr>
        <w:ind w:left="516" w:hangingChars="200" w:hanging="516"/>
      </w:pPr>
      <w:bookmarkStart w:id="92" w:name="_Ref230011153"/>
      <w:r>
        <w:t>Du J. S., Chang X., Ye C. H., et al. Developing a hypertension visualization risk prediction system utilizing machine learning and health check-up data[J]. Scientific Reports</w:t>
      </w:r>
      <w:r>
        <w:t>，</w:t>
      </w:r>
      <w:r>
        <w:t>2023</w:t>
      </w:r>
      <w:r>
        <w:t>，</w:t>
      </w:r>
      <w:r>
        <w:t>13</w:t>
      </w:r>
      <w:r>
        <w:t>（</w:t>
      </w:r>
      <w:r>
        <w:t>1</w:t>
      </w:r>
      <w:r>
        <w:t>），</w:t>
      </w:r>
      <w:r>
        <w:t>18953.</w:t>
      </w:r>
      <w:bookmarkEnd w:id="92"/>
    </w:p>
    <w:p w14:paraId="553067EA" w14:textId="251AF3EB" w:rsidR="002444D8" w:rsidRDefault="002444D8" w:rsidP="00BB425B">
      <w:pPr>
        <w:pStyle w:val="afff0"/>
        <w:numPr>
          <w:ilvl w:val="0"/>
          <w:numId w:val="29"/>
        </w:numPr>
        <w:ind w:left="516" w:hangingChars="200" w:hanging="516"/>
      </w:pPr>
      <w:bookmarkStart w:id="93" w:name="_Ref229871063"/>
      <w:r>
        <w:t>Taylor S. J., Letham B. Forecasting at scale[J]. The American Statistician</w:t>
      </w:r>
      <w:r>
        <w:t>，</w:t>
      </w:r>
      <w:r>
        <w:t>2018</w:t>
      </w:r>
      <w:r>
        <w:t>，</w:t>
      </w:r>
      <w:r>
        <w:t>72</w:t>
      </w:r>
      <w:r>
        <w:t>（</w:t>
      </w:r>
      <w:r>
        <w:t>1</w:t>
      </w:r>
      <w:r>
        <w:t>），</w:t>
      </w:r>
      <w:r>
        <w:t>37-45.</w:t>
      </w:r>
      <w:bookmarkEnd w:id="93"/>
    </w:p>
    <w:p w14:paraId="3D0F53F9" w14:textId="676ABB4E" w:rsidR="002444D8" w:rsidRDefault="002444D8" w:rsidP="00BB425B">
      <w:pPr>
        <w:pStyle w:val="afff0"/>
        <w:numPr>
          <w:ilvl w:val="0"/>
          <w:numId w:val="29"/>
        </w:numPr>
        <w:ind w:left="516" w:hangingChars="200" w:hanging="516"/>
      </w:pPr>
      <w:bookmarkStart w:id="94" w:name="_Ref229870846"/>
      <w:r>
        <w:t xml:space="preserve">Ke G. L., Meng Q., Finley T., et al. </w:t>
      </w:r>
      <w:proofErr w:type="spellStart"/>
      <w:r>
        <w:t>LightGBM</w:t>
      </w:r>
      <w:proofErr w:type="spellEnd"/>
      <w:r>
        <w:t>: a highly efficient gradient boosting decision tree[C]. Advances in Neural Information Processing Systems 30. Long Beach</w:t>
      </w:r>
      <w:r>
        <w:t>，</w:t>
      </w:r>
      <w:r>
        <w:t>2017</w:t>
      </w:r>
      <w:r>
        <w:t>：</w:t>
      </w:r>
      <w:r>
        <w:t>3146-3154.</w:t>
      </w:r>
      <w:bookmarkEnd w:id="94"/>
    </w:p>
    <w:p w14:paraId="542F4817" w14:textId="1B0F0C22" w:rsidR="00D84DED" w:rsidRPr="009608C9" w:rsidRDefault="009608C9" w:rsidP="002444D8">
      <w:pPr>
        <w:pStyle w:val="afff0"/>
        <w:ind w:left="454" w:firstLineChars="0" w:firstLine="0"/>
      </w:pPr>
      <w:r w:rsidRPr="009608C9">
        <w:t>.</w:t>
      </w:r>
      <w:bookmarkEnd w:id="80"/>
      <w:r w:rsidR="00D84DED" w:rsidRPr="009608C9">
        <w:rPr>
          <w:rFonts w:ascii="黑体" w:eastAsia="黑体" w:hAnsi="黑体"/>
          <w:sz w:val="28"/>
          <w:szCs w:val="28"/>
        </w:rPr>
        <w:br w:type="page"/>
      </w:r>
    </w:p>
    <w:p w14:paraId="1C8B3364" w14:textId="77777777" w:rsidR="00D84DED" w:rsidRPr="00375762" w:rsidRDefault="00D84DED" w:rsidP="00D84DED">
      <w:pPr>
        <w:pStyle w:val="a6"/>
        <w:ind w:firstLine="676"/>
        <w:rPr>
          <w:sz w:val="32"/>
          <w:szCs w:val="32"/>
        </w:rPr>
      </w:pPr>
    </w:p>
    <w:p w14:paraId="233F3B87" w14:textId="77777777" w:rsidR="00D84DED" w:rsidRDefault="00D84DED" w:rsidP="005E1A1C">
      <w:pPr>
        <w:pStyle w:val="aff1"/>
        <w:spacing w:before="225" w:after="225"/>
      </w:pPr>
      <w:bookmarkStart w:id="95" w:name="_Toc231334499"/>
      <w:r>
        <w:rPr>
          <w:rFonts w:hint="eastAsia"/>
        </w:rPr>
        <w:t>致谢</w:t>
      </w:r>
      <w:bookmarkEnd w:id="95"/>
    </w:p>
    <w:p w14:paraId="08F6A1F9" w14:textId="2D0020A6" w:rsidR="002164C5" w:rsidRDefault="002164C5" w:rsidP="002164C5">
      <w:pPr>
        <w:ind w:firstLine="516"/>
      </w:pPr>
      <w:r>
        <w:rPr>
          <w:rFonts w:hint="eastAsia"/>
        </w:rPr>
        <w:t>在本课题完成过程中，我得到了许多老师、同学和家人的帮助。在此，谨向所有关心、指导和支持我的人表示诚挚感谢。</w:t>
      </w:r>
    </w:p>
    <w:p w14:paraId="259CEA84" w14:textId="6D384183" w:rsidR="002164C5" w:rsidRDefault="002164C5" w:rsidP="002164C5">
      <w:pPr>
        <w:ind w:firstLine="516"/>
      </w:pPr>
      <w:r>
        <w:rPr>
          <w:rFonts w:hint="eastAsia"/>
        </w:rPr>
        <w:t>首先，衷心感谢我的指导老师方骞老师。从课题选题、系统设计到论文撰写，方老师都给予了耐心细致的指导。在论文写作过程中，方老师多次对研究思路、章节结构、实验分析和表述方式提出修改意见，帮助我逐步明确本文围绕</w:t>
      </w:r>
      <w:r>
        <w:rPr>
          <w:rFonts w:hint="eastAsia"/>
        </w:rPr>
        <w:t xml:space="preserve"> Prophet </w:t>
      </w:r>
      <w:r>
        <w:rPr>
          <w:rFonts w:hint="eastAsia"/>
        </w:rPr>
        <w:t>与</w:t>
      </w:r>
      <w:r>
        <w:rPr>
          <w:rFonts w:hint="eastAsia"/>
        </w:rPr>
        <w:t xml:space="preserve"> </w:t>
      </w:r>
      <w:proofErr w:type="spellStart"/>
      <w:r>
        <w:rPr>
          <w:rFonts w:hint="eastAsia"/>
        </w:rPr>
        <w:t>LightGBM</w:t>
      </w:r>
      <w:proofErr w:type="spellEnd"/>
      <w:r>
        <w:rPr>
          <w:rFonts w:hint="eastAsia"/>
        </w:rPr>
        <w:t xml:space="preserve"> </w:t>
      </w:r>
      <w:r>
        <w:rPr>
          <w:rFonts w:hint="eastAsia"/>
        </w:rPr>
        <w:t>双模</w:t>
      </w:r>
      <w:proofErr w:type="gramStart"/>
      <w:r>
        <w:rPr>
          <w:rFonts w:hint="eastAsia"/>
        </w:rPr>
        <w:t>型预测</w:t>
      </w:r>
      <w:proofErr w:type="gramEnd"/>
      <w:r>
        <w:rPr>
          <w:rFonts w:hint="eastAsia"/>
        </w:rPr>
        <w:t>流程展开的写作重点。在系统实现过程中，方老师也提醒我注意模型预测结果的应用边界，使本文能够将高血压风险预测定位为健康管理辅助参考，而不是临床诊断结论。方老师严谨负责的治学态度和认真细致的工作作风，使我在毕业设计过程中受益良多。</w:t>
      </w:r>
    </w:p>
    <w:p w14:paraId="42DC0BB2" w14:textId="03F69D3D" w:rsidR="002164C5" w:rsidRDefault="002164C5" w:rsidP="002164C5">
      <w:pPr>
        <w:ind w:firstLine="516"/>
      </w:pPr>
      <w:r>
        <w:rPr>
          <w:rFonts w:hint="eastAsia"/>
        </w:rPr>
        <w:t>感谢学院和各位任课教师在本科阶段给予的培养和帮助。大学期间的专业课程学习为本课题的完成打下了基础，软件工程、数据库、前后端开发和机器学习相关课程，使我能够较为系统地完成需求分析、系统设计、模型训练和实验验证等工作。学院提供的毕业设计规范、任务书和论文撰写要求，也帮助我在论文结构、格式和内容安排上更加规范。</w:t>
      </w:r>
    </w:p>
    <w:p w14:paraId="0020A212" w14:textId="01624C90" w:rsidR="002164C5" w:rsidRDefault="002164C5" w:rsidP="002164C5">
      <w:pPr>
        <w:ind w:firstLine="516"/>
      </w:pPr>
      <w:r>
        <w:rPr>
          <w:rFonts w:hint="eastAsia"/>
        </w:rPr>
        <w:t>感谢同学们在系统测试、论文修改和资料整理过程中给予的帮助。在项目调试和页面测试阶段，同学们提出了许多实际使用中的建议，使我能够及时发现系统流程和页面展示中的不足。在论文修改阶段，同学们也帮助我检查文字表述、图表编号和格式细节，使论文内容更加完整。</w:t>
      </w:r>
    </w:p>
    <w:p w14:paraId="4F4D39D0" w14:textId="652DC4A2" w:rsidR="00402C26" w:rsidRPr="00D84DED" w:rsidRDefault="002164C5" w:rsidP="002164C5">
      <w:pPr>
        <w:ind w:firstLine="516"/>
      </w:pPr>
      <w:r>
        <w:rPr>
          <w:rFonts w:hint="eastAsia"/>
        </w:rPr>
        <w:t>最后，感谢我的父母和家人一直以来的理解、支持和鼓励。毕业设计从系统实现到论文定稿持续时间较长，期间家人给予了我充分的包容和支持，使我能够安心完成课题研究和论文写作。正是老师的指导、同学的帮助和家人的陪伴，让我能够顺利完成本次毕业设计。在今后的学习和工作中，我也会继续保持认真踏实的态度，不断提高自己的专业能力。</w:t>
      </w:r>
    </w:p>
    <w:sectPr w:rsidR="00402C26" w:rsidRPr="00D84DED">
      <w:footerReference w:type="even" r:id="rId42"/>
      <w:pgSz w:w="11909" w:h="16834"/>
      <w:pgMar w:top="1440" w:right="1418" w:bottom="1440" w:left="1418" w:header="1304" w:footer="1418" w:gutter="567"/>
      <w:cols w:space="720"/>
      <w:docGrid w:type="linesAndChars" w:linePitch="450" w:charSpace="36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7C7FA" w14:textId="77777777" w:rsidR="000C1EC7" w:rsidRDefault="000C1EC7">
      <w:pPr>
        <w:ind w:firstLine="480"/>
      </w:pPr>
      <w:r>
        <w:separator/>
      </w:r>
    </w:p>
  </w:endnote>
  <w:endnote w:type="continuationSeparator" w:id="0">
    <w:p w14:paraId="71C1570A" w14:textId="77777777" w:rsidR="000C1EC7" w:rsidRDefault="000C1E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4634" w14:textId="77777777" w:rsidR="00275573" w:rsidRDefault="00275573" w:rsidP="00275573">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569888"/>
      <w:docPartObj>
        <w:docPartGallery w:val="Page Numbers (Bottom of Page)"/>
        <w:docPartUnique/>
      </w:docPartObj>
    </w:sdtPr>
    <w:sdtContent>
      <w:p w14:paraId="721913E5" w14:textId="77777777" w:rsidR="00BB6486" w:rsidRDefault="00BB6486" w:rsidP="00BB6486">
        <w:pPr>
          <w:pStyle w:val="af"/>
          <w:ind w:firstLine="36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BE1A" w14:textId="77777777" w:rsidR="00275573" w:rsidRDefault="00275573" w:rsidP="00873C47">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928835"/>
      <w:docPartObj>
        <w:docPartGallery w:val="Page Numbers (Bottom of Page)"/>
        <w:docPartUnique/>
      </w:docPartObj>
    </w:sdtPr>
    <w:sdtContent>
      <w:p w14:paraId="3DD3ECAF" w14:textId="77777777" w:rsidR="00275573" w:rsidRDefault="00275573" w:rsidP="004228F9">
        <w:pPr>
          <w:pStyle w:val="af"/>
          <w:ind w:firstLineChars="0" w:firstLine="0"/>
        </w:pPr>
        <w:r>
          <w:fldChar w:fldCharType="begin"/>
        </w:r>
        <w:r>
          <w:instrText>PAGE   \* MERGEFORMAT</w:instrText>
        </w:r>
        <w:r>
          <w:fldChar w:fldCharType="separate"/>
        </w:r>
        <w:r w:rsidR="0082376D" w:rsidRPr="0082376D">
          <w:rPr>
            <w:noProof/>
            <w:lang w:val="zh-CN"/>
          </w:rPr>
          <w:t>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67770"/>
      <w:docPartObj>
        <w:docPartGallery w:val="AutoText"/>
      </w:docPartObj>
    </w:sdtPr>
    <w:sdtContent>
      <w:p w14:paraId="467C63F8" w14:textId="77777777" w:rsidR="00402C26" w:rsidRDefault="001A6CA0">
        <w:pPr>
          <w:pStyle w:val="af"/>
          <w:ind w:firstLine="360"/>
        </w:pPr>
        <w:r>
          <w:fldChar w:fldCharType="begin"/>
        </w:r>
        <w:r>
          <w:instrText>PAGE   \* MERGEFORMAT</w:instrText>
        </w:r>
        <w:r>
          <w:fldChar w:fldCharType="separate"/>
        </w:r>
        <w:r w:rsidR="0082376D" w:rsidRPr="0082376D">
          <w:rPr>
            <w:noProof/>
            <w:lang w:val="zh-CN"/>
          </w:rPr>
          <w:t>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070353"/>
      <w:docPartObj>
        <w:docPartGallery w:val="Page Numbers (Bottom of Page)"/>
        <w:docPartUnique/>
      </w:docPartObj>
    </w:sdtPr>
    <w:sdtContent>
      <w:p w14:paraId="7D74A404" w14:textId="77777777" w:rsidR="00107CF8" w:rsidRDefault="00107CF8" w:rsidP="00107CF8">
        <w:pPr>
          <w:pStyle w:val="af"/>
          <w:ind w:firstLine="360"/>
        </w:pPr>
        <w:r>
          <w:fldChar w:fldCharType="begin"/>
        </w:r>
        <w:r>
          <w:instrText>PAGE   \* MERGEFORMAT</w:instrText>
        </w:r>
        <w:r>
          <w:fldChar w:fldCharType="separate"/>
        </w:r>
        <w:r w:rsidR="0082376D" w:rsidRPr="0082376D">
          <w:rPr>
            <w:noProof/>
            <w:lang w:val="zh-CN"/>
          </w:rPr>
          <w:t>IV</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47673"/>
      <w:docPartObj>
        <w:docPartGallery w:val="Page Numbers (Bottom of Page)"/>
        <w:docPartUnique/>
      </w:docPartObj>
    </w:sdtPr>
    <w:sdtContent>
      <w:p w14:paraId="0EDA00FA" w14:textId="77777777" w:rsidR="00107CF8" w:rsidRDefault="00107CF8" w:rsidP="00107CF8">
        <w:pPr>
          <w:pStyle w:val="af"/>
          <w:ind w:firstLine="360"/>
        </w:pPr>
        <w:r>
          <w:fldChar w:fldCharType="begin"/>
        </w:r>
        <w:r>
          <w:instrText>PAGE   \* MERGEFORMAT</w:instrText>
        </w:r>
        <w:r>
          <w:fldChar w:fldCharType="separate"/>
        </w:r>
        <w:r w:rsidR="0082376D" w:rsidRPr="0082376D">
          <w:rPr>
            <w:noProof/>
            <w:lang w:val="zh-CN"/>
          </w:rPr>
          <w:t>36</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286055"/>
      <w:docPartObj>
        <w:docPartGallery w:val="AutoText"/>
      </w:docPartObj>
    </w:sdtPr>
    <w:sdtContent>
      <w:p w14:paraId="4A9896C5" w14:textId="77777777" w:rsidR="00402C26" w:rsidRDefault="001A6CA0" w:rsidP="00400195">
        <w:pPr>
          <w:pStyle w:val="af"/>
          <w:ind w:firstLine="360"/>
        </w:pPr>
        <w:r>
          <w:fldChar w:fldCharType="begin"/>
        </w:r>
        <w:r>
          <w:instrText>PAGE   \* MERGEFORMAT</w:instrText>
        </w:r>
        <w:r>
          <w:fldChar w:fldCharType="separate"/>
        </w:r>
        <w:r w:rsidR="0082376D" w:rsidRPr="0082376D">
          <w:rPr>
            <w:noProof/>
            <w:lang w:val="zh-CN"/>
          </w:rPr>
          <w:t>45</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67CC" w14:textId="77777777" w:rsidR="00402C26" w:rsidRDefault="001A6CA0">
    <w:pPr>
      <w:pStyle w:val="af"/>
      <w:ind w:firstLine="360"/>
    </w:pPr>
    <w:r>
      <w:rPr>
        <w:rStyle w:val="afa"/>
      </w:rPr>
      <w:fldChar w:fldCharType="begin"/>
    </w:r>
    <w:r>
      <w:rPr>
        <w:rStyle w:val="afa"/>
      </w:rPr>
      <w:instrText xml:space="preserve"> PAGE </w:instrText>
    </w:r>
    <w:r>
      <w:rPr>
        <w:rStyle w:val="afa"/>
      </w:rPr>
      <w:fldChar w:fldCharType="separate"/>
    </w:r>
    <w:r w:rsidR="0082376D">
      <w:rPr>
        <w:rStyle w:val="afa"/>
        <w:noProof/>
      </w:rPr>
      <w:t>46</w:t>
    </w:r>
    <w:r>
      <w:rPr>
        <w:rStyle w:val="af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6C958" w14:textId="77777777" w:rsidR="000C1EC7" w:rsidRDefault="000C1EC7">
      <w:pPr>
        <w:ind w:firstLine="480"/>
      </w:pPr>
      <w:r>
        <w:separator/>
      </w:r>
    </w:p>
  </w:footnote>
  <w:footnote w:type="continuationSeparator" w:id="0">
    <w:p w14:paraId="085BD842" w14:textId="77777777" w:rsidR="000C1EC7" w:rsidRDefault="000C1EC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9356" w14:textId="77777777" w:rsidR="00275573" w:rsidRDefault="00275573" w:rsidP="00275573">
    <w:pPr>
      <w:pStyle w:val="af2"/>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423F" w14:textId="77777777" w:rsidR="00BB6486" w:rsidRPr="00BB6486" w:rsidRDefault="00BB6486" w:rsidP="00BB6486">
    <w:pPr>
      <w:pStyle w:val="af2"/>
      <w:ind w:firstLine="360"/>
    </w:pPr>
    <w:r w:rsidRPr="00BB6486">
      <w:rPr>
        <w:rFonts w:hint="eastAsia"/>
      </w:rPr>
      <w:t>河南科技大学毕业设计说明书（论文）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E6D2" w14:textId="71213A5B" w:rsidR="00275573" w:rsidRPr="00D225C5" w:rsidRDefault="00275573" w:rsidP="00D225C5">
    <w:pPr>
      <w:pStyle w:val="af2"/>
      <w:pBdr>
        <w:bottom w:val="single" w:sz="4"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DCF6" w14:textId="77777777" w:rsidR="00275573" w:rsidRPr="00BB6486" w:rsidRDefault="00275573" w:rsidP="00275573">
    <w:pPr>
      <w:pStyle w:val="af2"/>
      <w:pBdr>
        <w:bottom w:val="single" w:sz="4" w:space="1" w:color="auto"/>
      </w:pBdr>
      <w:ind w:firstLine="360"/>
    </w:pPr>
    <w:r w:rsidRPr="00BB6486">
      <w:rPr>
        <w:rFonts w:hint="eastAsia"/>
      </w:rPr>
      <w:t>河南科技大学毕业设计说明书（</w:t>
    </w:r>
    <w:r w:rsidRPr="00BB6486">
      <w:rPr>
        <w:rFonts w:hint="eastAsia"/>
      </w:rPr>
      <w:t>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2C9C" w14:textId="7084D86F" w:rsidR="004A5824" w:rsidRPr="00D225C5" w:rsidRDefault="004A5824" w:rsidP="00D225C5">
    <w:pPr>
      <w:pStyle w:val="af2"/>
      <w:pBdr>
        <w:bottom w:val="single" w:sz="4" w:space="1" w:color="auto"/>
      </w:pBdr>
      <w:ind w:firstLine="360"/>
    </w:pPr>
    <w:r w:rsidRPr="004A5824">
      <w:t>基于</w:t>
    </w:r>
    <w:r w:rsidRPr="004A5824">
      <w:t>Prophet</w:t>
    </w:r>
    <w:r w:rsidRPr="004A5824">
      <w:t>与</w:t>
    </w:r>
    <w:proofErr w:type="spellStart"/>
    <w:r w:rsidRPr="004A5824">
      <w:t>LightGBM</w:t>
    </w:r>
    <w:proofErr w:type="spellEnd"/>
    <w:r w:rsidRPr="004A5824">
      <w:t>的高血压风险预测系统设计与实现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F988" w14:textId="3DCE77D7" w:rsidR="00275573" w:rsidRDefault="0044409C" w:rsidP="00275573">
    <w:pPr>
      <w:pStyle w:val="af2"/>
      <w:pBdr>
        <w:bottom w:val="single" w:sz="4" w:space="1" w:color="auto"/>
      </w:pBdr>
      <w:ind w:firstLine="360"/>
    </w:pPr>
    <w:r w:rsidRPr="0044409C">
      <w:t>基于</w:t>
    </w:r>
    <w:r w:rsidRPr="0044409C">
      <w:t>Prophet</w:t>
    </w:r>
    <w:r w:rsidRPr="0044409C">
      <w:t>与</w:t>
    </w:r>
    <w:proofErr w:type="spellStart"/>
    <w:r w:rsidRPr="0044409C">
      <w:t>LightGBM</w:t>
    </w:r>
    <w:proofErr w:type="spellEnd"/>
    <w:r w:rsidRPr="0044409C">
      <w:t>的高血压风险预测系统设计与实现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3103C4"/>
    <w:multiLevelType w:val="multilevel"/>
    <w:tmpl w:val="C41292D8"/>
    <w:lvl w:ilvl="0">
      <w:start w:val="1"/>
      <w:numFmt w:val="decimal"/>
      <w:pStyle w:val="1"/>
      <w:suff w:val="nothing"/>
      <w:lvlText w:val="第%1章 "/>
      <w:lvlJc w:val="center"/>
      <w:pPr>
        <w:ind w:left="1417" w:firstLine="0"/>
      </w:pPr>
      <w:rPr>
        <w:rFonts w:ascii="Times New Roman" w:eastAsia="黑体" w:hAnsi="Times New Roman" w:hint="default"/>
        <w:spacing w:val="0"/>
        <w:position w:val="0"/>
      </w:rPr>
    </w:lvl>
    <w:lvl w:ilvl="1">
      <w:start w:val="1"/>
      <w:numFmt w:val="decimal"/>
      <w:pStyle w:val="2"/>
      <w:suff w:val="space"/>
      <w:lvlText w:val="§%1.%2"/>
      <w:lvlJc w:val="left"/>
      <w:pPr>
        <w:ind w:left="0" w:firstLine="0"/>
      </w:pPr>
      <w:rPr>
        <w:rFonts w:ascii="黑体" w:eastAsia="黑体" w:hAnsi="黑体" w:hint="default"/>
        <w:b w:val="0"/>
        <w:bCs w:val="0"/>
        <w:i w:val="0"/>
        <w:sz w:val="28"/>
      </w:rPr>
    </w:lvl>
    <w:lvl w:ilvl="2">
      <w:start w:val="1"/>
      <w:numFmt w:val="decimal"/>
      <w:pStyle w:val="3"/>
      <w:suff w:val="space"/>
      <w:lvlText w:val="§%1.%2.%3"/>
      <w:lvlJc w:val="left"/>
      <w:pPr>
        <w:ind w:left="0" w:firstLine="0"/>
      </w:p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6A7694E"/>
    <w:multiLevelType w:val="multilevel"/>
    <w:tmpl w:val="06A7694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8071A2"/>
    <w:multiLevelType w:val="multilevel"/>
    <w:tmpl w:val="0B8071A2"/>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D4D0003"/>
    <w:multiLevelType w:val="multilevel"/>
    <w:tmpl w:val="0D4D0003"/>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E0348C9"/>
    <w:multiLevelType w:val="multilevel"/>
    <w:tmpl w:val="0E0348C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437493C"/>
    <w:multiLevelType w:val="multilevel"/>
    <w:tmpl w:val="1437493C"/>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6061C99"/>
    <w:multiLevelType w:val="multilevel"/>
    <w:tmpl w:val="16061C9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EA97FAA"/>
    <w:multiLevelType w:val="multilevel"/>
    <w:tmpl w:val="1EA97FAA"/>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2251F9D"/>
    <w:multiLevelType w:val="multilevel"/>
    <w:tmpl w:val="22251F9D"/>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2850C07"/>
    <w:multiLevelType w:val="multilevel"/>
    <w:tmpl w:val="22850C07"/>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876601F"/>
    <w:multiLevelType w:val="multilevel"/>
    <w:tmpl w:val="2876601F"/>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CFB44B8"/>
    <w:multiLevelType w:val="multilevel"/>
    <w:tmpl w:val="2CFB44B8"/>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2F6B507F"/>
    <w:multiLevelType w:val="hybridMultilevel"/>
    <w:tmpl w:val="0D967AF4"/>
    <w:lvl w:ilvl="0" w:tplc="BC20A0EC">
      <w:start w:val="1"/>
      <w:numFmt w:val="decimal"/>
      <w:lvlText w:val="[%1]"/>
      <w:lvlJc w:val="left"/>
      <w:pPr>
        <w:ind w:left="454" w:hanging="454"/>
      </w:pPr>
      <w:rPr>
        <w:rFonts w:hint="eastAsia"/>
      </w:rPr>
    </w:lvl>
    <w:lvl w:ilvl="1" w:tplc="04090019" w:tentative="1">
      <w:start w:val="1"/>
      <w:numFmt w:val="lowerLetter"/>
      <w:lvlText w:val="%2)"/>
      <w:lvlJc w:val="left"/>
      <w:pPr>
        <w:ind w:left="1396" w:hanging="440"/>
      </w:pPr>
    </w:lvl>
    <w:lvl w:ilvl="2" w:tplc="0409001B" w:tentative="1">
      <w:start w:val="1"/>
      <w:numFmt w:val="lowerRoman"/>
      <w:lvlText w:val="%3."/>
      <w:lvlJc w:val="right"/>
      <w:pPr>
        <w:ind w:left="1836" w:hanging="440"/>
      </w:pPr>
    </w:lvl>
    <w:lvl w:ilvl="3" w:tplc="0409000F" w:tentative="1">
      <w:start w:val="1"/>
      <w:numFmt w:val="decimal"/>
      <w:lvlText w:val="%4."/>
      <w:lvlJc w:val="left"/>
      <w:pPr>
        <w:ind w:left="2276" w:hanging="440"/>
      </w:pPr>
    </w:lvl>
    <w:lvl w:ilvl="4" w:tplc="04090019" w:tentative="1">
      <w:start w:val="1"/>
      <w:numFmt w:val="lowerLetter"/>
      <w:lvlText w:val="%5)"/>
      <w:lvlJc w:val="left"/>
      <w:pPr>
        <w:ind w:left="2716" w:hanging="440"/>
      </w:pPr>
    </w:lvl>
    <w:lvl w:ilvl="5" w:tplc="0409001B" w:tentative="1">
      <w:start w:val="1"/>
      <w:numFmt w:val="lowerRoman"/>
      <w:lvlText w:val="%6."/>
      <w:lvlJc w:val="right"/>
      <w:pPr>
        <w:ind w:left="3156" w:hanging="440"/>
      </w:pPr>
    </w:lvl>
    <w:lvl w:ilvl="6" w:tplc="0409000F" w:tentative="1">
      <w:start w:val="1"/>
      <w:numFmt w:val="decimal"/>
      <w:lvlText w:val="%7."/>
      <w:lvlJc w:val="left"/>
      <w:pPr>
        <w:ind w:left="3596" w:hanging="440"/>
      </w:pPr>
    </w:lvl>
    <w:lvl w:ilvl="7" w:tplc="04090019" w:tentative="1">
      <w:start w:val="1"/>
      <w:numFmt w:val="lowerLetter"/>
      <w:lvlText w:val="%8)"/>
      <w:lvlJc w:val="left"/>
      <w:pPr>
        <w:ind w:left="4036" w:hanging="440"/>
      </w:pPr>
    </w:lvl>
    <w:lvl w:ilvl="8" w:tplc="0409001B" w:tentative="1">
      <w:start w:val="1"/>
      <w:numFmt w:val="lowerRoman"/>
      <w:lvlText w:val="%9."/>
      <w:lvlJc w:val="right"/>
      <w:pPr>
        <w:ind w:left="4476" w:hanging="440"/>
      </w:pPr>
    </w:lvl>
  </w:abstractNum>
  <w:abstractNum w:abstractNumId="13" w15:restartNumberingAfterBreak="0">
    <w:nsid w:val="33660EDE"/>
    <w:multiLevelType w:val="multilevel"/>
    <w:tmpl w:val="33660EDE"/>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33A50154"/>
    <w:multiLevelType w:val="multilevel"/>
    <w:tmpl w:val="33A50154"/>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51754DA"/>
    <w:multiLevelType w:val="multilevel"/>
    <w:tmpl w:val="451754DA"/>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4BA00FA6"/>
    <w:multiLevelType w:val="multilevel"/>
    <w:tmpl w:val="4BA00FA6"/>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09658E9"/>
    <w:multiLevelType w:val="multilevel"/>
    <w:tmpl w:val="509658E9"/>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55E569CD"/>
    <w:multiLevelType w:val="hybridMultilevel"/>
    <w:tmpl w:val="561023D8"/>
    <w:lvl w:ilvl="0" w:tplc="F8BE1570">
      <w:start w:val="1"/>
      <w:numFmt w:val="decimal"/>
      <w:lvlText w:val="[%1]"/>
      <w:lvlJc w:val="left"/>
      <w:pPr>
        <w:ind w:left="1376" w:hanging="440"/>
      </w:pPr>
      <w:rPr>
        <w:rFonts w:hint="eastAsia"/>
      </w:rPr>
    </w:lvl>
    <w:lvl w:ilvl="1" w:tplc="04090019" w:tentative="1">
      <w:start w:val="1"/>
      <w:numFmt w:val="lowerLetter"/>
      <w:lvlText w:val="%2)"/>
      <w:lvlJc w:val="left"/>
      <w:pPr>
        <w:ind w:left="1816" w:hanging="440"/>
      </w:pPr>
    </w:lvl>
    <w:lvl w:ilvl="2" w:tplc="0409001B" w:tentative="1">
      <w:start w:val="1"/>
      <w:numFmt w:val="lowerRoman"/>
      <w:lvlText w:val="%3."/>
      <w:lvlJc w:val="right"/>
      <w:pPr>
        <w:ind w:left="2256" w:hanging="440"/>
      </w:pPr>
    </w:lvl>
    <w:lvl w:ilvl="3" w:tplc="0409000F" w:tentative="1">
      <w:start w:val="1"/>
      <w:numFmt w:val="decimal"/>
      <w:lvlText w:val="%4."/>
      <w:lvlJc w:val="left"/>
      <w:pPr>
        <w:ind w:left="2696" w:hanging="440"/>
      </w:pPr>
    </w:lvl>
    <w:lvl w:ilvl="4" w:tplc="04090019" w:tentative="1">
      <w:start w:val="1"/>
      <w:numFmt w:val="lowerLetter"/>
      <w:lvlText w:val="%5)"/>
      <w:lvlJc w:val="left"/>
      <w:pPr>
        <w:ind w:left="3136" w:hanging="440"/>
      </w:pPr>
    </w:lvl>
    <w:lvl w:ilvl="5" w:tplc="0409001B" w:tentative="1">
      <w:start w:val="1"/>
      <w:numFmt w:val="lowerRoman"/>
      <w:lvlText w:val="%6."/>
      <w:lvlJc w:val="right"/>
      <w:pPr>
        <w:ind w:left="3576" w:hanging="440"/>
      </w:pPr>
    </w:lvl>
    <w:lvl w:ilvl="6" w:tplc="0409000F" w:tentative="1">
      <w:start w:val="1"/>
      <w:numFmt w:val="decimal"/>
      <w:lvlText w:val="%7."/>
      <w:lvlJc w:val="left"/>
      <w:pPr>
        <w:ind w:left="4016" w:hanging="440"/>
      </w:pPr>
    </w:lvl>
    <w:lvl w:ilvl="7" w:tplc="04090019" w:tentative="1">
      <w:start w:val="1"/>
      <w:numFmt w:val="lowerLetter"/>
      <w:lvlText w:val="%8)"/>
      <w:lvlJc w:val="left"/>
      <w:pPr>
        <w:ind w:left="4456" w:hanging="440"/>
      </w:pPr>
    </w:lvl>
    <w:lvl w:ilvl="8" w:tplc="0409001B" w:tentative="1">
      <w:start w:val="1"/>
      <w:numFmt w:val="lowerRoman"/>
      <w:lvlText w:val="%9."/>
      <w:lvlJc w:val="right"/>
      <w:pPr>
        <w:ind w:left="4896" w:hanging="440"/>
      </w:pPr>
    </w:lvl>
  </w:abstractNum>
  <w:abstractNum w:abstractNumId="19" w15:restartNumberingAfterBreak="0">
    <w:nsid w:val="59AE3C21"/>
    <w:multiLevelType w:val="multilevel"/>
    <w:tmpl w:val="59AE3C21"/>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CB0068B"/>
    <w:multiLevelType w:val="multilevel"/>
    <w:tmpl w:val="5CB0068B"/>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5EE25433"/>
    <w:multiLevelType w:val="multilevel"/>
    <w:tmpl w:val="5EE25433"/>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6028379F"/>
    <w:multiLevelType w:val="multilevel"/>
    <w:tmpl w:val="6028379F"/>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61DE44F2"/>
    <w:multiLevelType w:val="multilevel"/>
    <w:tmpl w:val="61DE44F2"/>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6B57411B"/>
    <w:multiLevelType w:val="multilevel"/>
    <w:tmpl w:val="6B57411B"/>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6E5F6F88"/>
    <w:multiLevelType w:val="multilevel"/>
    <w:tmpl w:val="6E5F6F88"/>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6EC67910"/>
    <w:multiLevelType w:val="multilevel"/>
    <w:tmpl w:val="6EC67910"/>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7C807C0B"/>
    <w:multiLevelType w:val="multilevel"/>
    <w:tmpl w:val="7C807C0B"/>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7DBA26C7"/>
    <w:multiLevelType w:val="hybridMultilevel"/>
    <w:tmpl w:val="C3506D56"/>
    <w:lvl w:ilvl="0" w:tplc="BC20A0EC">
      <w:start w:val="1"/>
      <w:numFmt w:val="decimal"/>
      <w:lvlText w:val="[%1]"/>
      <w:lvlJc w:val="left"/>
      <w:pPr>
        <w:ind w:left="956" w:hanging="440"/>
      </w:pPr>
      <w:rPr>
        <w:rFonts w:hint="eastAsia"/>
      </w:rPr>
    </w:lvl>
    <w:lvl w:ilvl="1" w:tplc="04090019" w:tentative="1">
      <w:start w:val="1"/>
      <w:numFmt w:val="lowerLetter"/>
      <w:lvlText w:val="%2)"/>
      <w:lvlJc w:val="left"/>
      <w:pPr>
        <w:ind w:left="1396" w:hanging="440"/>
      </w:pPr>
    </w:lvl>
    <w:lvl w:ilvl="2" w:tplc="0409001B" w:tentative="1">
      <w:start w:val="1"/>
      <w:numFmt w:val="lowerRoman"/>
      <w:lvlText w:val="%3."/>
      <w:lvlJc w:val="right"/>
      <w:pPr>
        <w:ind w:left="1836" w:hanging="440"/>
      </w:pPr>
    </w:lvl>
    <w:lvl w:ilvl="3" w:tplc="0409000F" w:tentative="1">
      <w:start w:val="1"/>
      <w:numFmt w:val="decimal"/>
      <w:lvlText w:val="%4."/>
      <w:lvlJc w:val="left"/>
      <w:pPr>
        <w:ind w:left="2276" w:hanging="440"/>
      </w:pPr>
    </w:lvl>
    <w:lvl w:ilvl="4" w:tplc="04090019" w:tentative="1">
      <w:start w:val="1"/>
      <w:numFmt w:val="lowerLetter"/>
      <w:lvlText w:val="%5)"/>
      <w:lvlJc w:val="left"/>
      <w:pPr>
        <w:ind w:left="2716" w:hanging="440"/>
      </w:pPr>
    </w:lvl>
    <w:lvl w:ilvl="5" w:tplc="0409001B" w:tentative="1">
      <w:start w:val="1"/>
      <w:numFmt w:val="lowerRoman"/>
      <w:lvlText w:val="%6."/>
      <w:lvlJc w:val="right"/>
      <w:pPr>
        <w:ind w:left="3156" w:hanging="440"/>
      </w:pPr>
    </w:lvl>
    <w:lvl w:ilvl="6" w:tplc="0409000F" w:tentative="1">
      <w:start w:val="1"/>
      <w:numFmt w:val="decimal"/>
      <w:lvlText w:val="%7."/>
      <w:lvlJc w:val="left"/>
      <w:pPr>
        <w:ind w:left="3596" w:hanging="440"/>
      </w:pPr>
    </w:lvl>
    <w:lvl w:ilvl="7" w:tplc="04090019" w:tentative="1">
      <w:start w:val="1"/>
      <w:numFmt w:val="lowerLetter"/>
      <w:lvlText w:val="%8)"/>
      <w:lvlJc w:val="left"/>
      <w:pPr>
        <w:ind w:left="4036" w:hanging="440"/>
      </w:pPr>
    </w:lvl>
    <w:lvl w:ilvl="8" w:tplc="0409001B" w:tentative="1">
      <w:start w:val="1"/>
      <w:numFmt w:val="lowerRoman"/>
      <w:lvlText w:val="%9."/>
      <w:lvlJc w:val="right"/>
      <w:pPr>
        <w:ind w:left="4476" w:hanging="440"/>
      </w:pPr>
    </w:lvl>
  </w:abstractNum>
  <w:num w:numId="1" w16cid:durableId="1012072840">
    <w:abstractNumId w:val="0"/>
  </w:num>
  <w:num w:numId="2" w16cid:durableId="46269978">
    <w:abstractNumId w:val="15"/>
  </w:num>
  <w:num w:numId="3" w16cid:durableId="529880876">
    <w:abstractNumId w:val="13"/>
  </w:num>
  <w:num w:numId="4" w16cid:durableId="133332879">
    <w:abstractNumId w:val="16"/>
  </w:num>
  <w:num w:numId="5" w16cid:durableId="327562835">
    <w:abstractNumId w:val="20"/>
  </w:num>
  <w:num w:numId="6" w16cid:durableId="1447306265">
    <w:abstractNumId w:val="1"/>
  </w:num>
  <w:num w:numId="7" w16cid:durableId="1093747731">
    <w:abstractNumId w:val="10"/>
  </w:num>
  <w:num w:numId="8" w16cid:durableId="2136560668">
    <w:abstractNumId w:val="19"/>
  </w:num>
  <w:num w:numId="9" w16cid:durableId="1648245252">
    <w:abstractNumId w:val="17"/>
  </w:num>
  <w:num w:numId="10" w16cid:durableId="1665623153">
    <w:abstractNumId w:val="8"/>
  </w:num>
  <w:num w:numId="11" w16cid:durableId="565185442">
    <w:abstractNumId w:val="23"/>
  </w:num>
  <w:num w:numId="12" w16cid:durableId="390545755">
    <w:abstractNumId w:val="5"/>
  </w:num>
  <w:num w:numId="13" w16cid:durableId="1974561472">
    <w:abstractNumId w:val="7"/>
  </w:num>
  <w:num w:numId="14" w16cid:durableId="353967752">
    <w:abstractNumId w:val="22"/>
  </w:num>
  <w:num w:numId="15" w16cid:durableId="1484346870">
    <w:abstractNumId w:val="14"/>
  </w:num>
  <w:num w:numId="16" w16cid:durableId="1068110453">
    <w:abstractNumId w:val="3"/>
  </w:num>
  <w:num w:numId="17" w16cid:durableId="379330590">
    <w:abstractNumId w:val="2"/>
  </w:num>
  <w:num w:numId="18" w16cid:durableId="1529873035">
    <w:abstractNumId w:val="21"/>
  </w:num>
  <w:num w:numId="19" w16cid:durableId="1887064261">
    <w:abstractNumId w:val="6"/>
  </w:num>
  <w:num w:numId="20" w16cid:durableId="814839769">
    <w:abstractNumId w:val="9"/>
  </w:num>
  <w:num w:numId="21" w16cid:durableId="465203550">
    <w:abstractNumId w:val="25"/>
  </w:num>
  <w:num w:numId="22" w16cid:durableId="723675111">
    <w:abstractNumId w:val="11"/>
  </w:num>
  <w:num w:numId="23" w16cid:durableId="1491286287">
    <w:abstractNumId w:val="4"/>
  </w:num>
  <w:num w:numId="24" w16cid:durableId="155075175">
    <w:abstractNumId w:val="27"/>
  </w:num>
  <w:num w:numId="25" w16cid:durableId="615019307">
    <w:abstractNumId w:val="26"/>
  </w:num>
  <w:num w:numId="26" w16cid:durableId="1863276560">
    <w:abstractNumId w:val="24"/>
  </w:num>
  <w:num w:numId="27" w16cid:durableId="1436510642">
    <w:abstractNumId w:val="12"/>
  </w:num>
  <w:num w:numId="28" w16cid:durableId="1699238725">
    <w:abstractNumId w:val="18"/>
  </w:num>
  <w:num w:numId="29" w16cid:durableId="13656397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420"/>
  <w:evenAndOddHeaders/>
  <w:drawingGridHorizontalSpacing w:val="129"/>
  <w:drawingGridVerticalSpacing w:val="225"/>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74"/>
    <w:rsid w:val="00000DA8"/>
    <w:rsid w:val="00001A7A"/>
    <w:rsid w:val="000020E2"/>
    <w:rsid w:val="000023E6"/>
    <w:rsid w:val="000035DD"/>
    <w:rsid w:val="000043D0"/>
    <w:rsid w:val="00004F2F"/>
    <w:rsid w:val="000062A9"/>
    <w:rsid w:val="00012168"/>
    <w:rsid w:val="00012BDB"/>
    <w:rsid w:val="00015648"/>
    <w:rsid w:val="00015885"/>
    <w:rsid w:val="000166BB"/>
    <w:rsid w:val="000217AC"/>
    <w:rsid w:val="00031706"/>
    <w:rsid w:val="000322A3"/>
    <w:rsid w:val="00032E28"/>
    <w:rsid w:val="000357B1"/>
    <w:rsid w:val="00036104"/>
    <w:rsid w:val="00036326"/>
    <w:rsid w:val="0003668B"/>
    <w:rsid w:val="00037247"/>
    <w:rsid w:val="00037AC7"/>
    <w:rsid w:val="00037FC8"/>
    <w:rsid w:val="00040988"/>
    <w:rsid w:val="00041FB8"/>
    <w:rsid w:val="0004369B"/>
    <w:rsid w:val="00043891"/>
    <w:rsid w:val="00043C4A"/>
    <w:rsid w:val="00050D4D"/>
    <w:rsid w:val="0005256D"/>
    <w:rsid w:val="00052748"/>
    <w:rsid w:val="00053384"/>
    <w:rsid w:val="000549A7"/>
    <w:rsid w:val="000572A7"/>
    <w:rsid w:val="000574EC"/>
    <w:rsid w:val="0006245E"/>
    <w:rsid w:val="000626BF"/>
    <w:rsid w:val="000655D2"/>
    <w:rsid w:val="00067042"/>
    <w:rsid w:val="00071AD2"/>
    <w:rsid w:val="00071F3B"/>
    <w:rsid w:val="00073A37"/>
    <w:rsid w:val="00074173"/>
    <w:rsid w:val="00074D84"/>
    <w:rsid w:val="0007538B"/>
    <w:rsid w:val="00075A9B"/>
    <w:rsid w:val="00075CBB"/>
    <w:rsid w:val="000808A4"/>
    <w:rsid w:val="00080EBA"/>
    <w:rsid w:val="00081034"/>
    <w:rsid w:val="0008152E"/>
    <w:rsid w:val="00081786"/>
    <w:rsid w:val="00082CA9"/>
    <w:rsid w:val="00082F0D"/>
    <w:rsid w:val="000845B4"/>
    <w:rsid w:val="00084CB6"/>
    <w:rsid w:val="0008593F"/>
    <w:rsid w:val="0008668D"/>
    <w:rsid w:val="00086A67"/>
    <w:rsid w:val="00087EA6"/>
    <w:rsid w:val="00090E41"/>
    <w:rsid w:val="00090F35"/>
    <w:rsid w:val="00091282"/>
    <w:rsid w:val="000915CD"/>
    <w:rsid w:val="00093807"/>
    <w:rsid w:val="000938BF"/>
    <w:rsid w:val="00094124"/>
    <w:rsid w:val="000A1560"/>
    <w:rsid w:val="000A32EF"/>
    <w:rsid w:val="000A3417"/>
    <w:rsid w:val="000A4A70"/>
    <w:rsid w:val="000A4F97"/>
    <w:rsid w:val="000B1971"/>
    <w:rsid w:val="000B2022"/>
    <w:rsid w:val="000B337D"/>
    <w:rsid w:val="000B3B10"/>
    <w:rsid w:val="000B45D9"/>
    <w:rsid w:val="000B75DB"/>
    <w:rsid w:val="000C11F7"/>
    <w:rsid w:val="000C148C"/>
    <w:rsid w:val="000C1749"/>
    <w:rsid w:val="000C1EC7"/>
    <w:rsid w:val="000C27EF"/>
    <w:rsid w:val="000C4FFE"/>
    <w:rsid w:val="000C58F7"/>
    <w:rsid w:val="000D0977"/>
    <w:rsid w:val="000D09BC"/>
    <w:rsid w:val="000D0AB6"/>
    <w:rsid w:val="000D16A6"/>
    <w:rsid w:val="000D266F"/>
    <w:rsid w:val="000D4845"/>
    <w:rsid w:val="000D4F87"/>
    <w:rsid w:val="000D5D1C"/>
    <w:rsid w:val="000D6230"/>
    <w:rsid w:val="000D67B4"/>
    <w:rsid w:val="000E0950"/>
    <w:rsid w:val="000E0CC9"/>
    <w:rsid w:val="000E3219"/>
    <w:rsid w:val="000E5E54"/>
    <w:rsid w:val="000F0A09"/>
    <w:rsid w:val="000F173E"/>
    <w:rsid w:val="000F3010"/>
    <w:rsid w:val="000F46BB"/>
    <w:rsid w:val="000F5A8E"/>
    <w:rsid w:val="00102419"/>
    <w:rsid w:val="00102E03"/>
    <w:rsid w:val="00103753"/>
    <w:rsid w:val="0010433C"/>
    <w:rsid w:val="001049FF"/>
    <w:rsid w:val="001063C1"/>
    <w:rsid w:val="001068C7"/>
    <w:rsid w:val="00107CF8"/>
    <w:rsid w:val="00114921"/>
    <w:rsid w:val="00114ADA"/>
    <w:rsid w:val="00114CB7"/>
    <w:rsid w:val="00116D33"/>
    <w:rsid w:val="00116FE4"/>
    <w:rsid w:val="001176E9"/>
    <w:rsid w:val="00117B9B"/>
    <w:rsid w:val="00122552"/>
    <w:rsid w:val="00122D3E"/>
    <w:rsid w:val="00122EDC"/>
    <w:rsid w:val="00126E4F"/>
    <w:rsid w:val="0012736F"/>
    <w:rsid w:val="001322D0"/>
    <w:rsid w:val="001331D9"/>
    <w:rsid w:val="00134793"/>
    <w:rsid w:val="001353B5"/>
    <w:rsid w:val="0013587D"/>
    <w:rsid w:val="00137168"/>
    <w:rsid w:val="00137A51"/>
    <w:rsid w:val="00140691"/>
    <w:rsid w:val="00142423"/>
    <w:rsid w:val="00143346"/>
    <w:rsid w:val="00143860"/>
    <w:rsid w:val="00145BDA"/>
    <w:rsid w:val="00147120"/>
    <w:rsid w:val="001479DF"/>
    <w:rsid w:val="00150C0E"/>
    <w:rsid w:val="00153514"/>
    <w:rsid w:val="00154907"/>
    <w:rsid w:val="00156DDF"/>
    <w:rsid w:val="0016000D"/>
    <w:rsid w:val="001606AC"/>
    <w:rsid w:val="0016136D"/>
    <w:rsid w:val="001617F8"/>
    <w:rsid w:val="00162102"/>
    <w:rsid w:val="001625D5"/>
    <w:rsid w:val="0016547F"/>
    <w:rsid w:val="00171684"/>
    <w:rsid w:val="0017197E"/>
    <w:rsid w:val="001730A0"/>
    <w:rsid w:val="00173B2E"/>
    <w:rsid w:val="001768BE"/>
    <w:rsid w:val="00185225"/>
    <w:rsid w:val="00185870"/>
    <w:rsid w:val="00186E5A"/>
    <w:rsid w:val="00187409"/>
    <w:rsid w:val="001957D4"/>
    <w:rsid w:val="001A5BD6"/>
    <w:rsid w:val="001A5F16"/>
    <w:rsid w:val="001A6CA0"/>
    <w:rsid w:val="001A7190"/>
    <w:rsid w:val="001B00DE"/>
    <w:rsid w:val="001B0CFC"/>
    <w:rsid w:val="001B2BBD"/>
    <w:rsid w:val="001B6687"/>
    <w:rsid w:val="001B72C9"/>
    <w:rsid w:val="001C063B"/>
    <w:rsid w:val="001C1C6A"/>
    <w:rsid w:val="001C343E"/>
    <w:rsid w:val="001C3C43"/>
    <w:rsid w:val="001C5953"/>
    <w:rsid w:val="001C5A14"/>
    <w:rsid w:val="001C5F4D"/>
    <w:rsid w:val="001C7FD5"/>
    <w:rsid w:val="001D001C"/>
    <w:rsid w:val="001D0F99"/>
    <w:rsid w:val="001D1216"/>
    <w:rsid w:val="001D5F3E"/>
    <w:rsid w:val="001D64CA"/>
    <w:rsid w:val="001D74E8"/>
    <w:rsid w:val="001E0297"/>
    <w:rsid w:val="001E244D"/>
    <w:rsid w:val="001E2FD0"/>
    <w:rsid w:val="001E3EE8"/>
    <w:rsid w:val="001E472A"/>
    <w:rsid w:val="001E542B"/>
    <w:rsid w:val="001E5DCC"/>
    <w:rsid w:val="001E7328"/>
    <w:rsid w:val="001E773D"/>
    <w:rsid w:val="001E799C"/>
    <w:rsid w:val="001F0233"/>
    <w:rsid w:val="001F27BC"/>
    <w:rsid w:val="001F71D0"/>
    <w:rsid w:val="001F75E3"/>
    <w:rsid w:val="001F7757"/>
    <w:rsid w:val="00201391"/>
    <w:rsid w:val="00201654"/>
    <w:rsid w:val="002034F0"/>
    <w:rsid w:val="002035C2"/>
    <w:rsid w:val="002062E0"/>
    <w:rsid w:val="0020691E"/>
    <w:rsid w:val="002072DD"/>
    <w:rsid w:val="00207C97"/>
    <w:rsid w:val="00211160"/>
    <w:rsid w:val="002115FE"/>
    <w:rsid w:val="00212F1E"/>
    <w:rsid w:val="002143AF"/>
    <w:rsid w:val="00214FD5"/>
    <w:rsid w:val="00215E49"/>
    <w:rsid w:val="002164C5"/>
    <w:rsid w:val="00216D7A"/>
    <w:rsid w:val="00217A2D"/>
    <w:rsid w:val="002214C6"/>
    <w:rsid w:val="002223AB"/>
    <w:rsid w:val="00222E4E"/>
    <w:rsid w:val="0022430E"/>
    <w:rsid w:val="00224EF0"/>
    <w:rsid w:val="00227CF1"/>
    <w:rsid w:val="0023034A"/>
    <w:rsid w:val="00235517"/>
    <w:rsid w:val="0024013C"/>
    <w:rsid w:val="00240FFB"/>
    <w:rsid w:val="00241170"/>
    <w:rsid w:val="0024147A"/>
    <w:rsid w:val="002421FA"/>
    <w:rsid w:val="00242F38"/>
    <w:rsid w:val="00243157"/>
    <w:rsid w:val="00243C0F"/>
    <w:rsid w:val="002444D8"/>
    <w:rsid w:val="00247680"/>
    <w:rsid w:val="00252B73"/>
    <w:rsid w:val="00255266"/>
    <w:rsid w:val="00256422"/>
    <w:rsid w:val="00256BA2"/>
    <w:rsid w:val="00257157"/>
    <w:rsid w:val="00263F8B"/>
    <w:rsid w:val="0026593A"/>
    <w:rsid w:val="00265B31"/>
    <w:rsid w:val="0026741A"/>
    <w:rsid w:val="00267760"/>
    <w:rsid w:val="00267DBB"/>
    <w:rsid w:val="00270438"/>
    <w:rsid w:val="00274753"/>
    <w:rsid w:val="00274E79"/>
    <w:rsid w:val="00275573"/>
    <w:rsid w:val="00275D73"/>
    <w:rsid w:val="00277082"/>
    <w:rsid w:val="0028067C"/>
    <w:rsid w:val="00284672"/>
    <w:rsid w:val="002847FC"/>
    <w:rsid w:val="00292600"/>
    <w:rsid w:val="0029303D"/>
    <w:rsid w:val="002935B4"/>
    <w:rsid w:val="00294AC9"/>
    <w:rsid w:val="002A01B0"/>
    <w:rsid w:val="002A067F"/>
    <w:rsid w:val="002A0A41"/>
    <w:rsid w:val="002A3C7C"/>
    <w:rsid w:val="002A53E7"/>
    <w:rsid w:val="002A5507"/>
    <w:rsid w:val="002A558B"/>
    <w:rsid w:val="002A6146"/>
    <w:rsid w:val="002A760F"/>
    <w:rsid w:val="002B0393"/>
    <w:rsid w:val="002B0E0A"/>
    <w:rsid w:val="002B22E3"/>
    <w:rsid w:val="002B3EA1"/>
    <w:rsid w:val="002B3FB5"/>
    <w:rsid w:val="002B440A"/>
    <w:rsid w:val="002C1F05"/>
    <w:rsid w:val="002C251B"/>
    <w:rsid w:val="002C5446"/>
    <w:rsid w:val="002C5B90"/>
    <w:rsid w:val="002C63A0"/>
    <w:rsid w:val="002C79F0"/>
    <w:rsid w:val="002D1DE9"/>
    <w:rsid w:val="002D4008"/>
    <w:rsid w:val="002D4017"/>
    <w:rsid w:val="002D4050"/>
    <w:rsid w:val="002D76FA"/>
    <w:rsid w:val="002E16F4"/>
    <w:rsid w:val="002E33BC"/>
    <w:rsid w:val="002E3654"/>
    <w:rsid w:val="002E661B"/>
    <w:rsid w:val="002E6D3E"/>
    <w:rsid w:val="002E6EC2"/>
    <w:rsid w:val="002E7E08"/>
    <w:rsid w:val="002F05E6"/>
    <w:rsid w:val="002F0C78"/>
    <w:rsid w:val="002F0DC9"/>
    <w:rsid w:val="002F363B"/>
    <w:rsid w:val="002F381B"/>
    <w:rsid w:val="002F5F25"/>
    <w:rsid w:val="00300E1C"/>
    <w:rsid w:val="00301730"/>
    <w:rsid w:val="00310A56"/>
    <w:rsid w:val="0031113B"/>
    <w:rsid w:val="00311990"/>
    <w:rsid w:val="003137FC"/>
    <w:rsid w:val="003138AF"/>
    <w:rsid w:val="00314FDD"/>
    <w:rsid w:val="00315897"/>
    <w:rsid w:val="0031637C"/>
    <w:rsid w:val="00316782"/>
    <w:rsid w:val="00317FAA"/>
    <w:rsid w:val="00320520"/>
    <w:rsid w:val="00320599"/>
    <w:rsid w:val="00320675"/>
    <w:rsid w:val="00321D78"/>
    <w:rsid w:val="003222B8"/>
    <w:rsid w:val="00323B5D"/>
    <w:rsid w:val="00323E66"/>
    <w:rsid w:val="00323F73"/>
    <w:rsid w:val="00324900"/>
    <w:rsid w:val="00326E8A"/>
    <w:rsid w:val="00326F6B"/>
    <w:rsid w:val="003270C8"/>
    <w:rsid w:val="00327702"/>
    <w:rsid w:val="00330FC4"/>
    <w:rsid w:val="003319BA"/>
    <w:rsid w:val="00332256"/>
    <w:rsid w:val="00332A11"/>
    <w:rsid w:val="00332A7F"/>
    <w:rsid w:val="00332F3F"/>
    <w:rsid w:val="00334457"/>
    <w:rsid w:val="0034004C"/>
    <w:rsid w:val="003406D7"/>
    <w:rsid w:val="00340AFA"/>
    <w:rsid w:val="003439B2"/>
    <w:rsid w:val="00345A79"/>
    <w:rsid w:val="003477D6"/>
    <w:rsid w:val="00351D10"/>
    <w:rsid w:val="0035312F"/>
    <w:rsid w:val="00353CA9"/>
    <w:rsid w:val="00354DC5"/>
    <w:rsid w:val="00356A3F"/>
    <w:rsid w:val="00357EED"/>
    <w:rsid w:val="00360870"/>
    <w:rsid w:val="00363CC3"/>
    <w:rsid w:val="00365101"/>
    <w:rsid w:val="003738A8"/>
    <w:rsid w:val="00373A9B"/>
    <w:rsid w:val="00375762"/>
    <w:rsid w:val="00375A99"/>
    <w:rsid w:val="00375EA4"/>
    <w:rsid w:val="00381EB7"/>
    <w:rsid w:val="003823A7"/>
    <w:rsid w:val="0038339C"/>
    <w:rsid w:val="00385DA8"/>
    <w:rsid w:val="003868BC"/>
    <w:rsid w:val="00390787"/>
    <w:rsid w:val="003925CA"/>
    <w:rsid w:val="00393907"/>
    <w:rsid w:val="00395CD1"/>
    <w:rsid w:val="003A2009"/>
    <w:rsid w:val="003A2734"/>
    <w:rsid w:val="003A6F0F"/>
    <w:rsid w:val="003B15DC"/>
    <w:rsid w:val="003B5074"/>
    <w:rsid w:val="003B5F46"/>
    <w:rsid w:val="003B6E25"/>
    <w:rsid w:val="003C0AD2"/>
    <w:rsid w:val="003C1081"/>
    <w:rsid w:val="003C3231"/>
    <w:rsid w:val="003C4469"/>
    <w:rsid w:val="003C6BC8"/>
    <w:rsid w:val="003C7DF7"/>
    <w:rsid w:val="003D143B"/>
    <w:rsid w:val="003D1A58"/>
    <w:rsid w:val="003D1B1B"/>
    <w:rsid w:val="003D46A8"/>
    <w:rsid w:val="003D4B93"/>
    <w:rsid w:val="003E1636"/>
    <w:rsid w:val="003E16B8"/>
    <w:rsid w:val="003E1A01"/>
    <w:rsid w:val="003E2DF2"/>
    <w:rsid w:val="003E3E78"/>
    <w:rsid w:val="003E5178"/>
    <w:rsid w:val="003E5457"/>
    <w:rsid w:val="003E5A80"/>
    <w:rsid w:val="003E5C12"/>
    <w:rsid w:val="003E69AB"/>
    <w:rsid w:val="003F008D"/>
    <w:rsid w:val="003F0A88"/>
    <w:rsid w:val="003F0EF5"/>
    <w:rsid w:val="003F12D7"/>
    <w:rsid w:val="003F231B"/>
    <w:rsid w:val="003F3176"/>
    <w:rsid w:val="003F5F91"/>
    <w:rsid w:val="003F6132"/>
    <w:rsid w:val="003F6308"/>
    <w:rsid w:val="00400195"/>
    <w:rsid w:val="004007BE"/>
    <w:rsid w:val="00402C26"/>
    <w:rsid w:val="00405812"/>
    <w:rsid w:val="00407935"/>
    <w:rsid w:val="0041178C"/>
    <w:rsid w:val="00415F4C"/>
    <w:rsid w:val="00420B01"/>
    <w:rsid w:val="004221F9"/>
    <w:rsid w:val="00422899"/>
    <w:rsid w:val="004228F9"/>
    <w:rsid w:val="00423BB6"/>
    <w:rsid w:val="00423E37"/>
    <w:rsid w:val="00424CB8"/>
    <w:rsid w:val="00425583"/>
    <w:rsid w:val="004257B5"/>
    <w:rsid w:val="0042680B"/>
    <w:rsid w:val="00426A91"/>
    <w:rsid w:val="00427F46"/>
    <w:rsid w:val="00430531"/>
    <w:rsid w:val="0043065B"/>
    <w:rsid w:val="00432C2B"/>
    <w:rsid w:val="00436674"/>
    <w:rsid w:val="00436CB8"/>
    <w:rsid w:val="004371CC"/>
    <w:rsid w:val="00437548"/>
    <w:rsid w:val="00441360"/>
    <w:rsid w:val="0044171E"/>
    <w:rsid w:val="00441E89"/>
    <w:rsid w:val="0044409C"/>
    <w:rsid w:val="00445478"/>
    <w:rsid w:val="00445D3A"/>
    <w:rsid w:val="00445EC6"/>
    <w:rsid w:val="00447794"/>
    <w:rsid w:val="00450D36"/>
    <w:rsid w:val="0045118E"/>
    <w:rsid w:val="004512EB"/>
    <w:rsid w:val="00452285"/>
    <w:rsid w:val="004526C2"/>
    <w:rsid w:val="0045551A"/>
    <w:rsid w:val="00456811"/>
    <w:rsid w:val="004579F0"/>
    <w:rsid w:val="00457F55"/>
    <w:rsid w:val="00461BF1"/>
    <w:rsid w:val="00462225"/>
    <w:rsid w:val="0046294B"/>
    <w:rsid w:val="00467B4C"/>
    <w:rsid w:val="004723F0"/>
    <w:rsid w:val="004728E8"/>
    <w:rsid w:val="0047563D"/>
    <w:rsid w:val="004760FC"/>
    <w:rsid w:val="0047718B"/>
    <w:rsid w:val="004801B9"/>
    <w:rsid w:val="00480A05"/>
    <w:rsid w:val="004821EA"/>
    <w:rsid w:val="00483A09"/>
    <w:rsid w:val="00483E1C"/>
    <w:rsid w:val="00485599"/>
    <w:rsid w:val="00485E1E"/>
    <w:rsid w:val="00491683"/>
    <w:rsid w:val="00492089"/>
    <w:rsid w:val="00492FB3"/>
    <w:rsid w:val="004A011B"/>
    <w:rsid w:val="004A1172"/>
    <w:rsid w:val="004A5824"/>
    <w:rsid w:val="004A5B69"/>
    <w:rsid w:val="004A79F1"/>
    <w:rsid w:val="004B18F9"/>
    <w:rsid w:val="004B2DB6"/>
    <w:rsid w:val="004B51DC"/>
    <w:rsid w:val="004C1496"/>
    <w:rsid w:val="004C1785"/>
    <w:rsid w:val="004C1DD7"/>
    <w:rsid w:val="004C20AB"/>
    <w:rsid w:val="004C2BEB"/>
    <w:rsid w:val="004C3BB4"/>
    <w:rsid w:val="004C5102"/>
    <w:rsid w:val="004D0A69"/>
    <w:rsid w:val="004D10BE"/>
    <w:rsid w:val="004D132F"/>
    <w:rsid w:val="004D30E0"/>
    <w:rsid w:val="004D3DF2"/>
    <w:rsid w:val="004D592F"/>
    <w:rsid w:val="004D6F20"/>
    <w:rsid w:val="004E4104"/>
    <w:rsid w:val="004E4C96"/>
    <w:rsid w:val="004F0A9B"/>
    <w:rsid w:val="004F12A7"/>
    <w:rsid w:val="004F208E"/>
    <w:rsid w:val="004F253A"/>
    <w:rsid w:val="004F29D3"/>
    <w:rsid w:val="004F3C00"/>
    <w:rsid w:val="00500C1D"/>
    <w:rsid w:val="0050246C"/>
    <w:rsid w:val="00504BBC"/>
    <w:rsid w:val="005065F1"/>
    <w:rsid w:val="00516655"/>
    <w:rsid w:val="00517637"/>
    <w:rsid w:val="00517C88"/>
    <w:rsid w:val="00517D03"/>
    <w:rsid w:val="00517E9B"/>
    <w:rsid w:val="00520725"/>
    <w:rsid w:val="005236D8"/>
    <w:rsid w:val="00530539"/>
    <w:rsid w:val="00533C51"/>
    <w:rsid w:val="00535A3F"/>
    <w:rsid w:val="00536F5B"/>
    <w:rsid w:val="00537319"/>
    <w:rsid w:val="00540BDD"/>
    <w:rsid w:val="00541653"/>
    <w:rsid w:val="00542143"/>
    <w:rsid w:val="005439AD"/>
    <w:rsid w:val="00543F80"/>
    <w:rsid w:val="0054483F"/>
    <w:rsid w:val="00547977"/>
    <w:rsid w:val="00550465"/>
    <w:rsid w:val="00550CE2"/>
    <w:rsid w:val="00551091"/>
    <w:rsid w:val="005515A2"/>
    <w:rsid w:val="00551E7F"/>
    <w:rsid w:val="00551FC4"/>
    <w:rsid w:val="005539B4"/>
    <w:rsid w:val="00554ECA"/>
    <w:rsid w:val="00555889"/>
    <w:rsid w:val="005604DC"/>
    <w:rsid w:val="005604FD"/>
    <w:rsid w:val="00565427"/>
    <w:rsid w:val="00566FA2"/>
    <w:rsid w:val="0056748C"/>
    <w:rsid w:val="00567B81"/>
    <w:rsid w:val="00567C71"/>
    <w:rsid w:val="00570F51"/>
    <w:rsid w:val="0057216B"/>
    <w:rsid w:val="00572CFE"/>
    <w:rsid w:val="00574847"/>
    <w:rsid w:val="005776B6"/>
    <w:rsid w:val="00577D14"/>
    <w:rsid w:val="00581F59"/>
    <w:rsid w:val="00584A94"/>
    <w:rsid w:val="00584F7A"/>
    <w:rsid w:val="0058552D"/>
    <w:rsid w:val="00592332"/>
    <w:rsid w:val="00595C53"/>
    <w:rsid w:val="00596840"/>
    <w:rsid w:val="005972BF"/>
    <w:rsid w:val="005A06D2"/>
    <w:rsid w:val="005A1B9D"/>
    <w:rsid w:val="005A6A61"/>
    <w:rsid w:val="005A7483"/>
    <w:rsid w:val="005B0AA9"/>
    <w:rsid w:val="005B1A4B"/>
    <w:rsid w:val="005B2926"/>
    <w:rsid w:val="005B2E9A"/>
    <w:rsid w:val="005B42F4"/>
    <w:rsid w:val="005B4869"/>
    <w:rsid w:val="005B48C0"/>
    <w:rsid w:val="005B5971"/>
    <w:rsid w:val="005B5A67"/>
    <w:rsid w:val="005C1D62"/>
    <w:rsid w:val="005C5C7F"/>
    <w:rsid w:val="005C6D8F"/>
    <w:rsid w:val="005C7345"/>
    <w:rsid w:val="005C7C45"/>
    <w:rsid w:val="005D0CCE"/>
    <w:rsid w:val="005D22C2"/>
    <w:rsid w:val="005D2B4D"/>
    <w:rsid w:val="005D44D9"/>
    <w:rsid w:val="005D4D72"/>
    <w:rsid w:val="005D7A4E"/>
    <w:rsid w:val="005E04C8"/>
    <w:rsid w:val="005E0947"/>
    <w:rsid w:val="005E0F80"/>
    <w:rsid w:val="005E174D"/>
    <w:rsid w:val="005E1A1C"/>
    <w:rsid w:val="005E1EFD"/>
    <w:rsid w:val="005E1F35"/>
    <w:rsid w:val="005E1FEB"/>
    <w:rsid w:val="005E2D7F"/>
    <w:rsid w:val="005E2FF7"/>
    <w:rsid w:val="005E5BFF"/>
    <w:rsid w:val="005E773A"/>
    <w:rsid w:val="005E79DE"/>
    <w:rsid w:val="005F52F7"/>
    <w:rsid w:val="005F6187"/>
    <w:rsid w:val="00606DA2"/>
    <w:rsid w:val="00607990"/>
    <w:rsid w:val="006118AB"/>
    <w:rsid w:val="00612164"/>
    <w:rsid w:val="00614C32"/>
    <w:rsid w:val="00615BFE"/>
    <w:rsid w:val="00616B56"/>
    <w:rsid w:val="00617BF3"/>
    <w:rsid w:val="00617E0F"/>
    <w:rsid w:val="006217D2"/>
    <w:rsid w:val="00623F2B"/>
    <w:rsid w:val="0063019F"/>
    <w:rsid w:val="00632A2A"/>
    <w:rsid w:val="00633A83"/>
    <w:rsid w:val="00634A81"/>
    <w:rsid w:val="00635107"/>
    <w:rsid w:val="0063622E"/>
    <w:rsid w:val="00636926"/>
    <w:rsid w:val="00637534"/>
    <w:rsid w:val="00643D57"/>
    <w:rsid w:val="006447CD"/>
    <w:rsid w:val="006447EB"/>
    <w:rsid w:val="00647AF4"/>
    <w:rsid w:val="00647F8A"/>
    <w:rsid w:val="0065048A"/>
    <w:rsid w:val="00650B80"/>
    <w:rsid w:val="00655AC1"/>
    <w:rsid w:val="0065722E"/>
    <w:rsid w:val="00657551"/>
    <w:rsid w:val="0066464B"/>
    <w:rsid w:val="00665101"/>
    <w:rsid w:val="0066534D"/>
    <w:rsid w:val="006658AC"/>
    <w:rsid w:val="006665C7"/>
    <w:rsid w:val="00670702"/>
    <w:rsid w:val="00670BA3"/>
    <w:rsid w:val="006718A8"/>
    <w:rsid w:val="006740C2"/>
    <w:rsid w:val="0067500F"/>
    <w:rsid w:val="0067558C"/>
    <w:rsid w:val="00681925"/>
    <w:rsid w:val="00685402"/>
    <w:rsid w:val="00686C3C"/>
    <w:rsid w:val="00687DF8"/>
    <w:rsid w:val="00691F7F"/>
    <w:rsid w:val="0069702B"/>
    <w:rsid w:val="006A13AF"/>
    <w:rsid w:val="006A23CA"/>
    <w:rsid w:val="006A2777"/>
    <w:rsid w:val="006A4F80"/>
    <w:rsid w:val="006A5421"/>
    <w:rsid w:val="006A790B"/>
    <w:rsid w:val="006B7DAF"/>
    <w:rsid w:val="006C13A0"/>
    <w:rsid w:val="006C17F8"/>
    <w:rsid w:val="006C181A"/>
    <w:rsid w:val="006C1C6A"/>
    <w:rsid w:val="006C4A48"/>
    <w:rsid w:val="006C5037"/>
    <w:rsid w:val="006C52DE"/>
    <w:rsid w:val="006C5B63"/>
    <w:rsid w:val="006D08FC"/>
    <w:rsid w:val="006D1959"/>
    <w:rsid w:val="006D1C4F"/>
    <w:rsid w:val="006D3F91"/>
    <w:rsid w:val="006D4133"/>
    <w:rsid w:val="006D4717"/>
    <w:rsid w:val="006D4BFB"/>
    <w:rsid w:val="006D6200"/>
    <w:rsid w:val="006D7C57"/>
    <w:rsid w:val="006E11C0"/>
    <w:rsid w:val="006E3813"/>
    <w:rsid w:val="006E4181"/>
    <w:rsid w:val="006E4CC1"/>
    <w:rsid w:val="006E50B5"/>
    <w:rsid w:val="006F2D93"/>
    <w:rsid w:val="006F5EBB"/>
    <w:rsid w:val="006F7534"/>
    <w:rsid w:val="00702FBE"/>
    <w:rsid w:val="00705209"/>
    <w:rsid w:val="007053A9"/>
    <w:rsid w:val="0070759C"/>
    <w:rsid w:val="00713D8E"/>
    <w:rsid w:val="00715F42"/>
    <w:rsid w:val="0071718C"/>
    <w:rsid w:val="0071719B"/>
    <w:rsid w:val="00721B5E"/>
    <w:rsid w:val="0072390A"/>
    <w:rsid w:val="00725CDF"/>
    <w:rsid w:val="007323C5"/>
    <w:rsid w:val="007324F6"/>
    <w:rsid w:val="00732F7E"/>
    <w:rsid w:val="00740678"/>
    <w:rsid w:val="00744925"/>
    <w:rsid w:val="007452C4"/>
    <w:rsid w:val="00745971"/>
    <w:rsid w:val="00745FFA"/>
    <w:rsid w:val="007519E9"/>
    <w:rsid w:val="007530A9"/>
    <w:rsid w:val="0075579F"/>
    <w:rsid w:val="00755ABE"/>
    <w:rsid w:val="00767169"/>
    <w:rsid w:val="007673AE"/>
    <w:rsid w:val="007728CB"/>
    <w:rsid w:val="00772AF8"/>
    <w:rsid w:val="00774A05"/>
    <w:rsid w:val="0077654D"/>
    <w:rsid w:val="00777793"/>
    <w:rsid w:val="0078222A"/>
    <w:rsid w:val="0078563F"/>
    <w:rsid w:val="007868B9"/>
    <w:rsid w:val="00786AB3"/>
    <w:rsid w:val="00786D3A"/>
    <w:rsid w:val="00790480"/>
    <w:rsid w:val="007945D6"/>
    <w:rsid w:val="00794EB3"/>
    <w:rsid w:val="007958E5"/>
    <w:rsid w:val="007A0E09"/>
    <w:rsid w:val="007A6121"/>
    <w:rsid w:val="007A7988"/>
    <w:rsid w:val="007B0E93"/>
    <w:rsid w:val="007B3FA1"/>
    <w:rsid w:val="007C1555"/>
    <w:rsid w:val="007C2D88"/>
    <w:rsid w:val="007C5D74"/>
    <w:rsid w:val="007C797B"/>
    <w:rsid w:val="007D1630"/>
    <w:rsid w:val="007D19C3"/>
    <w:rsid w:val="007D1FF0"/>
    <w:rsid w:val="007D40EA"/>
    <w:rsid w:val="007D5AD4"/>
    <w:rsid w:val="007D61C6"/>
    <w:rsid w:val="007E159F"/>
    <w:rsid w:val="007E361E"/>
    <w:rsid w:val="007E6564"/>
    <w:rsid w:val="007F325D"/>
    <w:rsid w:val="007F47DC"/>
    <w:rsid w:val="007F4AFA"/>
    <w:rsid w:val="007F6020"/>
    <w:rsid w:val="007F609E"/>
    <w:rsid w:val="007F64B9"/>
    <w:rsid w:val="007F67CE"/>
    <w:rsid w:val="007F7C9B"/>
    <w:rsid w:val="0080415F"/>
    <w:rsid w:val="008044DF"/>
    <w:rsid w:val="00805BE9"/>
    <w:rsid w:val="00806A81"/>
    <w:rsid w:val="00806AE8"/>
    <w:rsid w:val="00810747"/>
    <w:rsid w:val="00810FCB"/>
    <w:rsid w:val="00811514"/>
    <w:rsid w:val="008143EC"/>
    <w:rsid w:val="00814A42"/>
    <w:rsid w:val="00814EA1"/>
    <w:rsid w:val="00815DF4"/>
    <w:rsid w:val="00815FBD"/>
    <w:rsid w:val="0082376D"/>
    <w:rsid w:val="00824B8B"/>
    <w:rsid w:val="00826FC0"/>
    <w:rsid w:val="00827E7F"/>
    <w:rsid w:val="00831602"/>
    <w:rsid w:val="0083218D"/>
    <w:rsid w:val="008322E7"/>
    <w:rsid w:val="00832991"/>
    <w:rsid w:val="0083417F"/>
    <w:rsid w:val="00840000"/>
    <w:rsid w:val="00841254"/>
    <w:rsid w:val="0084168F"/>
    <w:rsid w:val="00842BD9"/>
    <w:rsid w:val="008439AA"/>
    <w:rsid w:val="00845469"/>
    <w:rsid w:val="00845884"/>
    <w:rsid w:val="00847E66"/>
    <w:rsid w:val="008516D1"/>
    <w:rsid w:val="00851ED0"/>
    <w:rsid w:val="008538BD"/>
    <w:rsid w:val="008550AE"/>
    <w:rsid w:val="0085573A"/>
    <w:rsid w:val="00855825"/>
    <w:rsid w:val="00855AF3"/>
    <w:rsid w:val="00855BE5"/>
    <w:rsid w:val="00855F5F"/>
    <w:rsid w:val="00857CD8"/>
    <w:rsid w:val="00860863"/>
    <w:rsid w:val="00860B96"/>
    <w:rsid w:val="00861882"/>
    <w:rsid w:val="00863949"/>
    <w:rsid w:val="008710B2"/>
    <w:rsid w:val="0087289D"/>
    <w:rsid w:val="00873C47"/>
    <w:rsid w:val="00874C08"/>
    <w:rsid w:val="00881A58"/>
    <w:rsid w:val="008836DF"/>
    <w:rsid w:val="0088542F"/>
    <w:rsid w:val="00890586"/>
    <w:rsid w:val="008927A7"/>
    <w:rsid w:val="00893C90"/>
    <w:rsid w:val="008978E1"/>
    <w:rsid w:val="0089797D"/>
    <w:rsid w:val="008A02B7"/>
    <w:rsid w:val="008A07DC"/>
    <w:rsid w:val="008A1990"/>
    <w:rsid w:val="008A2774"/>
    <w:rsid w:val="008A476F"/>
    <w:rsid w:val="008A4E6D"/>
    <w:rsid w:val="008A4F21"/>
    <w:rsid w:val="008B0981"/>
    <w:rsid w:val="008B13BC"/>
    <w:rsid w:val="008B1E6E"/>
    <w:rsid w:val="008B39B1"/>
    <w:rsid w:val="008B4C34"/>
    <w:rsid w:val="008B5284"/>
    <w:rsid w:val="008B680B"/>
    <w:rsid w:val="008B6AE9"/>
    <w:rsid w:val="008B7BB0"/>
    <w:rsid w:val="008C175D"/>
    <w:rsid w:val="008C3DF9"/>
    <w:rsid w:val="008C5E6D"/>
    <w:rsid w:val="008C6F7B"/>
    <w:rsid w:val="008C7609"/>
    <w:rsid w:val="008D027A"/>
    <w:rsid w:val="008D0927"/>
    <w:rsid w:val="008D0CD5"/>
    <w:rsid w:val="008D1377"/>
    <w:rsid w:val="008D1C40"/>
    <w:rsid w:val="008D2140"/>
    <w:rsid w:val="008D2E7E"/>
    <w:rsid w:val="008D4863"/>
    <w:rsid w:val="008D51D8"/>
    <w:rsid w:val="008D537A"/>
    <w:rsid w:val="008D6B77"/>
    <w:rsid w:val="008E112A"/>
    <w:rsid w:val="008E1A44"/>
    <w:rsid w:val="008E1D57"/>
    <w:rsid w:val="008E60DE"/>
    <w:rsid w:val="008E641C"/>
    <w:rsid w:val="008E7E48"/>
    <w:rsid w:val="008F0D07"/>
    <w:rsid w:val="008F1909"/>
    <w:rsid w:val="008F1BD7"/>
    <w:rsid w:val="008F360F"/>
    <w:rsid w:val="008F4494"/>
    <w:rsid w:val="008F6DCC"/>
    <w:rsid w:val="008F71B4"/>
    <w:rsid w:val="008F7FC7"/>
    <w:rsid w:val="00903BC9"/>
    <w:rsid w:val="00906CE5"/>
    <w:rsid w:val="009118A8"/>
    <w:rsid w:val="009128FD"/>
    <w:rsid w:val="00921418"/>
    <w:rsid w:val="009232F9"/>
    <w:rsid w:val="00924E06"/>
    <w:rsid w:val="00925E8D"/>
    <w:rsid w:val="009304CF"/>
    <w:rsid w:val="00931626"/>
    <w:rsid w:val="00931A7D"/>
    <w:rsid w:val="00932C9F"/>
    <w:rsid w:val="00933F24"/>
    <w:rsid w:val="00933F59"/>
    <w:rsid w:val="009340CB"/>
    <w:rsid w:val="00936909"/>
    <w:rsid w:val="0093757D"/>
    <w:rsid w:val="009436B3"/>
    <w:rsid w:val="00943924"/>
    <w:rsid w:val="00946010"/>
    <w:rsid w:val="00951780"/>
    <w:rsid w:val="0095294D"/>
    <w:rsid w:val="00953267"/>
    <w:rsid w:val="00953822"/>
    <w:rsid w:val="00954617"/>
    <w:rsid w:val="00954683"/>
    <w:rsid w:val="00955117"/>
    <w:rsid w:val="00956010"/>
    <w:rsid w:val="009570A0"/>
    <w:rsid w:val="00957F8F"/>
    <w:rsid w:val="009608C9"/>
    <w:rsid w:val="0096385F"/>
    <w:rsid w:val="0096451D"/>
    <w:rsid w:val="00967EFA"/>
    <w:rsid w:val="00967F9B"/>
    <w:rsid w:val="00970E98"/>
    <w:rsid w:val="00971AC8"/>
    <w:rsid w:val="00971B98"/>
    <w:rsid w:val="0097259C"/>
    <w:rsid w:val="00973174"/>
    <w:rsid w:val="0097396C"/>
    <w:rsid w:val="00974BD0"/>
    <w:rsid w:val="00975474"/>
    <w:rsid w:val="009757BC"/>
    <w:rsid w:val="009757F0"/>
    <w:rsid w:val="0098151B"/>
    <w:rsid w:val="00982819"/>
    <w:rsid w:val="00982E15"/>
    <w:rsid w:val="0098381A"/>
    <w:rsid w:val="00983D89"/>
    <w:rsid w:val="0098455A"/>
    <w:rsid w:val="00985BA6"/>
    <w:rsid w:val="00986707"/>
    <w:rsid w:val="00990F7A"/>
    <w:rsid w:val="009924CA"/>
    <w:rsid w:val="0099434C"/>
    <w:rsid w:val="009955BD"/>
    <w:rsid w:val="009A08DE"/>
    <w:rsid w:val="009A116F"/>
    <w:rsid w:val="009A36FE"/>
    <w:rsid w:val="009A4C94"/>
    <w:rsid w:val="009A5251"/>
    <w:rsid w:val="009B00D6"/>
    <w:rsid w:val="009B1948"/>
    <w:rsid w:val="009B3251"/>
    <w:rsid w:val="009B351E"/>
    <w:rsid w:val="009B361E"/>
    <w:rsid w:val="009B58D3"/>
    <w:rsid w:val="009C03FA"/>
    <w:rsid w:val="009C10DD"/>
    <w:rsid w:val="009C2AF6"/>
    <w:rsid w:val="009C3AAD"/>
    <w:rsid w:val="009C43FF"/>
    <w:rsid w:val="009C45AF"/>
    <w:rsid w:val="009C5242"/>
    <w:rsid w:val="009C5ADC"/>
    <w:rsid w:val="009C6BB4"/>
    <w:rsid w:val="009C6F21"/>
    <w:rsid w:val="009C72DB"/>
    <w:rsid w:val="009D0279"/>
    <w:rsid w:val="009D0582"/>
    <w:rsid w:val="009D17AE"/>
    <w:rsid w:val="009E037F"/>
    <w:rsid w:val="009E150A"/>
    <w:rsid w:val="009E22F3"/>
    <w:rsid w:val="009E3AC4"/>
    <w:rsid w:val="009E4650"/>
    <w:rsid w:val="009E7B64"/>
    <w:rsid w:val="009F2195"/>
    <w:rsid w:val="009F309A"/>
    <w:rsid w:val="009F4AB5"/>
    <w:rsid w:val="009F5934"/>
    <w:rsid w:val="009F5C39"/>
    <w:rsid w:val="009F6ACA"/>
    <w:rsid w:val="009F6E99"/>
    <w:rsid w:val="00A0060E"/>
    <w:rsid w:val="00A0117A"/>
    <w:rsid w:val="00A014E0"/>
    <w:rsid w:val="00A0150D"/>
    <w:rsid w:val="00A020C4"/>
    <w:rsid w:val="00A02B1F"/>
    <w:rsid w:val="00A02B54"/>
    <w:rsid w:val="00A03E8B"/>
    <w:rsid w:val="00A06C45"/>
    <w:rsid w:val="00A07A82"/>
    <w:rsid w:val="00A1116F"/>
    <w:rsid w:val="00A15634"/>
    <w:rsid w:val="00A167E2"/>
    <w:rsid w:val="00A16AEB"/>
    <w:rsid w:val="00A2006C"/>
    <w:rsid w:val="00A20A44"/>
    <w:rsid w:val="00A20EA7"/>
    <w:rsid w:val="00A22989"/>
    <w:rsid w:val="00A23446"/>
    <w:rsid w:val="00A23DB5"/>
    <w:rsid w:val="00A23FCE"/>
    <w:rsid w:val="00A25CAC"/>
    <w:rsid w:val="00A26FFC"/>
    <w:rsid w:val="00A27CA3"/>
    <w:rsid w:val="00A3005E"/>
    <w:rsid w:val="00A3220C"/>
    <w:rsid w:val="00A32BCC"/>
    <w:rsid w:val="00A36F9A"/>
    <w:rsid w:val="00A37ECC"/>
    <w:rsid w:val="00A408F3"/>
    <w:rsid w:val="00A45CCF"/>
    <w:rsid w:val="00A46280"/>
    <w:rsid w:val="00A463FC"/>
    <w:rsid w:val="00A51D35"/>
    <w:rsid w:val="00A54420"/>
    <w:rsid w:val="00A544AF"/>
    <w:rsid w:val="00A579F1"/>
    <w:rsid w:val="00A600B6"/>
    <w:rsid w:val="00A60CFE"/>
    <w:rsid w:val="00A63507"/>
    <w:rsid w:val="00A63704"/>
    <w:rsid w:val="00A66974"/>
    <w:rsid w:val="00A67AB4"/>
    <w:rsid w:val="00A70784"/>
    <w:rsid w:val="00A71A3B"/>
    <w:rsid w:val="00A73391"/>
    <w:rsid w:val="00A7492B"/>
    <w:rsid w:val="00A75FAC"/>
    <w:rsid w:val="00A76298"/>
    <w:rsid w:val="00A77422"/>
    <w:rsid w:val="00A77542"/>
    <w:rsid w:val="00A82BA9"/>
    <w:rsid w:val="00A86A5B"/>
    <w:rsid w:val="00A876B8"/>
    <w:rsid w:val="00A8788B"/>
    <w:rsid w:val="00A90CB4"/>
    <w:rsid w:val="00A944C9"/>
    <w:rsid w:val="00A95776"/>
    <w:rsid w:val="00A97074"/>
    <w:rsid w:val="00AA7CF0"/>
    <w:rsid w:val="00AB20A5"/>
    <w:rsid w:val="00AB2348"/>
    <w:rsid w:val="00AB2527"/>
    <w:rsid w:val="00AB6A05"/>
    <w:rsid w:val="00AD0140"/>
    <w:rsid w:val="00AD028A"/>
    <w:rsid w:val="00AD0854"/>
    <w:rsid w:val="00AD16C4"/>
    <w:rsid w:val="00AD1BB1"/>
    <w:rsid w:val="00AD318C"/>
    <w:rsid w:val="00AD3BFB"/>
    <w:rsid w:val="00AD4655"/>
    <w:rsid w:val="00AD5CB9"/>
    <w:rsid w:val="00AD6323"/>
    <w:rsid w:val="00AD708A"/>
    <w:rsid w:val="00AD7BE0"/>
    <w:rsid w:val="00AE0B18"/>
    <w:rsid w:val="00AE2444"/>
    <w:rsid w:val="00AE2E44"/>
    <w:rsid w:val="00AE2E7E"/>
    <w:rsid w:val="00AE492B"/>
    <w:rsid w:val="00AE6CA2"/>
    <w:rsid w:val="00AE7F47"/>
    <w:rsid w:val="00AF3154"/>
    <w:rsid w:val="00AF31AF"/>
    <w:rsid w:val="00AF4215"/>
    <w:rsid w:val="00AF4FF0"/>
    <w:rsid w:val="00AF5FA6"/>
    <w:rsid w:val="00AF7FAE"/>
    <w:rsid w:val="00B023A0"/>
    <w:rsid w:val="00B0325A"/>
    <w:rsid w:val="00B038D4"/>
    <w:rsid w:val="00B03B66"/>
    <w:rsid w:val="00B05DB4"/>
    <w:rsid w:val="00B07162"/>
    <w:rsid w:val="00B116B0"/>
    <w:rsid w:val="00B116BE"/>
    <w:rsid w:val="00B1705E"/>
    <w:rsid w:val="00B17149"/>
    <w:rsid w:val="00B173E2"/>
    <w:rsid w:val="00B20F32"/>
    <w:rsid w:val="00B21E3C"/>
    <w:rsid w:val="00B25612"/>
    <w:rsid w:val="00B26416"/>
    <w:rsid w:val="00B310CB"/>
    <w:rsid w:val="00B35B27"/>
    <w:rsid w:val="00B363EE"/>
    <w:rsid w:val="00B37180"/>
    <w:rsid w:val="00B3725A"/>
    <w:rsid w:val="00B40C1B"/>
    <w:rsid w:val="00B420F3"/>
    <w:rsid w:val="00B421E0"/>
    <w:rsid w:val="00B44642"/>
    <w:rsid w:val="00B44722"/>
    <w:rsid w:val="00B4497D"/>
    <w:rsid w:val="00B46DAD"/>
    <w:rsid w:val="00B46FA2"/>
    <w:rsid w:val="00B5243C"/>
    <w:rsid w:val="00B53D40"/>
    <w:rsid w:val="00B56659"/>
    <w:rsid w:val="00B62BBB"/>
    <w:rsid w:val="00B6397C"/>
    <w:rsid w:val="00B640BC"/>
    <w:rsid w:val="00B6787E"/>
    <w:rsid w:val="00B73B57"/>
    <w:rsid w:val="00B747E6"/>
    <w:rsid w:val="00B76DD3"/>
    <w:rsid w:val="00B8240A"/>
    <w:rsid w:val="00B833D3"/>
    <w:rsid w:val="00B87AEA"/>
    <w:rsid w:val="00B87E1C"/>
    <w:rsid w:val="00B90965"/>
    <w:rsid w:val="00B90A63"/>
    <w:rsid w:val="00B915C2"/>
    <w:rsid w:val="00B9177D"/>
    <w:rsid w:val="00B91EE6"/>
    <w:rsid w:val="00B9213D"/>
    <w:rsid w:val="00B92409"/>
    <w:rsid w:val="00B93FCA"/>
    <w:rsid w:val="00B95292"/>
    <w:rsid w:val="00B965C2"/>
    <w:rsid w:val="00B96FBB"/>
    <w:rsid w:val="00B972C9"/>
    <w:rsid w:val="00BA2E55"/>
    <w:rsid w:val="00BA67DE"/>
    <w:rsid w:val="00BA6A30"/>
    <w:rsid w:val="00BA6A7E"/>
    <w:rsid w:val="00BA7801"/>
    <w:rsid w:val="00BA7BF6"/>
    <w:rsid w:val="00BB22E3"/>
    <w:rsid w:val="00BB2878"/>
    <w:rsid w:val="00BB3B09"/>
    <w:rsid w:val="00BB425B"/>
    <w:rsid w:val="00BB507F"/>
    <w:rsid w:val="00BB5B13"/>
    <w:rsid w:val="00BB6486"/>
    <w:rsid w:val="00BB649E"/>
    <w:rsid w:val="00BB7DC7"/>
    <w:rsid w:val="00BB7DEB"/>
    <w:rsid w:val="00BC07C0"/>
    <w:rsid w:val="00BC0878"/>
    <w:rsid w:val="00BC1BB3"/>
    <w:rsid w:val="00BC1BDC"/>
    <w:rsid w:val="00BC1C2A"/>
    <w:rsid w:val="00BC206D"/>
    <w:rsid w:val="00BC413A"/>
    <w:rsid w:val="00BC56C6"/>
    <w:rsid w:val="00BC7AC9"/>
    <w:rsid w:val="00BD2132"/>
    <w:rsid w:val="00BD2876"/>
    <w:rsid w:val="00BD47FD"/>
    <w:rsid w:val="00BD4835"/>
    <w:rsid w:val="00BD6701"/>
    <w:rsid w:val="00BE0EBB"/>
    <w:rsid w:val="00BE2786"/>
    <w:rsid w:val="00BE28F7"/>
    <w:rsid w:val="00BE417E"/>
    <w:rsid w:val="00BE4C79"/>
    <w:rsid w:val="00BE51D2"/>
    <w:rsid w:val="00BE77FA"/>
    <w:rsid w:val="00BF1170"/>
    <w:rsid w:val="00BF263F"/>
    <w:rsid w:val="00BF28F0"/>
    <w:rsid w:val="00BF2B4A"/>
    <w:rsid w:val="00BF448E"/>
    <w:rsid w:val="00BF5416"/>
    <w:rsid w:val="00BF5B5A"/>
    <w:rsid w:val="00BF6C32"/>
    <w:rsid w:val="00BF7FB4"/>
    <w:rsid w:val="00C02893"/>
    <w:rsid w:val="00C030AB"/>
    <w:rsid w:val="00C039AC"/>
    <w:rsid w:val="00C03B3B"/>
    <w:rsid w:val="00C04AF5"/>
    <w:rsid w:val="00C05939"/>
    <w:rsid w:val="00C10D70"/>
    <w:rsid w:val="00C11594"/>
    <w:rsid w:val="00C11860"/>
    <w:rsid w:val="00C145D5"/>
    <w:rsid w:val="00C14ACE"/>
    <w:rsid w:val="00C17F42"/>
    <w:rsid w:val="00C20759"/>
    <w:rsid w:val="00C20E6C"/>
    <w:rsid w:val="00C22F57"/>
    <w:rsid w:val="00C25AC0"/>
    <w:rsid w:val="00C2683D"/>
    <w:rsid w:val="00C272B6"/>
    <w:rsid w:val="00C27D7A"/>
    <w:rsid w:val="00C30AD3"/>
    <w:rsid w:val="00C31B17"/>
    <w:rsid w:val="00C33EE5"/>
    <w:rsid w:val="00C34C1F"/>
    <w:rsid w:val="00C36B10"/>
    <w:rsid w:val="00C37929"/>
    <w:rsid w:val="00C37B12"/>
    <w:rsid w:val="00C37E49"/>
    <w:rsid w:val="00C400D1"/>
    <w:rsid w:val="00C400F5"/>
    <w:rsid w:val="00C4421B"/>
    <w:rsid w:val="00C4543E"/>
    <w:rsid w:val="00C455A6"/>
    <w:rsid w:val="00C45A19"/>
    <w:rsid w:val="00C462E7"/>
    <w:rsid w:val="00C50494"/>
    <w:rsid w:val="00C50715"/>
    <w:rsid w:val="00C5072D"/>
    <w:rsid w:val="00C50A82"/>
    <w:rsid w:val="00C50B19"/>
    <w:rsid w:val="00C51E46"/>
    <w:rsid w:val="00C529A3"/>
    <w:rsid w:val="00C53420"/>
    <w:rsid w:val="00C544C8"/>
    <w:rsid w:val="00C54F72"/>
    <w:rsid w:val="00C54FE6"/>
    <w:rsid w:val="00C55022"/>
    <w:rsid w:val="00C61CE8"/>
    <w:rsid w:val="00C62257"/>
    <w:rsid w:val="00C64658"/>
    <w:rsid w:val="00C65F73"/>
    <w:rsid w:val="00C66BA6"/>
    <w:rsid w:val="00C70258"/>
    <w:rsid w:val="00C70F44"/>
    <w:rsid w:val="00C72450"/>
    <w:rsid w:val="00C739A5"/>
    <w:rsid w:val="00C74D65"/>
    <w:rsid w:val="00C75925"/>
    <w:rsid w:val="00C75F14"/>
    <w:rsid w:val="00C80DA6"/>
    <w:rsid w:val="00C80FDE"/>
    <w:rsid w:val="00C815A3"/>
    <w:rsid w:val="00C82385"/>
    <w:rsid w:val="00C826D5"/>
    <w:rsid w:val="00C8297C"/>
    <w:rsid w:val="00C83E04"/>
    <w:rsid w:val="00C84F30"/>
    <w:rsid w:val="00C86FE3"/>
    <w:rsid w:val="00C903BD"/>
    <w:rsid w:val="00C90ADA"/>
    <w:rsid w:val="00C90D7B"/>
    <w:rsid w:val="00C91255"/>
    <w:rsid w:val="00C92E83"/>
    <w:rsid w:val="00C93B7C"/>
    <w:rsid w:val="00C975D0"/>
    <w:rsid w:val="00C97AF1"/>
    <w:rsid w:val="00CA1524"/>
    <w:rsid w:val="00CA16A6"/>
    <w:rsid w:val="00CA52EB"/>
    <w:rsid w:val="00CA6280"/>
    <w:rsid w:val="00CB074E"/>
    <w:rsid w:val="00CB182D"/>
    <w:rsid w:val="00CB2AB9"/>
    <w:rsid w:val="00CB2B46"/>
    <w:rsid w:val="00CB2D58"/>
    <w:rsid w:val="00CB35AD"/>
    <w:rsid w:val="00CB4C89"/>
    <w:rsid w:val="00CB66A6"/>
    <w:rsid w:val="00CB6CC8"/>
    <w:rsid w:val="00CB744C"/>
    <w:rsid w:val="00CC0ADD"/>
    <w:rsid w:val="00CC1124"/>
    <w:rsid w:val="00CC25E1"/>
    <w:rsid w:val="00CC4460"/>
    <w:rsid w:val="00CC4F7B"/>
    <w:rsid w:val="00CC4FBD"/>
    <w:rsid w:val="00CC53E9"/>
    <w:rsid w:val="00CC78CE"/>
    <w:rsid w:val="00CD0872"/>
    <w:rsid w:val="00CD0F1A"/>
    <w:rsid w:val="00CD4259"/>
    <w:rsid w:val="00CD5365"/>
    <w:rsid w:val="00CD5998"/>
    <w:rsid w:val="00CD62EB"/>
    <w:rsid w:val="00CE0429"/>
    <w:rsid w:val="00CE12F6"/>
    <w:rsid w:val="00CE1BCE"/>
    <w:rsid w:val="00CE25A3"/>
    <w:rsid w:val="00CE5112"/>
    <w:rsid w:val="00CE5141"/>
    <w:rsid w:val="00CE5691"/>
    <w:rsid w:val="00CE5957"/>
    <w:rsid w:val="00CE5DBE"/>
    <w:rsid w:val="00CE6E6E"/>
    <w:rsid w:val="00CE7583"/>
    <w:rsid w:val="00CE76B0"/>
    <w:rsid w:val="00CF14D7"/>
    <w:rsid w:val="00CF1F6B"/>
    <w:rsid w:val="00CF359A"/>
    <w:rsid w:val="00CF5730"/>
    <w:rsid w:val="00CF75BE"/>
    <w:rsid w:val="00CF79F0"/>
    <w:rsid w:val="00D04644"/>
    <w:rsid w:val="00D12F07"/>
    <w:rsid w:val="00D1391B"/>
    <w:rsid w:val="00D1450B"/>
    <w:rsid w:val="00D17E7C"/>
    <w:rsid w:val="00D225C5"/>
    <w:rsid w:val="00D317B3"/>
    <w:rsid w:val="00D3273E"/>
    <w:rsid w:val="00D33385"/>
    <w:rsid w:val="00D33724"/>
    <w:rsid w:val="00D409E6"/>
    <w:rsid w:val="00D40BD0"/>
    <w:rsid w:val="00D41576"/>
    <w:rsid w:val="00D415BE"/>
    <w:rsid w:val="00D41C02"/>
    <w:rsid w:val="00D42143"/>
    <w:rsid w:val="00D42374"/>
    <w:rsid w:val="00D42D9A"/>
    <w:rsid w:val="00D42E01"/>
    <w:rsid w:val="00D43B78"/>
    <w:rsid w:val="00D444AC"/>
    <w:rsid w:val="00D45D5E"/>
    <w:rsid w:val="00D468F2"/>
    <w:rsid w:val="00D46C42"/>
    <w:rsid w:val="00D46DA6"/>
    <w:rsid w:val="00D50E9C"/>
    <w:rsid w:val="00D51523"/>
    <w:rsid w:val="00D51D7F"/>
    <w:rsid w:val="00D520DE"/>
    <w:rsid w:val="00D53AF0"/>
    <w:rsid w:val="00D53D9B"/>
    <w:rsid w:val="00D54B0E"/>
    <w:rsid w:val="00D551DF"/>
    <w:rsid w:val="00D55B62"/>
    <w:rsid w:val="00D55E77"/>
    <w:rsid w:val="00D56055"/>
    <w:rsid w:val="00D56ED7"/>
    <w:rsid w:val="00D60A06"/>
    <w:rsid w:val="00D62D13"/>
    <w:rsid w:val="00D63EDF"/>
    <w:rsid w:val="00D64781"/>
    <w:rsid w:val="00D67376"/>
    <w:rsid w:val="00D73DBC"/>
    <w:rsid w:val="00D758FD"/>
    <w:rsid w:val="00D76606"/>
    <w:rsid w:val="00D77571"/>
    <w:rsid w:val="00D84DED"/>
    <w:rsid w:val="00D863F7"/>
    <w:rsid w:val="00D87BF7"/>
    <w:rsid w:val="00D904A4"/>
    <w:rsid w:val="00D91D6A"/>
    <w:rsid w:val="00D93B0E"/>
    <w:rsid w:val="00D9453D"/>
    <w:rsid w:val="00D9483D"/>
    <w:rsid w:val="00D96C31"/>
    <w:rsid w:val="00DA10AB"/>
    <w:rsid w:val="00DA7DE5"/>
    <w:rsid w:val="00DB7CC9"/>
    <w:rsid w:val="00DC13CE"/>
    <w:rsid w:val="00DC1765"/>
    <w:rsid w:val="00DC184F"/>
    <w:rsid w:val="00DC5316"/>
    <w:rsid w:val="00DC54BF"/>
    <w:rsid w:val="00DC5AD7"/>
    <w:rsid w:val="00DC747A"/>
    <w:rsid w:val="00DC77CF"/>
    <w:rsid w:val="00DC7A92"/>
    <w:rsid w:val="00DC7DA1"/>
    <w:rsid w:val="00DD03C6"/>
    <w:rsid w:val="00DE084D"/>
    <w:rsid w:val="00DE1AE0"/>
    <w:rsid w:val="00DE24FD"/>
    <w:rsid w:val="00DE2FCA"/>
    <w:rsid w:val="00DE314C"/>
    <w:rsid w:val="00DE41F2"/>
    <w:rsid w:val="00DE5507"/>
    <w:rsid w:val="00DE5D99"/>
    <w:rsid w:val="00DE7112"/>
    <w:rsid w:val="00DF03B0"/>
    <w:rsid w:val="00DF0524"/>
    <w:rsid w:val="00DF0B07"/>
    <w:rsid w:val="00DF2604"/>
    <w:rsid w:val="00DF43D9"/>
    <w:rsid w:val="00DF4480"/>
    <w:rsid w:val="00DF568E"/>
    <w:rsid w:val="00DF5A80"/>
    <w:rsid w:val="00DF7A1A"/>
    <w:rsid w:val="00E00E04"/>
    <w:rsid w:val="00E00F5F"/>
    <w:rsid w:val="00E02557"/>
    <w:rsid w:val="00E03FCA"/>
    <w:rsid w:val="00E04529"/>
    <w:rsid w:val="00E049EB"/>
    <w:rsid w:val="00E058E9"/>
    <w:rsid w:val="00E05ED2"/>
    <w:rsid w:val="00E06850"/>
    <w:rsid w:val="00E06C5E"/>
    <w:rsid w:val="00E13C1D"/>
    <w:rsid w:val="00E13E2F"/>
    <w:rsid w:val="00E13F98"/>
    <w:rsid w:val="00E15A18"/>
    <w:rsid w:val="00E169FE"/>
    <w:rsid w:val="00E16FDB"/>
    <w:rsid w:val="00E21E45"/>
    <w:rsid w:val="00E2339C"/>
    <w:rsid w:val="00E24FEC"/>
    <w:rsid w:val="00E2515B"/>
    <w:rsid w:val="00E25ECD"/>
    <w:rsid w:val="00E25FCB"/>
    <w:rsid w:val="00E260CC"/>
    <w:rsid w:val="00E33C40"/>
    <w:rsid w:val="00E34225"/>
    <w:rsid w:val="00E353DB"/>
    <w:rsid w:val="00E37B53"/>
    <w:rsid w:val="00E37BC0"/>
    <w:rsid w:val="00E40449"/>
    <w:rsid w:val="00E41177"/>
    <w:rsid w:val="00E415E0"/>
    <w:rsid w:val="00E42202"/>
    <w:rsid w:val="00E431CA"/>
    <w:rsid w:val="00E431EE"/>
    <w:rsid w:val="00E436DB"/>
    <w:rsid w:val="00E439FD"/>
    <w:rsid w:val="00E452D8"/>
    <w:rsid w:val="00E4696F"/>
    <w:rsid w:val="00E46DFF"/>
    <w:rsid w:val="00E5141C"/>
    <w:rsid w:val="00E531A2"/>
    <w:rsid w:val="00E54054"/>
    <w:rsid w:val="00E56A9F"/>
    <w:rsid w:val="00E56BA1"/>
    <w:rsid w:val="00E61FD7"/>
    <w:rsid w:val="00E630D3"/>
    <w:rsid w:val="00E63991"/>
    <w:rsid w:val="00E63AE7"/>
    <w:rsid w:val="00E63ED5"/>
    <w:rsid w:val="00E64460"/>
    <w:rsid w:val="00E6545A"/>
    <w:rsid w:val="00E65476"/>
    <w:rsid w:val="00E6572B"/>
    <w:rsid w:val="00E66596"/>
    <w:rsid w:val="00E7047E"/>
    <w:rsid w:val="00E708C2"/>
    <w:rsid w:val="00E772E1"/>
    <w:rsid w:val="00E80053"/>
    <w:rsid w:val="00E80334"/>
    <w:rsid w:val="00E82177"/>
    <w:rsid w:val="00E82D42"/>
    <w:rsid w:val="00E84D98"/>
    <w:rsid w:val="00E85ADB"/>
    <w:rsid w:val="00E85BBF"/>
    <w:rsid w:val="00E86406"/>
    <w:rsid w:val="00E902FB"/>
    <w:rsid w:val="00E90D67"/>
    <w:rsid w:val="00E93145"/>
    <w:rsid w:val="00E9478C"/>
    <w:rsid w:val="00E94F5D"/>
    <w:rsid w:val="00E9574F"/>
    <w:rsid w:val="00E95D32"/>
    <w:rsid w:val="00E96D51"/>
    <w:rsid w:val="00E97D27"/>
    <w:rsid w:val="00E97D30"/>
    <w:rsid w:val="00EA0F64"/>
    <w:rsid w:val="00EA206C"/>
    <w:rsid w:val="00EA2492"/>
    <w:rsid w:val="00EA3920"/>
    <w:rsid w:val="00EA596C"/>
    <w:rsid w:val="00EA61F6"/>
    <w:rsid w:val="00EA6871"/>
    <w:rsid w:val="00EA7E70"/>
    <w:rsid w:val="00EB050B"/>
    <w:rsid w:val="00EB3E82"/>
    <w:rsid w:val="00EB42BA"/>
    <w:rsid w:val="00EB6872"/>
    <w:rsid w:val="00EC0466"/>
    <w:rsid w:val="00EC21D6"/>
    <w:rsid w:val="00EC25DC"/>
    <w:rsid w:val="00EC2782"/>
    <w:rsid w:val="00EC3245"/>
    <w:rsid w:val="00EC6AA6"/>
    <w:rsid w:val="00ED0EB9"/>
    <w:rsid w:val="00ED14CE"/>
    <w:rsid w:val="00ED1CD7"/>
    <w:rsid w:val="00ED32D1"/>
    <w:rsid w:val="00EE2843"/>
    <w:rsid w:val="00EE2E86"/>
    <w:rsid w:val="00EE3691"/>
    <w:rsid w:val="00EE42A5"/>
    <w:rsid w:val="00EE4337"/>
    <w:rsid w:val="00EE4CC4"/>
    <w:rsid w:val="00EF4887"/>
    <w:rsid w:val="00EF4D77"/>
    <w:rsid w:val="00F02287"/>
    <w:rsid w:val="00F036DE"/>
    <w:rsid w:val="00F0556D"/>
    <w:rsid w:val="00F0685E"/>
    <w:rsid w:val="00F100C4"/>
    <w:rsid w:val="00F10C69"/>
    <w:rsid w:val="00F20EB2"/>
    <w:rsid w:val="00F2498E"/>
    <w:rsid w:val="00F24FE8"/>
    <w:rsid w:val="00F314E1"/>
    <w:rsid w:val="00F315F8"/>
    <w:rsid w:val="00F31E46"/>
    <w:rsid w:val="00F3529E"/>
    <w:rsid w:val="00F3596E"/>
    <w:rsid w:val="00F366CF"/>
    <w:rsid w:val="00F415C3"/>
    <w:rsid w:val="00F41A2C"/>
    <w:rsid w:val="00F41C33"/>
    <w:rsid w:val="00F41F6C"/>
    <w:rsid w:val="00F4271D"/>
    <w:rsid w:val="00F445DB"/>
    <w:rsid w:val="00F4462D"/>
    <w:rsid w:val="00F45B62"/>
    <w:rsid w:val="00F46257"/>
    <w:rsid w:val="00F472A4"/>
    <w:rsid w:val="00F47506"/>
    <w:rsid w:val="00F4762A"/>
    <w:rsid w:val="00F50775"/>
    <w:rsid w:val="00F50ECE"/>
    <w:rsid w:val="00F53A72"/>
    <w:rsid w:val="00F57393"/>
    <w:rsid w:val="00F57415"/>
    <w:rsid w:val="00F6185A"/>
    <w:rsid w:val="00F623CF"/>
    <w:rsid w:val="00F63406"/>
    <w:rsid w:val="00F64AB4"/>
    <w:rsid w:val="00F66D87"/>
    <w:rsid w:val="00F66EDE"/>
    <w:rsid w:val="00F67703"/>
    <w:rsid w:val="00F705D9"/>
    <w:rsid w:val="00F70B0B"/>
    <w:rsid w:val="00F71D10"/>
    <w:rsid w:val="00F72BA0"/>
    <w:rsid w:val="00F73581"/>
    <w:rsid w:val="00F7745E"/>
    <w:rsid w:val="00F80AA8"/>
    <w:rsid w:val="00F810B5"/>
    <w:rsid w:val="00F825BD"/>
    <w:rsid w:val="00F82A15"/>
    <w:rsid w:val="00F83361"/>
    <w:rsid w:val="00F852E1"/>
    <w:rsid w:val="00F875AA"/>
    <w:rsid w:val="00F87BD3"/>
    <w:rsid w:val="00F87BE4"/>
    <w:rsid w:val="00F87F76"/>
    <w:rsid w:val="00F90B8C"/>
    <w:rsid w:val="00F919DE"/>
    <w:rsid w:val="00F92961"/>
    <w:rsid w:val="00FA02FA"/>
    <w:rsid w:val="00FA066C"/>
    <w:rsid w:val="00FA38EE"/>
    <w:rsid w:val="00FA3BD4"/>
    <w:rsid w:val="00FA5953"/>
    <w:rsid w:val="00FA7535"/>
    <w:rsid w:val="00FA79EC"/>
    <w:rsid w:val="00FB0C5D"/>
    <w:rsid w:val="00FB5197"/>
    <w:rsid w:val="00FC3604"/>
    <w:rsid w:val="00FC4B4C"/>
    <w:rsid w:val="00FD2185"/>
    <w:rsid w:val="00FD4E90"/>
    <w:rsid w:val="00FD5D22"/>
    <w:rsid w:val="00FD6618"/>
    <w:rsid w:val="00FD667F"/>
    <w:rsid w:val="00FD79AA"/>
    <w:rsid w:val="00FD7C5A"/>
    <w:rsid w:val="00FE14E2"/>
    <w:rsid w:val="00FE188D"/>
    <w:rsid w:val="00FE4314"/>
    <w:rsid w:val="00FE4817"/>
    <w:rsid w:val="00FE515C"/>
    <w:rsid w:val="00FE635D"/>
    <w:rsid w:val="00FE7A3A"/>
    <w:rsid w:val="00FE7B37"/>
    <w:rsid w:val="00FF0107"/>
    <w:rsid w:val="00FF2733"/>
    <w:rsid w:val="00FF48BA"/>
    <w:rsid w:val="01DE1773"/>
    <w:rsid w:val="04A24CDA"/>
    <w:rsid w:val="07222102"/>
    <w:rsid w:val="087B7D1C"/>
    <w:rsid w:val="09376339"/>
    <w:rsid w:val="09A31818"/>
    <w:rsid w:val="0A6749FB"/>
    <w:rsid w:val="0B3B7061"/>
    <w:rsid w:val="0F317386"/>
    <w:rsid w:val="106519DD"/>
    <w:rsid w:val="10A5627E"/>
    <w:rsid w:val="130F79DE"/>
    <w:rsid w:val="178916D5"/>
    <w:rsid w:val="1901426D"/>
    <w:rsid w:val="1C161DDD"/>
    <w:rsid w:val="1C183DA8"/>
    <w:rsid w:val="1D905BC0"/>
    <w:rsid w:val="208C08C0"/>
    <w:rsid w:val="22631AF5"/>
    <w:rsid w:val="23A81EB5"/>
    <w:rsid w:val="25253091"/>
    <w:rsid w:val="254B6F9C"/>
    <w:rsid w:val="255045B2"/>
    <w:rsid w:val="257D4C7B"/>
    <w:rsid w:val="26854F1D"/>
    <w:rsid w:val="28373807"/>
    <w:rsid w:val="28902F18"/>
    <w:rsid w:val="292024ED"/>
    <w:rsid w:val="29312005"/>
    <w:rsid w:val="2AD4533E"/>
    <w:rsid w:val="2BDD6474"/>
    <w:rsid w:val="2C0734F1"/>
    <w:rsid w:val="2C910A04"/>
    <w:rsid w:val="309872F3"/>
    <w:rsid w:val="31A33CBC"/>
    <w:rsid w:val="31AB491E"/>
    <w:rsid w:val="32C1089D"/>
    <w:rsid w:val="33B82BEC"/>
    <w:rsid w:val="342E697F"/>
    <w:rsid w:val="351A55AC"/>
    <w:rsid w:val="3715740A"/>
    <w:rsid w:val="38E30E42"/>
    <w:rsid w:val="391D07F7"/>
    <w:rsid w:val="395342D6"/>
    <w:rsid w:val="39E62CFB"/>
    <w:rsid w:val="3C7921E9"/>
    <w:rsid w:val="3DAA0180"/>
    <w:rsid w:val="3E2919ED"/>
    <w:rsid w:val="40D0614F"/>
    <w:rsid w:val="427C658F"/>
    <w:rsid w:val="47340347"/>
    <w:rsid w:val="47A10846"/>
    <w:rsid w:val="48A91D9C"/>
    <w:rsid w:val="4B9D47C8"/>
    <w:rsid w:val="4C20442F"/>
    <w:rsid w:val="4DFA2A5E"/>
    <w:rsid w:val="4E015B9A"/>
    <w:rsid w:val="523429E2"/>
    <w:rsid w:val="52BB6C5F"/>
    <w:rsid w:val="52E33AC0"/>
    <w:rsid w:val="532D0534"/>
    <w:rsid w:val="53413128"/>
    <w:rsid w:val="53560736"/>
    <w:rsid w:val="53DF0DAF"/>
    <w:rsid w:val="570010E5"/>
    <w:rsid w:val="57C55E8A"/>
    <w:rsid w:val="5ADD34EB"/>
    <w:rsid w:val="5BA26C0E"/>
    <w:rsid w:val="5C880921"/>
    <w:rsid w:val="5C8E7193"/>
    <w:rsid w:val="5D0D6309"/>
    <w:rsid w:val="5DE510AB"/>
    <w:rsid w:val="5E7A5C21"/>
    <w:rsid w:val="60117425"/>
    <w:rsid w:val="63E87188"/>
    <w:rsid w:val="63E94CAF"/>
    <w:rsid w:val="65B55790"/>
    <w:rsid w:val="660D737A"/>
    <w:rsid w:val="67A91DF3"/>
    <w:rsid w:val="68CA691E"/>
    <w:rsid w:val="69B83AA1"/>
    <w:rsid w:val="6A3D7B02"/>
    <w:rsid w:val="6B286D86"/>
    <w:rsid w:val="6B413622"/>
    <w:rsid w:val="6B833C3B"/>
    <w:rsid w:val="6C5735D3"/>
    <w:rsid w:val="6C7A6DEC"/>
    <w:rsid w:val="6CF90658"/>
    <w:rsid w:val="6EE40F43"/>
    <w:rsid w:val="70685111"/>
    <w:rsid w:val="713779A1"/>
    <w:rsid w:val="72A9667D"/>
    <w:rsid w:val="745F3497"/>
    <w:rsid w:val="747800B5"/>
    <w:rsid w:val="75510906"/>
    <w:rsid w:val="756845CD"/>
    <w:rsid w:val="79F44681"/>
    <w:rsid w:val="7A8A6D94"/>
    <w:rsid w:val="7B1F572E"/>
    <w:rsid w:val="7C492337"/>
    <w:rsid w:val="7EBC7738"/>
    <w:rsid w:val="7F5B0CFF"/>
    <w:rsid w:val="7F6E1CA0"/>
    <w:rsid w:val="7FFA7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3234D6"/>
  <w15:docId w15:val="{0F2375D4-F1BD-40A5-9A94-B5EE3ED7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annotation text" w:semiHidden="1" w:uiPriority="99" w:qFormat="1"/>
    <w:lsdException w:name="header" w:uiPriority="99" w:qFormat="1"/>
    <w:lsdException w:name="footer" w:uiPriority="99" w:qFormat="1"/>
    <w:lsdException w:name="caption" w:qFormat="1"/>
    <w:lsdException w:name="annotation reference" w:semiHidden="1" w:qFormat="1"/>
    <w:lsdException w:name="Title" w:qFormat="1"/>
    <w:lsdException w:name="Default Paragraph Font" w:semiHidden="1" w:uiPriority="1" w:unhideWhenUsed="1" w:qFormat="1"/>
    <w:lsdException w:name="Body Text Indent" w:qFormat="1"/>
    <w:lsdException w:name="Subtitle" w:qFormat="1"/>
    <w:lsdException w:name="Hyperlink" w:uiPriority="99"/>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903BD"/>
    <w:pPr>
      <w:widowControl w:val="0"/>
      <w:ind w:firstLineChars="200" w:firstLine="200"/>
      <w:jc w:val="both"/>
    </w:pPr>
    <w:rPr>
      <w:rFonts w:ascii="Times New Roman" w:hAnsi="Times New Roman" w:cstheme="minorBidi"/>
      <w:snapToGrid w:val="0"/>
      <w:sz w:val="24"/>
      <w:szCs w:val="24"/>
    </w:rPr>
  </w:style>
  <w:style w:type="paragraph" w:styleId="1">
    <w:name w:val="heading 1"/>
    <w:basedOn w:val="a0"/>
    <w:next w:val="a"/>
    <w:qFormat/>
    <w:rsid w:val="00E436DB"/>
    <w:pPr>
      <w:numPr>
        <w:numId w:val="1"/>
      </w:numPr>
      <w:ind w:left="0"/>
      <w:jc w:val="center"/>
    </w:pPr>
    <w:rPr>
      <w:b w:val="0"/>
    </w:rPr>
  </w:style>
  <w:style w:type="paragraph" w:styleId="2">
    <w:name w:val="heading 2"/>
    <w:basedOn w:val="a0"/>
    <w:next w:val="a"/>
    <w:link w:val="20"/>
    <w:qFormat/>
    <w:rsid w:val="00E436DB"/>
    <w:pPr>
      <w:numPr>
        <w:ilvl w:val="1"/>
        <w:numId w:val="1"/>
      </w:numPr>
      <w:spacing w:afterLines="50" w:after="50"/>
      <w:outlineLvl w:val="1"/>
    </w:pPr>
    <w:rPr>
      <w:b w:val="0"/>
      <w:sz w:val="28"/>
      <w:szCs w:val="20"/>
    </w:rPr>
  </w:style>
  <w:style w:type="paragraph" w:styleId="3">
    <w:name w:val="heading 3"/>
    <w:basedOn w:val="a0"/>
    <w:next w:val="a"/>
    <w:qFormat/>
    <w:rsid w:val="00E436DB"/>
    <w:pPr>
      <w:numPr>
        <w:ilvl w:val="2"/>
        <w:numId w:val="1"/>
      </w:numPr>
      <w:outlineLvl w:val="2"/>
    </w:pPr>
    <w:rPr>
      <w:rFonts w:eastAsia="宋体"/>
      <w:b w:val="0"/>
      <w:sz w:val="24"/>
    </w:rPr>
  </w:style>
  <w:style w:type="paragraph" w:styleId="4">
    <w:name w:val="heading 4"/>
    <w:basedOn w:val="a"/>
    <w:next w:val="a"/>
    <w:link w:val="40"/>
    <w:semiHidden/>
    <w:unhideWhenUsed/>
    <w:qFormat/>
    <w:rsid w:val="00C030A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基准标题"/>
    <w:basedOn w:val="a"/>
    <w:next w:val="a"/>
    <w:link w:val="a5"/>
    <w:qFormat/>
    <w:rsid w:val="005E1A1C"/>
    <w:pPr>
      <w:keepNext/>
      <w:keepLines/>
      <w:ind w:firstLineChars="0" w:firstLine="0"/>
      <w:jc w:val="left"/>
    </w:pPr>
    <w:rPr>
      <w:rFonts w:ascii="Arial Black" w:hAnsi="Arial Black"/>
      <w:spacing w:val="-10"/>
      <w:kern w:val="28"/>
    </w:rPr>
  </w:style>
  <w:style w:type="paragraph" w:styleId="a6">
    <w:name w:val="Body Text"/>
    <w:basedOn w:val="a"/>
    <w:link w:val="a7"/>
    <w:pPr>
      <w:spacing w:after="220" w:line="180" w:lineRule="atLeast"/>
      <w:ind w:firstLine="595"/>
      <w:jc w:val="center"/>
    </w:pPr>
    <w:rPr>
      <w:sz w:val="30"/>
      <w:szCs w:val="20"/>
    </w:rPr>
  </w:style>
  <w:style w:type="paragraph" w:styleId="a8">
    <w:name w:val="caption"/>
    <w:basedOn w:val="a"/>
    <w:next w:val="a"/>
    <w:qFormat/>
    <w:rPr>
      <w:rFonts w:ascii="等线 Light" w:eastAsia="黑体" w:hAnsi="等线 Light" w:cs="Times New Roman"/>
      <w:sz w:val="20"/>
      <w:szCs w:val="20"/>
    </w:rPr>
  </w:style>
  <w:style w:type="paragraph" w:styleId="a9">
    <w:name w:val="Document Map"/>
    <w:basedOn w:val="a"/>
    <w:link w:val="aa"/>
    <w:qFormat/>
    <w:rPr>
      <w:rFonts w:ascii="宋体"/>
      <w:sz w:val="18"/>
      <w:szCs w:val="18"/>
    </w:rPr>
  </w:style>
  <w:style w:type="paragraph" w:styleId="ab">
    <w:name w:val="annotation text"/>
    <w:basedOn w:val="a"/>
    <w:link w:val="ac"/>
    <w:uiPriority w:val="99"/>
    <w:semiHidden/>
    <w:qFormat/>
    <w:pPr>
      <w:jc w:val="left"/>
    </w:pPr>
  </w:style>
  <w:style w:type="paragraph" w:styleId="ad">
    <w:name w:val="Body Text Indent"/>
    <w:basedOn w:val="a"/>
    <w:qFormat/>
    <w:rsid w:val="004F12A7"/>
    <w:pPr>
      <w:ind w:firstLine="516"/>
    </w:pPr>
    <w:rPr>
      <w:rFonts w:ascii="宋体" w:hAnsi="宋体"/>
    </w:rPr>
  </w:style>
  <w:style w:type="paragraph" w:styleId="TOC3">
    <w:name w:val="toc 3"/>
    <w:basedOn w:val="a"/>
    <w:next w:val="a"/>
    <w:uiPriority w:val="39"/>
    <w:qFormat/>
    <w:rsid w:val="00FD5D22"/>
    <w:pPr>
      <w:tabs>
        <w:tab w:val="right" w:leader="dot" w:pos="8514"/>
      </w:tabs>
      <w:ind w:leftChars="150" w:left="150" w:firstLineChars="0" w:firstLine="0"/>
    </w:pPr>
    <w:rPr>
      <w:szCs w:val="20"/>
    </w:rPr>
  </w:style>
  <w:style w:type="paragraph" w:styleId="ae">
    <w:name w:val="Balloon Text"/>
    <w:basedOn w:val="a"/>
    <w:semiHidden/>
    <w:qFormat/>
    <w:rPr>
      <w:sz w:val="18"/>
      <w:szCs w:val="18"/>
    </w:rPr>
  </w:style>
  <w:style w:type="paragraph" w:styleId="af">
    <w:name w:val="footer"/>
    <w:basedOn w:val="a"/>
    <w:link w:val="af0"/>
    <w:uiPriority w:val="99"/>
    <w:unhideWhenUsed/>
    <w:qFormat/>
    <w:rsid w:val="00211160"/>
    <w:pPr>
      <w:tabs>
        <w:tab w:val="center" w:pos="4153"/>
        <w:tab w:val="right" w:pos="8306"/>
      </w:tabs>
      <w:snapToGrid w:val="0"/>
      <w:jc w:val="center"/>
    </w:pPr>
    <w:rPr>
      <w:sz w:val="18"/>
      <w:szCs w:val="18"/>
    </w:rPr>
  </w:style>
  <w:style w:type="paragraph" w:customStyle="1" w:styleId="af1">
    <w:name w:val="基准页眉样式"/>
    <w:basedOn w:val="a6"/>
    <w:qFormat/>
    <w:pPr>
      <w:keepLines/>
      <w:tabs>
        <w:tab w:val="center" w:pos="4320"/>
        <w:tab w:val="right" w:pos="8640"/>
      </w:tabs>
      <w:spacing w:after="0"/>
    </w:pPr>
  </w:style>
  <w:style w:type="paragraph" w:styleId="af2">
    <w:name w:val="header"/>
    <w:basedOn w:val="a"/>
    <w:link w:val="af3"/>
    <w:uiPriority w:val="99"/>
    <w:unhideWhenUsed/>
    <w:qFormat/>
    <w:rsid w:val="00A77422"/>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FD5D22"/>
    <w:pPr>
      <w:tabs>
        <w:tab w:val="right" w:leader="dot" w:pos="8514"/>
      </w:tabs>
      <w:ind w:firstLineChars="0" w:firstLine="0"/>
    </w:pPr>
    <w:rPr>
      <w:szCs w:val="32"/>
    </w:rPr>
  </w:style>
  <w:style w:type="paragraph" w:styleId="af4">
    <w:name w:val="footnote text"/>
    <w:basedOn w:val="a"/>
    <w:link w:val="af5"/>
    <w:pPr>
      <w:snapToGrid w:val="0"/>
      <w:jc w:val="left"/>
    </w:pPr>
    <w:rPr>
      <w:sz w:val="18"/>
      <w:szCs w:val="18"/>
    </w:rPr>
  </w:style>
  <w:style w:type="paragraph" w:styleId="af6">
    <w:name w:val="table of figures"/>
    <w:basedOn w:val="a"/>
    <w:next w:val="a"/>
    <w:pPr>
      <w:ind w:leftChars="200" w:left="200" w:hangingChars="200" w:hanging="200"/>
    </w:pPr>
  </w:style>
  <w:style w:type="paragraph" w:styleId="TOC2">
    <w:name w:val="toc 2"/>
    <w:basedOn w:val="a"/>
    <w:next w:val="a"/>
    <w:uiPriority w:val="39"/>
    <w:rsid w:val="00FD5D22"/>
    <w:pPr>
      <w:tabs>
        <w:tab w:val="right" w:leader="dot" w:pos="8514"/>
      </w:tabs>
      <w:ind w:leftChars="25" w:left="25" w:firstLineChars="0" w:firstLine="0"/>
    </w:pPr>
    <w:rPr>
      <w:bCs/>
      <w:szCs w:val="28"/>
    </w:rPr>
  </w:style>
  <w:style w:type="paragraph" w:styleId="af7">
    <w:name w:val="annotation subject"/>
    <w:basedOn w:val="ab"/>
    <w:next w:val="ab"/>
    <w:semiHidden/>
    <w:rPr>
      <w:b/>
      <w:bCs/>
    </w:rPr>
  </w:style>
  <w:style w:type="table" w:styleId="af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Theme"/>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rPr>
      <w:rFonts w:ascii="Times New Roman" w:eastAsia="宋体" w:hAnsi="Times New Roman"/>
      <w:sz w:val="18"/>
    </w:rPr>
  </w:style>
  <w:style w:type="character" w:styleId="afb">
    <w:name w:val="FollowedHyperlink"/>
    <w:rPr>
      <w:color w:val="800080"/>
      <w:u w:val="single"/>
    </w:rPr>
  </w:style>
  <w:style w:type="character" w:styleId="afc">
    <w:name w:val="Hyperlink"/>
    <w:uiPriority w:val="99"/>
    <w:rPr>
      <w:color w:val="0000FF"/>
      <w:u w:val="single"/>
    </w:rPr>
  </w:style>
  <w:style w:type="character" w:styleId="afd">
    <w:name w:val="annotation reference"/>
    <w:semiHidden/>
    <w:qFormat/>
    <w:rPr>
      <w:sz w:val="21"/>
      <w:szCs w:val="21"/>
    </w:rPr>
  </w:style>
  <w:style w:type="character" w:styleId="afe">
    <w:name w:val="footnote reference"/>
    <w:rPr>
      <w:vertAlign w:val="superscript"/>
    </w:rPr>
  </w:style>
  <w:style w:type="character" w:customStyle="1" w:styleId="aa">
    <w:name w:val="文档结构图 字符"/>
    <w:link w:val="a9"/>
    <w:qFormat/>
    <w:rPr>
      <w:rFonts w:ascii="宋体"/>
      <w:kern w:val="2"/>
      <w:sz w:val="18"/>
      <w:szCs w:val="18"/>
    </w:rPr>
  </w:style>
  <w:style w:type="character" w:customStyle="1" w:styleId="ac">
    <w:name w:val="批注文字 字符"/>
    <w:link w:val="ab"/>
    <w:uiPriority w:val="99"/>
    <w:semiHidden/>
    <w:qFormat/>
    <w:rPr>
      <w:kern w:val="2"/>
      <w:sz w:val="24"/>
      <w:szCs w:val="24"/>
    </w:rPr>
  </w:style>
  <w:style w:type="character" w:customStyle="1" w:styleId="af0">
    <w:name w:val="页脚 字符"/>
    <w:basedOn w:val="a1"/>
    <w:link w:val="af"/>
    <w:uiPriority w:val="99"/>
    <w:qFormat/>
    <w:rsid w:val="00211160"/>
    <w:rPr>
      <w:rFonts w:ascii="Times New Roman" w:hAnsi="Times New Roman" w:cstheme="minorBidi"/>
      <w:snapToGrid w:val="0"/>
      <w:sz w:val="18"/>
      <w:szCs w:val="18"/>
    </w:rPr>
  </w:style>
  <w:style w:type="character" w:customStyle="1" w:styleId="af3">
    <w:name w:val="页眉 字符"/>
    <w:basedOn w:val="a1"/>
    <w:link w:val="af2"/>
    <w:uiPriority w:val="99"/>
    <w:qFormat/>
    <w:rsid w:val="00A77422"/>
    <w:rPr>
      <w:rFonts w:ascii="Times New Roman" w:hAnsi="Times New Roman" w:cstheme="minorBidi"/>
      <w:snapToGrid w:val="0"/>
      <w:sz w:val="18"/>
      <w:szCs w:val="18"/>
    </w:rPr>
  </w:style>
  <w:style w:type="character" w:customStyle="1" w:styleId="af5">
    <w:name w:val="脚注文本 字符"/>
    <w:link w:val="af4"/>
    <w:rPr>
      <w:kern w:val="2"/>
      <w:sz w:val="18"/>
      <w:szCs w:val="18"/>
    </w:rPr>
  </w:style>
  <w:style w:type="paragraph" w:customStyle="1" w:styleId="aff">
    <w:name w:val="尾消息标题"/>
    <w:basedOn w:val="a"/>
    <w:next w:val="a6"/>
    <w:pPr>
      <w:tabs>
        <w:tab w:val="left" w:pos="644"/>
      </w:tabs>
    </w:pPr>
    <w:rPr>
      <w:rFonts w:eastAsia="黑体"/>
      <w:szCs w:val="20"/>
    </w:rPr>
  </w:style>
  <w:style w:type="paragraph" w:customStyle="1" w:styleId="aff0">
    <w:name w:val="参考文献"/>
    <w:basedOn w:val="1"/>
    <w:next w:val="a"/>
    <w:qFormat/>
    <w:rsid w:val="00A77422"/>
    <w:pPr>
      <w:keepNext/>
      <w:keepLines/>
      <w:numPr>
        <w:numId w:val="0"/>
      </w:numPr>
      <w:spacing w:afterLines="100" w:after="50"/>
      <w:ind w:firstLine="200"/>
    </w:pPr>
    <w:rPr>
      <w:rFonts w:ascii="黑体" w:hAnsi="宋体" w:cs="Times New Roman"/>
      <w:b/>
      <w:bCs w:val="0"/>
      <w:kern w:val="44"/>
    </w:rPr>
  </w:style>
  <w:style w:type="paragraph" w:customStyle="1" w:styleId="aff1">
    <w:name w:val="致谢"/>
    <w:basedOn w:val="1"/>
    <w:next w:val="a"/>
    <w:qFormat/>
    <w:rsid w:val="00A77422"/>
    <w:pPr>
      <w:numPr>
        <w:numId w:val="0"/>
      </w:numPr>
      <w:spacing w:afterLines="50"/>
    </w:pPr>
    <w:rPr>
      <w:rFonts w:ascii="黑体" w:cs="Times New Roman"/>
      <w:b/>
    </w:rPr>
  </w:style>
  <w:style w:type="paragraph" w:customStyle="1" w:styleId="aff2">
    <w:name w:val="附录"/>
    <w:basedOn w:val="1"/>
    <w:next w:val="a"/>
    <w:pPr>
      <w:numPr>
        <w:numId w:val="0"/>
      </w:numPr>
    </w:pPr>
  </w:style>
  <w:style w:type="paragraph" w:customStyle="1" w:styleId="aff3">
    <w:name w:val="中文题目"/>
    <w:pPr>
      <w:jc w:val="center"/>
    </w:pPr>
    <w:rPr>
      <w:rFonts w:eastAsia="黑体"/>
      <w:bCs/>
      <w:sz w:val="32"/>
    </w:rPr>
  </w:style>
  <w:style w:type="character" w:customStyle="1" w:styleId="postbody">
    <w:name w:val="postbody"/>
  </w:style>
  <w:style w:type="paragraph" w:customStyle="1" w:styleId="aff4">
    <w:name w:val="关键词"/>
    <w:next w:val="a"/>
    <w:qFormat/>
    <w:rsid w:val="001C3C43"/>
    <w:rPr>
      <w:rFonts w:ascii="宋体" w:eastAsia="黑体" w:hAnsi="宋体"/>
      <w:sz w:val="24"/>
      <w:szCs w:val="24"/>
    </w:rPr>
  </w:style>
  <w:style w:type="paragraph" w:customStyle="1" w:styleId="aff5">
    <w:name w:val="英文题目"/>
    <w:qFormat/>
    <w:pPr>
      <w:jc w:val="center"/>
    </w:pPr>
    <w:rPr>
      <w:rFonts w:eastAsia="黑体"/>
      <w:bCs/>
      <w:sz w:val="32"/>
    </w:rPr>
  </w:style>
  <w:style w:type="paragraph" w:customStyle="1" w:styleId="aff6">
    <w:name w:val="目录"/>
    <w:pPr>
      <w:jc w:val="center"/>
    </w:pPr>
    <w:rPr>
      <w:rFonts w:eastAsia="黑体"/>
      <w:sz w:val="32"/>
    </w:rPr>
  </w:style>
  <w:style w:type="paragraph" w:customStyle="1" w:styleId="10">
    <w:name w:val="样式1"/>
    <w:basedOn w:val="TOC1"/>
    <w:rPr>
      <w:sz w:val="28"/>
    </w:rPr>
  </w:style>
  <w:style w:type="paragraph" w:customStyle="1" w:styleId="21">
    <w:name w:val="样式2"/>
    <w:basedOn w:val="TOC2"/>
    <w:pPr>
      <w:ind w:firstLine="319"/>
    </w:pPr>
    <w:rPr>
      <w:sz w:val="28"/>
    </w:rPr>
  </w:style>
  <w:style w:type="paragraph" w:customStyle="1" w:styleId="30">
    <w:name w:val="样式3"/>
    <w:basedOn w:val="TOC3"/>
    <w:pPr>
      <w:ind w:firstLine="637"/>
    </w:pPr>
    <w:rPr>
      <w:sz w:val="28"/>
    </w:rPr>
  </w:style>
  <w:style w:type="paragraph" w:customStyle="1" w:styleId="aff7">
    <w:name w:val="表左"/>
    <w:basedOn w:val="n"/>
    <w:pPr>
      <w:jc w:val="left"/>
    </w:pPr>
  </w:style>
  <w:style w:type="paragraph" w:customStyle="1" w:styleId="n">
    <w:name w:val="n表格正文"/>
    <w:basedOn w:val="a"/>
    <w:next w:val="a"/>
    <w:pPr>
      <w:widowControl/>
      <w:jc w:val="center"/>
    </w:pPr>
    <w:rPr>
      <w:rFonts w:cs="Times New Roman"/>
      <w:sz w:val="21"/>
      <w:szCs w:val="22"/>
    </w:rPr>
  </w:style>
  <w:style w:type="paragraph" w:customStyle="1" w:styleId="aff8">
    <w:name w:val="表格标题"/>
    <w:basedOn w:val="a"/>
    <w:pPr>
      <w:widowControl/>
      <w:jc w:val="center"/>
    </w:pPr>
    <w:rPr>
      <w:rFonts w:eastAsia="黑体" w:cs="Times New Roman"/>
      <w:sz w:val="21"/>
      <w:szCs w:val="21"/>
    </w:rPr>
  </w:style>
  <w:style w:type="paragraph" w:customStyle="1" w:styleId="11">
    <w:name w:val="修订1"/>
    <w:uiPriority w:val="99"/>
    <w:unhideWhenUsed/>
    <w:rPr>
      <w:kern w:val="2"/>
      <w:sz w:val="24"/>
      <w:szCs w:val="24"/>
    </w:rPr>
  </w:style>
  <w:style w:type="paragraph" w:customStyle="1" w:styleId="aff9">
    <w:name w:val="论文图标题名称"/>
    <w:basedOn w:val="a"/>
    <w:link w:val="affa"/>
    <w:uiPriority w:val="3"/>
    <w:qFormat/>
    <w:rsid w:val="00215E49"/>
    <w:pPr>
      <w:tabs>
        <w:tab w:val="left" w:pos="8568"/>
      </w:tabs>
      <w:spacing w:after="100" w:line="300" w:lineRule="auto"/>
      <w:jc w:val="center"/>
    </w:pPr>
    <w:rPr>
      <w:rFonts w:eastAsia="楷体" w:cs="Times New Roman"/>
      <w:sz w:val="21"/>
      <w:szCs w:val="22"/>
    </w:rPr>
  </w:style>
  <w:style w:type="paragraph" w:customStyle="1" w:styleId="WW-2">
    <w:name w:val="WW-正文文字 2"/>
    <w:basedOn w:val="a"/>
    <w:qFormat/>
    <w:pPr>
      <w:suppressAutoHyphens/>
      <w:spacing w:line="300" w:lineRule="auto"/>
    </w:pPr>
    <w:rPr>
      <w:rFonts w:cs="Times New Roman"/>
      <w:kern w:val="20481"/>
      <w:szCs w:val="20"/>
    </w:rPr>
  </w:style>
  <w:style w:type="character" w:customStyle="1" w:styleId="12">
    <w:name w:val="未处理的提及1"/>
    <w:uiPriority w:val="99"/>
    <w:unhideWhenUsed/>
    <w:rPr>
      <w:color w:val="605E5C"/>
      <w:shd w:val="clear" w:color="auto" w:fill="E1DFDD"/>
    </w:rPr>
  </w:style>
  <w:style w:type="paragraph" w:styleId="affb">
    <w:name w:val="No Spacing"/>
    <w:link w:val="affc"/>
    <w:uiPriority w:val="1"/>
    <w:qFormat/>
    <w:rPr>
      <w:rFonts w:ascii="等线" w:eastAsia="等线" w:hAnsi="等线" w:cs="Times New Roman"/>
      <w:sz w:val="22"/>
      <w:szCs w:val="22"/>
    </w:rPr>
  </w:style>
  <w:style w:type="character" w:customStyle="1" w:styleId="affc">
    <w:name w:val="无间隔 字符"/>
    <w:link w:val="affb"/>
    <w:uiPriority w:val="1"/>
    <w:rPr>
      <w:rFonts w:ascii="等线" w:eastAsia="等线" w:hAnsi="等线" w:cs="Times New Roman"/>
      <w:sz w:val="22"/>
      <w:szCs w:val="22"/>
    </w:rPr>
  </w:style>
  <w:style w:type="table" w:customStyle="1" w:styleId="41">
    <w:name w:val="样式4"/>
    <w:basedOn w:val="a2"/>
    <w:tblPr>
      <w:tblBorders>
        <w:top w:val="single" w:sz="12" w:space="0" w:color="auto"/>
        <w:bottom w:val="single" w:sz="12" w:space="0" w:color="auto"/>
      </w:tblBorders>
    </w:tblPr>
    <w:tblStylePr w:type="firstRow">
      <w:tblPr/>
      <w:tcPr>
        <w:tcBorders>
          <w:top w:val="nil"/>
          <w:left w:val="nil"/>
          <w:bottom w:val="single" w:sz="6" w:space="0" w:color="auto"/>
          <w:right w:val="nil"/>
          <w:insideH w:val="nil"/>
          <w:insideV w:val="nil"/>
          <w:tl2br w:val="nil"/>
          <w:tr2bl w:val="nil"/>
        </w:tcBorders>
      </w:tcPr>
    </w:tblStylePr>
  </w:style>
  <w:style w:type="character" w:styleId="affd">
    <w:name w:val="Strong"/>
    <w:basedOn w:val="a1"/>
    <w:uiPriority w:val="22"/>
    <w:qFormat/>
    <w:rsid w:val="001C3C43"/>
    <w:rPr>
      <w:b/>
      <w:bCs/>
    </w:rPr>
  </w:style>
  <w:style w:type="paragraph" w:styleId="affe">
    <w:name w:val="Normal Indent"/>
    <w:basedOn w:val="a"/>
    <w:rsid w:val="00CC4FBD"/>
    <w:pPr>
      <w:ind w:firstLine="420"/>
    </w:pPr>
  </w:style>
  <w:style w:type="character" w:styleId="afff">
    <w:name w:val="Placeholder Text"/>
    <w:basedOn w:val="a1"/>
    <w:uiPriority w:val="99"/>
    <w:unhideWhenUsed/>
    <w:rsid w:val="000166BB"/>
    <w:rPr>
      <w:color w:val="666666"/>
    </w:rPr>
  </w:style>
  <w:style w:type="paragraph" w:customStyle="1" w:styleId="FirstParagraph">
    <w:name w:val="First Paragraph"/>
    <w:basedOn w:val="a6"/>
    <w:next w:val="a6"/>
    <w:qFormat/>
    <w:rsid w:val="00D46C42"/>
    <w:pPr>
      <w:widowControl/>
      <w:spacing w:before="180" w:after="180" w:line="240" w:lineRule="auto"/>
      <w:ind w:firstLineChars="0" w:firstLine="0"/>
      <w:jc w:val="left"/>
    </w:pPr>
    <w:rPr>
      <w:rFonts w:asciiTheme="minorHAnsi" w:eastAsiaTheme="minorEastAsia" w:hAnsiTheme="minorHAnsi"/>
      <w:snapToGrid/>
      <w:sz w:val="24"/>
      <w:szCs w:val="24"/>
    </w:rPr>
  </w:style>
  <w:style w:type="paragraph" w:customStyle="1" w:styleId="ImageCaption">
    <w:name w:val="Image Caption"/>
    <w:basedOn w:val="a8"/>
    <w:rsid w:val="00A36F9A"/>
    <w:pPr>
      <w:widowControl/>
      <w:spacing w:after="120"/>
      <w:ind w:firstLineChars="0" w:firstLine="0"/>
      <w:jc w:val="left"/>
    </w:pPr>
    <w:rPr>
      <w:rFonts w:asciiTheme="minorHAnsi" w:eastAsiaTheme="minorEastAsia" w:hAnsiTheme="minorHAnsi" w:cstheme="minorBidi"/>
      <w:i/>
      <w:snapToGrid/>
      <w:sz w:val="24"/>
      <w:szCs w:val="24"/>
    </w:rPr>
  </w:style>
  <w:style w:type="paragraph" w:customStyle="1" w:styleId="CaptionedFigure">
    <w:name w:val="Captioned Figure"/>
    <w:basedOn w:val="a"/>
    <w:rsid w:val="00A36F9A"/>
    <w:pPr>
      <w:keepNext/>
      <w:widowControl/>
      <w:spacing w:after="200"/>
      <w:ind w:firstLineChars="0" w:firstLine="0"/>
      <w:jc w:val="left"/>
    </w:pPr>
    <w:rPr>
      <w:rFonts w:asciiTheme="minorHAnsi" w:eastAsiaTheme="minorEastAsia" w:hAnsiTheme="minorHAnsi"/>
      <w:snapToGrid/>
    </w:rPr>
  </w:style>
  <w:style w:type="paragraph" w:customStyle="1" w:styleId="Compact">
    <w:name w:val="Compact"/>
    <w:basedOn w:val="a6"/>
    <w:qFormat/>
    <w:rsid w:val="004C5102"/>
    <w:pPr>
      <w:widowControl/>
      <w:spacing w:before="36" w:after="36" w:line="240" w:lineRule="auto"/>
      <w:ind w:firstLineChars="0" w:firstLine="0"/>
      <w:jc w:val="left"/>
    </w:pPr>
    <w:rPr>
      <w:rFonts w:asciiTheme="minorHAnsi" w:eastAsiaTheme="minorEastAsia" w:hAnsiTheme="minorHAnsi"/>
      <w:snapToGrid/>
      <w:sz w:val="24"/>
      <w:szCs w:val="24"/>
    </w:rPr>
  </w:style>
  <w:style w:type="table" w:customStyle="1" w:styleId="Table">
    <w:name w:val="Table"/>
    <w:semiHidden/>
    <w:unhideWhenUsed/>
    <w:qFormat/>
    <w:rsid w:val="004C510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1"/>
    <w:link w:val="SourceCode"/>
    <w:rsid w:val="004C5102"/>
    <w:rPr>
      <w:rFonts w:ascii="Consolas" w:hAnsi="Consolas"/>
      <w:sz w:val="22"/>
    </w:rPr>
  </w:style>
  <w:style w:type="paragraph" w:customStyle="1" w:styleId="SourceCode">
    <w:name w:val="Source Code"/>
    <w:basedOn w:val="a"/>
    <w:link w:val="VerbatimChar"/>
    <w:rsid w:val="004C5102"/>
    <w:pPr>
      <w:widowControl/>
      <w:spacing w:after="200"/>
      <w:ind w:firstLineChars="0" w:firstLine="0"/>
      <w:jc w:val="left"/>
    </w:pPr>
    <w:rPr>
      <w:rFonts w:ascii="Consolas" w:hAnsi="Consolas" w:cs="Calibri"/>
      <w:snapToGrid/>
      <w:sz w:val="22"/>
      <w:szCs w:val="20"/>
    </w:rPr>
  </w:style>
  <w:style w:type="character" w:customStyle="1" w:styleId="40">
    <w:name w:val="标题 4 字符"/>
    <w:basedOn w:val="a1"/>
    <w:link w:val="4"/>
    <w:semiHidden/>
    <w:rsid w:val="00C030AB"/>
    <w:rPr>
      <w:rFonts w:asciiTheme="majorHAnsi" w:eastAsiaTheme="majorEastAsia" w:hAnsiTheme="majorHAnsi" w:cstheme="majorBidi"/>
      <w:b/>
      <w:bCs/>
      <w:snapToGrid w:val="0"/>
      <w:sz w:val="28"/>
      <w:szCs w:val="28"/>
    </w:rPr>
  </w:style>
  <w:style w:type="paragraph" w:styleId="afff0">
    <w:name w:val="List Paragraph"/>
    <w:basedOn w:val="a"/>
    <w:uiPriority w:val="99"/>
    <w:unhideWhenUsed/>
    <w:rsid w:val="00CC4460"/>
    <w:pPr>
      <w:ind w:firstLine="420"/>
    </w:pPr>
  </w:style>
  <w:style w:type="table" w:customStyle="1" w:styleId="afff1">
    <w:name w:val="三段表"/>
    <w:basedOn w:val="a2"/>
    <w:uiPriority w:val="99"/>
    <w:rsid w:val="003D143B"/>
    <w:rPr>
      <w:rFonts w:ascii="Times New Roman" w:hAnsi="Times New Roman"/>
      <w:sz w:val="21"/>
    </w:rPr>
    <w:tblPr>
      <w:jc w:val="center"/>
      <w:tblBorders>
        <w:top w:val="single" w:sz="12" w:space="0" w:color="auto"/>
        <w:bottom w:val="single" w:sz="12" w:space="0" w:color="auto"/>
      </w:tblBorders>
    </w:tblPr>
    <w:trPr>
      <w:cantSplit/>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0">
    <w:name w:val="Title"/>
    <w:basedOn w:val="a"/>
    <w:next w:val="a"/>
    <w:link w:val="afff2"/>
    <w:qFormat/>
    <w:rsid w:val="003319BA"/>
    <w:pPr>
      <w:spacing w:beforeLines="50" w:before="50"/>
      <w:ind w:firstLineChars="0" w:firstLine="0"/>
      <w:outlineLvl w:val="0"/>
    </w:pPr>
    <w:rPr>
      <w:rFonts w:eastAsia="黑体" w:cstheme="majorBidi"/>
      <w:b/>
      <w:bCs/>
      <w:sz w:val="32"/>
      <w:szCs w:val="32"/>
    </w:rPr>
  </w:style>
  <w:style w:type="character" w:customStyle="1" w:styleId="afff2">
    <w:name w:val="标题 字符"/>
    <w:basedOn w:val="a1"/>
    <w:link w:val="a0"/>
    <w:rsid w:val="003319BA"/>
    <w:rPr>
      <w:rFonts w:ascii="Times New Roman" w:eastAsia="黑体" w:hAnsi="Times New Roman" w:cstheme="majorBidi"/>
      <w:b/>
      <w:bCs/>
      <w:snapToGrid w:val="0"/>
      <w:sz w:val="32"/>
      <w:szCs w:val="32"/>
    </w:rPr>
  </w:style>
  <w:style w:type="paragraph" w:customStyle="1" w:styleId="afff3">
    <w:name w:val="论文表内文字"/>
    <w:basedOn w:val="a"/>
    <w:link w:val="afff4"/>
    <w:qFormat/>
    <w:rsid w:val="00CC4F7B"/>
    <w:pPr>
      <w:ind w:firstLineChars="0" w:firstLine="0"/>
      <w:jc w:val="center"/>
    </w:pPr>
    <w:rPr>
      <w:sz w:val="21"/>
    </w:rPr>
  </w:style>
  <w:style w:type="character" w:customStyle="1" w:styleId="affa">
    <w:name w:val="论文图标题名称 字符"/>
    <w:basedOn w:val="a1"/>
    <w:link w:val="aff9"/>
    <w:uiPriority w:val="3"/>
    <w:rsid w:val="00215E49"/>
    <w:rPr>
      <w:rFonts w:ascii="Times New Roman" w:eastAsia="楷体" w:hAnsi="Times New Roman" w:cs="Times New Roman"/>
      <w:snapToGrid w:val="0"/>
      <w:sz w:val="21"/>
      <w:szCs w:val="22"/>
    </w:rPr>
  </w:style>
  <w:style w:type="character" w:customStyle="1" w:styleId="afff4">
    <w:name w:val="论文表内文字 字符"/>
    <w:basedOn w:val="affa"/>
    <w:link w:val="afff3"/>
    <w:rsid w:val="00CC4F7B"/>
    <w:rPr>
      <w:rFonts w:ascii="Times New Roman" w:eastAsia="楷体" w:hAnsi="Times New Roman" w:cstheme="minorBidi"/>
      <w:snapToGrid w:val="0"/>
      <w:sz w:val="21"/>
      <w:szCs w:val="24"/>
    </w:rPr>
  </w:style>
  <w:style w:type="character" w:customStyle="1" w:styleId="a7">
    <w:name w:val="正文文本 字符"/>
    <w:basedOn w:val="a1"/>
    <w:link w:val="a6"/>
    <w:rsid w:val="00D84DED"/>
    <w:rPr>
      <w:rFonts w:ascii="Times New Roman" w:hAnsi="Times New Roman" w:cstheme="minorBidi"/>
      <w:snapToGrid w:val="0"/>
      <w:sz w:val="30"/>
    </w:rPr>
  </w:style>
  <w:style w:type="character" w:customStyle="1" w:styleId="a5">
    <w:name w:val="基准标题 字符"/>
    <w:basedOn w:val="a7"/>
    <w:link w:val="a4"/>
    <w:rsid w:val="005E1A1C"/>
    <w:rPr>
      <w:rFonts w:ascii="Arial Black" w:hAnsi="Arial Black" w:cstheme="minorBidi"/>
      <w:snapToGrid w:val="0"/>
      <w:spacing w:val="-10"/>
      <w:kern w:val="28"/>
      <w:sz w:val="24"/>
      <w:szCs w:val="24"/>
    </w:rPr>
  </w:style>
  <w:style w:type="character" w:customStyle="1" w:styleId="20">
    <w:name w:val="标题 2 字符"/>
    <w:basedOn w:val="a5"/>
    <w:link w:val="2"/>
    <w:rsid w:val="00E436DB"/>
    <w:rPr>
      <w:rFonts w:ascii="Times New Roman" w:eastAsia="黑体" w:hAnsi="Times New Roman" w:cstheme="majorBidi"/>
      <w:bCs/>
      <w:snapToGrid w:val="0"/>
      <w:spacing w:val="-10"/>
      <w:kern w:val="28"/>
      <w:sz w:val="28"/>
      <w:szCs w:val="24"/>
    </w:rPr>
  </w:style>
  <w:style w:type="paragraph" w:styleId="TOC">
    <w:name w:val="TOC Heading"/>
    <w:basedOn w:val="1"/>
    <w:next w:val="a"/>
    <w:uiPriority w:val="39"/>
    <w:unhideWhenUsed/>
    <w:qFormat/>
    <w:rsid w:val="00263F8B"/>
    <w:pPr>
      <w:keepNext/>
      <w:keepLines/>
      <w:widowControl/>
      <w:numPr>
        <w:numId w:val="0"/>
      </w:numPr>
      <w:spacing w:beforeLines="0" w:before="240" w:line="259" w:lineRule="auto"/>
      <w:jc w:val="left"/>
      <w:outlineLvl w:val="9"/>
    </w:pPr>
    <w:rPr>
      <w:rFonts w:asciiTheme="majorHAnsi" w:eastAsiaTheme="majorEastAsia" w:hAnsiTheme="majorHAnsi"/>
      <w:bCs w:val="0"/>
      <w:snapToGrid/>
      <w:color w:val="2F5496" w:themeColor="accent1" w:themeShade="BF"/>
    </w:rPr>
  </w:style>
  <w:style w:type="paragraph" w:customStyle="1" w:styleId="code-line">
    <w:name w:val="code-line"/>
    <w:basedOn w:val="a"/>
    <w:rsid w:val="00A25CAC"/>
    <w:pPr>
      <w:widowControl/>
      <w:spacing w:before="100" w:beforeAutospacing="1" w:after="100" w:afterAutospacing="1"/>
      <w:ind w:firstLineChars="0" w:firstLine="0"/>
      <w:jc w:val="left"/>
    </w:pPr>
    <w:rPr>
      <w:rFonts w:ascii="宋体" w:hAnsi="宋体" w:cs="宋体"/>
      <w:snapToGrid/>
    </w:rPr>
  </w:style>
  <w:style w:type="character" w:styleId="HTML">
    <w:name w:val="HTML Code"/>
    <w:basedOn w:val="a1"/>
    <w:uiPriority w:val="99"/>
    <w:unhideWhenUsed/>
    <w:rsid w:val="00A25CAC"/>
    <w:rPr>
      <w:rFonts w:ascii="宋体" w:eastAsia="宋体" w:hAnsi="宋体" w:cs="宋体"/>
      <w:sz w:val="24"/>
      <w:szCs w:val="24"/>
    </w:rPr>
  </w:style>
  <w:style w:type="paragraph" w:customStyle="1" w:styleId="ThesisReference">
    <w:name w:val="Thesis Reference"/>
    <w:rsid w:val="002444D8"/>
    <w:pPr>
      <w:tabs>
        <w:tab w:val="left" w:pos="420"/>
      </w:tabs>
      <w:spacing w:line="360" w:lineRule="auto"/>
      <w:ind w:left="420" w:hanging="420"/>
    </w:pPr>
    <w:rPr>
      <w:rFonts w:ascii="Times New Roman" w:hAnsi="Times New Roman" w:cs="Times New Roman"/>
      <w:sz w:val="24"/>
      <w:szCs w:val="24"/>
      <w:lang w:eastAsia="en-US"/>
    </w:rPr>
  </w:style>
  <w:style w:type="paragraph" w:styleId="afff5">
    <w:name w:val="endnote text"/>
    <w:basedOn w:val="a"/>
    <w:link w:val="afff6"/>
    <w:rsid w:val="007519E9"/>
    <w:pPr>
      <w:snapToGrid w:val="0"/>
      <w:jc w:val="left"/>
    </w:pPr>
  </w:style>
  <w:style w:type="character" w:customStyle="1" w:styleId="afff6">
    <w:name w:val="尾注文本 字符"/>
    <w:basedOn w:val="a1"/>
    <w:link w:val="afff5"/>
    <w:rsid w:val="007519E9"/>
    <w:rPr>
      <w:rFonts w:ascii="Times New Roman" w:hAnsi="Times New Roman" w:cstheme="minorBidi"/>
      <w:snapToGrid w:val="0"/>
      <w:sz w:val="24"/>
      <w:szCs w:val="24"/>
    </w:rPr>
  </w:style>
  <w:style w:type="character" w:styleId="afff7">
    <w:name w:val="endnote reference"/>
    <w:basedOn w:val="a1"/>
    <w:rsid w:val="007519E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194">
      <w:bodyDiv w:val="1"/>
      <w:marLeft w:val="0"/>
      <w:marRight w:val="0"/>
      <w:marTop w:val="0"/>
      <w:marBottom w:val="0"/>
      <w:divBdr>
        <w:top w:val="none" w:sz="0" w:space="0" w:color="auto"/>
        <w:left w:val="none" w:sz="0" w:space="0" w:color="auto"/>
        <w:bottom w:val="none" w:sz="0" w:space="0" w:color="auto"/>
        <w:right w:val="none" w:sz="0" w:space="0" w:color="auto"/>
      </w:divBdr>
    </w:div>
    <w:div w:id="575477124">
      <w:bodyDiv w:val="1"/>
      <w:marLeft w:val="0"/>
      <w:marRight w:val="0"/>
      <w:marTop w:val="0"/>
      <w:marBottom w:val="0"/>
      <w:divBdr>
        <w:top w:val="none" w:sz="0" w:space="0" w:color="auto"/>
        <w:left w:val="none" w:sz="0" w:space="0" w:color="auto"/>
        <w:bottom w:val="none" w:sz="0" w:space="0" w:color="auto"/>
        <w:right w:val="none" w:sz="0" w:space="0" w:color="auto"/>
      </w:divBdr>
    </w:div>
    <w:div w:id="612325365">
      <w:bodyDiv w:val="1"/>
      <w:marLeft w:val="0"/>
      <w:marRight w:val="0"/>
      <w:marTop w:val="0"/>
      <w:marBottom w:val="0"/>
      <w:divBdr>
        <w:top w:val="none" w:sz="0" w:space="0" w:color="auto"/>
        <w:left w:val="none" w:sz="0" w:space="0" w:color="auto"/>
        <w:bottom w:val="none" w:sz="0" w:space="0" w:color="auto"/>
        <w:right w:val="none" w:sz="0" w:space="0" w:color="auto"/>
      </w:divBdr>
    </w:div>
    <w:div w:id="1531186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8.xml"/><Relationship Id="rId39" Type="http://schemas.openxmlformats.org/officeDocument/2006/relationships/image" Target="media/image18.png"/><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8.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6.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image" Target="media/image7.sv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C90A1-559C-48DE-A2E6-70320F863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13508</Words>
  <Characters>18238</Characters>
  <Application>Microsoft Office Word</Application>
  <DocSecurity>0</DocSecurity>
  <Lines>701</Lines>
  <Paragraphs>538</Paragraphs>
  <ScaleCrop>false</ScaleCrop>
  <Company>Microsoft China</Company>
  <LinksUpToDate>false</LinksUpToDate>
  <CharactersWithSpaces>31208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业务规则发现及其引擎应用研究</dc:title>
  <dc:creator>Dream</dc:creator>
  <cp:lastModifiedBy>Dylan Cao</cp:lastModifiedBy>
  <cp:revision>110</cp:revision>
  <cp:lastPrinted>2026-05-19T07:30:00Z</cp:lastPrinted>
  <dcterms:created xsi:type="dcterms:W3CDTF">2026-05-19T06:54:00Z</dcterms:created>
  <dcterms:modified xsi:type="dcterms:W3CDTF">2026-06-04T06:56:00Z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eyJoZGlkIjoiNmU2NWI0YWJjY2Y5N2Q2OThmNzc0MWVmMDliMmY3ZjgiLCJ1c2VySWQiOiIxMjQwOTg0Mzk2In0=</vt:lpwstr>
  </property>
  <property fmtid="{D5CDD505-2E9C-101B-9397-08002B2CF9AE}" pid="3" name="KSOProductBuildVer">
    <vt:lpwstr>2052-12.1.0.21171</vt:lpwstr>
  </property>
  <property fmtid="{D5CDD505-2E9C-101B-9397-08002B2CF9AE}" pid="4" name="ICV">
    <vt:lpwstr>E225114DB4EE4480BBD1703C269268AD_12</vt:lpwstr>
  </property>
</Properties>
</file>