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  <w:u w:val="none"/>
              </w:rPr>
              <w:t xml:space="preserve">  GRAMMAIRE · GR·1    Types de phrases &amp; ponctuation    Séance ardoises + équipes  🏆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45 min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Matériel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1 ardoise + feutre par élève  ·  Tableau de score au tableau  ·  Les 20 phrases (verso) à lire à voix haute ou projeter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Objectifs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Identifier les 4 types de phrases ; maîtriser le signe de ponctuation associé ; transformer une phrase d'un type à un autre.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Réf. BO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Grammaire Cycle 3 — « Connaître les types et formes de phrases » (BO 2020)</w:t>
            </w:r>
          </w:p>
        </w:tc>
      </w:tr>
    </w:tbl>
    <w:p>
      <w:pPr>
        <w:spacing w:before="0" w:after="40"/>
      </w:pPr>
    </w:p>
    <w:p>
      <w:pPr>
        <w:spacing w:before="120" w:after="40"/>
        <w:pBdr>
          <w:left w:val="single" w:sz="12" w:color="1565C0"/>
        </w:pBdr>
        <w:ind w:left="130"/>
      </w:pPr>
      <w:r>
        <w:rPr>
          <w:b/>
          <w:i w:val="0"/>
          <w:color w:val="1A1A2E"/>
          <w:sz w:val="18"/>
          <w:u w:val="none"/>
        </w:rPr>
        <w:t>① Mise en route — Flash collectif  (7 min)</w:t>
      </w:r>
    </w:p>
    <w:p>
      <w:pPr>
        <w:spacing w:before="40" w:after="80"/>
      </w:pPr>
      <w:r>
        <w:rPr>
          <w:b/>
          <w:i w:val="0"/>
          <w:color w:val="1565C0"/>
          <w:sz w:val="18"/>
          <w:u w:val="none"/>
        </w:rPr>
        <w:t xml:space="preserve">Règle : </w:t>
      </w:r>
      <w:r>
        <w:rPr>
          <w:b w:val="0"/>
          <w:i w:val="0"/>
          <w:sz w:val="18"/>
          <w:u w:val="none"/>
        </w:rPr>
        <w:t>L'enseignant(e) lit une phrase à voix haute. Les élèves écrivent sur l'ardoise la LETTRE du type (</w:t>
      </w:r>
      <w:r>
        <w:rPr>
          <w:b/>
          <w:i w:val="0"/>
          <w:color w:val="1A1A2E"/>
          <w:sz w:val="18"/>
          <w:u w:val="none"/>
        </w:rPr>
        <w:t>D</w:t>
      </w:r>
      <w:r>
        <w:rPr>
          <w:b w:val="0"/>
          <w:i w:val="0"/>
          <w:sz w:val="18"/>
          <w:u w:val="none"/>
        </w:rPr>
        <w:t xml:space="preserve"> décl. · </w:t>
      </w:r>
      <w:r>
        <w:rPr>
          <w:b/>
          <w:i w:val="0"/>
          <w:color w:val="1A1A2E"/>
          <w:sz w:val="18"/>
          <w:u w:val="none"/>
        </w:rPr>
        <w:t>I</w:t>
      </w:r>
      <w:r>
        <w:rPr>
          <w:b w:val="0"/>
          <w:i w:val="0"/>
          <w:sz w:val="18"/>
          <w:u w:val="none"/>
        </w:rPr>
        <w:t xml:space="preserve"> inter. · </w:t>
      </w:r>
      <w:r>
        <w:rPr>
          <w:b/>
          <w:i w:val="0"/>
          <w:color w:val="1A1A2E"/>
          <w:sz w:val="18"/>
          <w:u w:val="none"/>
        </w:rPr>
        <w:t>Inj</w:t>
      </w:r>
      <w:r>
        <w:rPr>
          <w:b w:val="0"/>
          <w:i w:val="0"/>
          <w:sz w:val="18"/>
          <w:u w:val="none"/>
        </w:rPr>
        <w:t xml:space="preserve"> injonc. · </w:t>
      </w:r>
      <w:r>
        <w:rPr>
          <w:b/>
          <w:i w:val="0"/>
          <w:color w:val="1A1A2E"/>
          <w:sz w:val="18"/>
          <w:u w:val="none"/>
        </w:rPr>
        <w:t>E</w:t>
      </w:r>
      <w:r>
        <w:rPr>
          <w:b w:val="0"/>
          <w:i w:val="0"/>
          <w:sz w:val="18"/>
          <w:u w:val="none"/>
        </w:rPr>
        <w:t>) + le signe de ponctuation. Sur signal : tout le monde lève l'ardoise en même temps.</w:t>
      </w:r>
    </w:p>
    <w:p>
      <w:pPr>
        <w:spacing w:before="40" w:after="120"/>
      </w:pPr>
      <w:r>
        <w:rPr>
          <w:b w:val="0"/>
          <w:i/>
          <w:color w:val="444444"/>
          <w:sz w:val="18"/>
          <w:u w:val="none"/>
        </w:rPr>
        <w:t xml:space="preserve">Utiliser les phrases 1 à 8 du verso. </w:t>
      </w:r>
      <w:r>
        <w:rPr>
          <w:b w:val="0"/>
          <w:i/>
          <w:color w:val="444444"/>
          <w:sz w:val="18"/>
          <w:u w:val="none"/>
        </w:rPr>
        <w:t>Pas de score — phase de réactivation, correction orale immédiate.</w:t>
      </w:r>
    </w:p>
    <w:p>
      <w:pPr>
        <w:spacing w:before="120" w:after="40"/>
        <w:pBdr>
          <w:left w:val="single" w:sz="12" w:color="1565C0"/>
        </w:pBdr>
        <w:ind w:left="130"/>
      </w:pPr>
      <w:r>
        <w:rPr>
          <w:b/>
          <w:i w:val="0"/>
          <w:color w:val="1A1A2E"/>
          <w:sz w:val="18"/>
          <w:u w:val="none"/>
        </w:rPr>
        <w:t>② Défi équipes — « Transformations express »  (18 min)</w:t>
      </w:r>
    </w:p>
    <w:p>
      <w:pPr>
        <w:spacing w:before="40" w:after="40"/>
      </w:pPr>
      <w:r>
        <w:rPr>
          <w:b/>
          <w:i w:val="0"/>
          <w:color w:val="1565C0"/>
          <w:sz w:val="18"/>
          <w:u w:val="none"/>
        </w:rPr>
        <w:t xml:space="preserve">Organisation : </w:t>
      </w:r>
      <w:r>
        <w:rPr>
          <w:b w:val="0"/>
          <w:i w:val="0"/>
          <w:sz w:val="18"/>
          <w:u w:val="none"/>
        </w:rPr>
        <w:t>4 équipes. Désigner un capitaine (tourne à chaque manche).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🎯  Manche 1</w:t>
              <w:br/>
              <w:t>(phrases 9–12)</w:t>
            </w:r>
          </w:p>
        </w:tc>
        <w:tc>
          <w:tcPr>
            <w:tcW w:type="dxa" w:w="13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L'enseignant lit une phrase DÉCLARATIVE → transformer en INTERROGATIVE.</w:t>
              <w:br/>
              <w:t>Chaque équipe écrit sa version sur l'ardoise. Premier capitaine à lever : +2 pts si correct.</w:t>
              <w:br/>
              <w:t>Correction orale : justifier le choix du signe de ponctuation.</w:t>
            </w:r>
          </w:p>
        </w:tc>
      </w:tr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🎯  Manche 2</w:t>
              <w:br/>
              <w:t>(phrases 13–15)</w:t>
            </w:r>
          </w:p>
        </w:tc>
        <w:tc>
          <w:tcPr>
            <w:tcW w:type="dxa" w:w="1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Phrase DÉCLARATIVE → INJONCTIVE.</w:t>
              <w:br/>
              <w:t>+2 pts. Attention : le sujet disparaît ! Verbe à l'impératif.</w:t>
            </w:r>
          </w:p>
        </w:tc>
      </w:tr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🎯  Manche 3</w:t>
              <w:br/>
              <w:t>(phrases 16–18)</w:t>
            </w:r>
          </w:p>
        </w:tc>
        <w:tc>
          <w:tcPr>
            <w:tcW w:type="dxa" w:w="13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Phrase donnée → type TIRÉ AU SORT (dé ou carte retournée).</w:t>
              <w:br/>
              <w:t>+3 pts. Toutes les équipes lèvent en même temps.</w:t>
            </w:r>
          </w:p>
        </w:tc>
      </w:tr>
      <w:tr>
        <w:tc>
          <w:tcPr>
            <w:tcW w:type="dxa" w:w="3"/>
            <w:shd w:val="clear" w:color="auto" w:fill="E3F2FD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🎯  Manche 4</w:t>
              <w:br/>
              <w:t>(phrases 19–20)</w:t>
            </w:r>
          </w:p>
        </w:tc>
        <w:tc>
          <w:tcPr>
            <w:tcW w:type="dxa" w:w="1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DÉFI BONUS : transformer la phrase en 2 types différents en 30 secondes.</w:t>
              <w:br/>
              <w:t>+4 pts par type correct. L'enseignant choisit l'équipe à interroger.</w:t>
            </w:r>
          </w:p>
        </w:tc>
      </w:tr>
    </w:tbl>
    <w:p>
      <w:pPr>
        <w:spacing w:before="0" w:after="80"/>
      </w:pPr>
    </w:p>
    <w:p>
      <w:pPr>
        <w:spacing w:before="120" w:after="40"/>
        <w:pBdr>
          <w:left w:val="single" w:sz="12" w:color="1565C0"/>
        </w:pBdr>
        <w:ind w:left="130"/>
      </w:pPr>
      <w:r>
        <w:rPr>
          <w:b/>
          <w:i w:val="0"/>
          <w:color w:val="1A1A2E"/>
          <w:sz w:val="18"/>
          <w:u w:val="none"/>
        </w:rPr>
        <w:t>③ Défi « Invente ta phrase »  (10 min)</w:t>
      </w:r>
    </w:p>
    <w:p>
      <w:pPr>
        <w:spacing w:before="40" w:after="40"/>
      </w:pPr>
      <w:r>
        <w:rPr>
          <w:b/>
          <w:i w:val="0"/>
          <w:color w:val="1565C0"/>
          <w:sz w:val="18"/>
          <w:u w:val="none"/>
        </w:rPr>
        <w:t xml:space="preserve">Règle : </w:t>
      </w:r>
      <w:r>
        <w:rPr>
          <w:b w:val="0"/>
          <w:i w:val="0"/>
          <w:sz w:val="18"/>
          <w:u w:val="none"/>
        </w:rPr>
        <w:t xml:space="preserve">Chaque équipe invente </w:t>
      </w:r>
      <w:r>
        <w:rPr>
          <w:b/>
          <w:i w:val="0"/>
          <w:sz w:val="18"/>
          <w:u w:val="none"/>
        </w:rPr>
        <w:t>1 phrase par type</w:t>
      </w:r>
      <w:r>
        <w:rPr>
          <w:b w:val="0"/>
          <w:i w:val="0"/>
          <w:sz w:val="18"/>
          <w:u w:val="none"/>
        </w:rPr>
        <w:t xml:space="preserve"> sur le thème libre (30 s par phrase). Le capitaine lit à voix haute — la classe valide le type et la ponctuation. Erreur = 0 pt ; correct = +2 pts. </w:t>
      </w:r>
      <w:r>
        <w:rPr>
          <w:b w:val="0"/>
          <w:i/>
          <w:color w:val="666666"/>
          <w:sz w:val="18"/>
          <w:u w:val="none"/>
        </w:rPr>
        <w:t xml:space="preserve">Variante si les équipes avancent vite : </w:t>
      </w:r>
      <w:r>
        <w:rPr>
          <w:b w:val="0"/>
          <w:i/>
          <w:color w:val="666666"/>
          <w:sz w:val="18"/>
          <w:u w:val="none"/>
        </w:rPr>
        <w:t>imposer un thème commun (les vacances, les animaux…).</w:t>
      </w:r>
    </w:p>
    <w:p>
      <w:pPr>
        <w:spacing w:before="120" w:after="40"/>
        <w:pBdr>
          <w:left w:val="single" w:sz="12" w:color="1565C0"/>
        </w:pBdr>
        <w:ind w:left="130"/>
      </w:pPr>
      <w:r>
        <w:rPr>
          <w:b/>
          <w:i w:val="0"/>
          <w:color w:val="1A1A2E"/>
          <w:sz w:val="18"/>
          <w:u w:val="none"/>
        </w:rPr>
        <w:t>④ Synthèse + trace écrite  (10 min)</w:t>
      </w:r>
    </w:p>
    <w:p>
      <w:pPr>
        <w:spacing w:before="40" w:after="40"/>
      </w:pPr>
      <w:r>
        <w:rPr>
          <w:b/>
          <w:i w:val="0"/>
          <w:color w:val="1565C0"/>
          <w:sz w:val="18"/>
          <w:u w:val="none"/>
        </w:rPr>
        <w:t xml:space="preserve">Collectif : </w:t>
      </w:r>
      <w:r>
        <w:rPr>
          <w:b w:val="0"/>
          <w:i w:val="0"/>
          <w:sz w:val="18"/>
          <w:u w:val="none"/>
        </w:rPr>
        <w:t xml:space="preserve">co-construire au tableau le tableau de référence des 4 types (type → exemple → ponctuation → indice de repérage). </w:t>
      </w:r>
      <w:r>
        <w:rPr>
          <w:b/>
          <w:i w:val="0"/>
          <w:color w:val="1565C0"/>
          <w:sz w:val="18"/>
          <w:u w:val="none"/>
        </w:rPr>
        <w:t xml:space="preserve">Individuel : </w:t>
      </w:r>
      <w:r>
        <w:rPr>
          <w:b w:val="0"/>
          <w:i w:val="0"/>
          <w:sz w:val="18"/>
          <w:u w:val="none"/>
        </w:rPr>
        <w:t>recopier le tableau dans le cahier de grammaire. Annoncer le lien avec la dictée J1 (demain) : majuscule de début + signe de fin.</w:t>
      </w:r>
    </w:p>
    <w:p>
      <w:pPr>
        <w:spacing w:before="120" w:after="40"/>
      </w:pPr>
      <w:r>
        <w:rPr>
          <w:b/>
          <w:i w:val="0"/>
          <w:color w:val="555555"/>
          <w:sz w:val="16"/>
          <w:u w:val="none"/>
        </w:rPr>
        <w:t xml:space="preserve">📌 Différenciation — </w:t>
      </w:r>
      <w:r>
        <w:rPr>
          <w:b w:val="0"/>
          <w:i/>
          <w:color w:val="555555"/>
          <w:sz w:val="16"/>
          <w:u w:val="none"/>
        </w:rPr>
        <w:t>En difficulté : affiche de référence autorisée pendant le flash ; seules 2 lettres (D et I) en manche 1. Avancés : pendant « Invente ta phrase », ajouter la contrainte de la forme négative.</w:t>
      </w: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4"/>
                <w:u w:val="none"/>
              </w:rPr>
              <w:t xml:space="preserve">  PHRASES-DÉFIS  —  GR·1   (à lire à voix haute ou projeter)  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 w:val="0"/>
          <w:i/>
          <w:color w:val="555555"/>
          <w:sz w:val="16"/>
          <w:u w:val="none"/>
        </w:rPr>
        <w:t>Les phrases sont groupées par manche. Lire avec le ton juste pour ne pas trahir le type !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7"/>
                <w:u w:val="none"/>
              </w:rPr>
              <w:t>Flash collectif — Phrases 1 à 8  (identifier le type)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 jeu était posé au milieu de la table.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.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2.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Est-ce que tu connais les règles de ce jeu ?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I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?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3.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Ne touchez jamais à cette boîte !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Inj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!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4.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Comme cette forêt est étrange et silencieuse !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E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!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5.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Les enfants ouvrirent lentement le couvercle.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.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6.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Qui a lancé les dés en premier ?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I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?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7.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Rangez immédiatement toutes vos affaires.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Inj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!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8.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Quelle aventure incroyable nous avons vécue !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E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!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7"/>
                <w:u w:val="none"/>
              </w:rPr>
              <w:t>Manche 1 — Déclarative → Interrogative  (phrases 9 à 12)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9.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Les enfants avancent leurs pièces sur le plateau.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Est-ce que les enfants avancent leurs pièces sur le plateau ?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10.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 lion sort de la jungle à minuit.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Le lion sort-il de la jungle à minuit ?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11.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Judy a trouvé la boîte dans le parc.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Est-ce que Judy a trouvé la boîte dans le parc ?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12.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Peter connaît toutes les règles du jeu.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Peter connaît-il toutes les règles du jeu ?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7"/>
                <w:u w:val="none"/>
              </w:rPr>
              <w:t>Manche 2 — Déclarative → Injonctive  (phrases 13 à 15)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13.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Vous lisez la règle avant de commencer.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D→Inj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Lisez la règle avant de commencer !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14.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Tu avances ta pièce de trois cases.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D→Inj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Avance ta pièce de trois cases !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15.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Nous restons calmes face au danger.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D→Inj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Restons calmes face au danger !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7"/>
                <w:u w:val="none"/>
              </w:rPr>
              <w:t>Manche 3 — Type au choix / tiré au sort  (phrases 16 à 18)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16.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Les joueurs gagnent à la fin de la partie.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Transformer selon le type tiré au sort.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17.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La pluie tombe sur la ville ce soir.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Transformer selon le type tiré au sort.</w:t>
            </w:r>
          </w:p>
        </w:tc>
      </w:tr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18.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Tu termines toujours tes devoirs à l'heure.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Transformer selon le type tiré au sort.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6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7"/>
                <w:u w:val="none"/>
              </w:rPr>
              <w:t>Manche 4 — Défi double  (phrases 19 à 20)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19.</w:t>
            </w:r>
          </w:p>
        </w:tc>
        <w:tc>
          <w:tcPr>
            <w:tcW w:type="dxa" w:w="7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Le rhinocéros traverse le couloir en courant.</w:t>
            </w:r>
          </w:p>
        </w:tc>
        <w:tc>
          <w:tcPr>
            <w:tcW w:type="dxa" w:w="1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E3F2FD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2 types différents en 30 s !</w:t>
            </w:r>
          </w:p>
        </w:tc>
      </w:tr>
      <w:tr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20.</w:t>
            </w:r>
          </w:p>
        </w:tc>
        <w:tc>
          <w:tcPr>
            <w:tcW w:type="dxa" w:w="7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444444"/>
                <w:sz w:val="17"/>
                <w:u w:val="none"/>
              </w:rPr>
              <w:t>Vous entendez un bruit étrange dans le grenier.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D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/>
                <w:color w:val="444444"/>
                <w:sz w:val="16"/>
                <w:u w:val="none"/>
              </w:rPr>
              <w:t>→ 2 types différents en 30 s !</w:t>
            </w:r>
          </w:p>
        </w:tc>
      </w:tr>
    </w:tbl>
    <w:p>
      <w:pPr>
        <w:spacing w:before="0" w:after="120"/>
      </w:pPr>
    </w:p>
    <w:p>
      <w:pPr>
        <w:spacing w:before="200" w:after="0"/>
      </w:pPr>
      <w:r>
        <w:rPr>
          <w:b/>
          <w:i w:val="0"/>
          <w:color w:val="1565C0"/>
          <w:sz w:val="15"/>
          <w:u w:val="none"/>
        </w:rPr>
        <w:t xml:space="preserve">💡 Conseil : </w:t>
      </w:r>
      <w:r>
        <w:rPr>
          <w:b w:val="0"/>
          <w:i/>
          <w:color w:val="666666"/>
          <w:sz w:val="15"/>
          <w:u w:val="none"/>
        </w:rPr>
        <w:t>Pour les manches 3 et 4, un élève peut tirer la carte-type au lieu de l'enseignant — ça dynamise encore plus. Score max possible : 8×0 + 4×2 + 3×2 + 3×3 + 2×4 = 33 pts.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