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9A3D" w14:textId="77777777" w:rsidR="005B77ED" w:rsidRDefault="005B77ED" w:rsidP="005B7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5FCBC" w14:textId="77777777" w:rsidR="005B77ED" w:rsidRDefault="005B77ED" w:rsidP="005B77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49BDABC3" w14:textId="77777777" w:rsidR="005B77ED" w:rsidRDefault="005B77ED" w:rsidP="005B7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C732E29" w14:textId="77777777" w:rsidR="005B77ED" w:rsidRDefault="005B77ED" w:rsidP="005B77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E97F6" w14:textId="77777777" w:rsidR="005B77ED" w:rsidRDefault="005B77ED" w:rsidP="005B77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Derek Wu, Neil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Cholli</w:t>
      </w:r>
      <w:proofErr w:type="spellEnd"/>
    </w:p>
    <w:p w14:paraId="5FD893A1" w14:textId="77777777" w:rsidR="005B77ED" w:rsidRDefault="005B77ED" w:rsidP="005B77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12A46A79" w14:textId="0F78A9E9" w:rsidR="005B77ED" w:rsidRDefault="005B77ED" w:rsidP="005B77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Created: 12/27/2024</w:t>
      </w:r>
    </w:p>
    <w:p w14:paraId="48955569" w14:textId="2E4176CA" w:rsidR="005B77ED" w:rsidRDefault="005B77ED" w:rsidP="005B77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 Data Analysis Memo on VA Zip Types</w:t>
      </w:r>
    </w:p>
    <w:p w14:paraId="23FA727D" w14:textId="77777777" w:rsidR="005B77ED" w:rsidRDefault="005B77ED" w:rsidP="005B77E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5A06FAFA" w14:textId="77777777" w:rsidR="005B77ED" w:rsidRDefault="005B77ED" w:rsidP="005B77E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AD5E8" w14:textId="332B6A4A" w:rsidR="003D3A02" w:rsidRDefault="005B77ED" w:rsidP="005B77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provide </w:t>
      </w:r>
      <w:r w:rsidR="003D3A02">
        <w:rPr>
          <w:rFonts w:ascii="Times New Roman" w:eastAsia="Times New Roman" w:hAnsi="Times New Roman" w:cs="Times New Roman"/>
          <w:sz w:val="24"/>
          <w:szCs w:val="24"/>
        </w:rPr>
        <w:t>descriptive statistics comparing VA Zip Types (Standard, PO Box, Unique) between zipdatamaps.com and types calculated using address types from HUD USPS.</w:t>
      </w:r>
    </w:p>
    <w:p w14:paraId="56CF12A2" w14:textId="742B9879" w:rsidR="003D3A02" w:rsidRDefault="003D3A02" w:rsidP="005B77E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660"/>
        <w:gridCol w:w="2140"/>
        <w:gridCol w:w="2300"/>
        <w:gridCol w:w="2160"/>
        <w:gridCol w:w="960"/>
      </w:tblGrid>
      <w:tr w:rsidR="00591080" w:rsidRPr="00591080" w14:paraId="592D3139" w14:textId="77777777" w:rsidTr="00591080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47D6BD7C" w14:textId="77777777" w:rsidR="00591080" w:rsidRPr="00591080" w:rsidRDefault="00591080" w:rsidP="005910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9108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ZIPDATA.COM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4302B38" w14:textId="77777777" w:rsidR="00591080" w:rsidRPr="00591080" w:rsidRDefault="00591080" w:rsidP="005910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9108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PO Box (HUD USPS)</w:t>
            </w:r>
          </w:p>
        </w:tc>
        <w:tc>
          <w:tcPr>
            <w:tcW w:w="2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6F6CFC6" w14:textId="77777777" w:rsidR="00591080" w:rsidRPr="00591080" w:rsidRDefault="00591080" w:rsidP="005910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9108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Standard (HUD USPS)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58D9CE6" w14:textId="77777777" w:rsidR="00591080" w:rsidRPr="00591080" w:rsidRDefault="00591080" w:rsidP="005910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9108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Unique (HUD USPS)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74C8DF58" w14:textId="77777777" w:rsidR="00591080" w:rsidRPr="00591080" w:rsidRDefault="00591080" w:rsidP="0059108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9108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NA</w:t>
            </w:r>
          </w:p>
        </w:tc>
      </w:tr>
      <w:tr w:rsidR="00591080" w:rsidRPr="00591080" w14:paraId="08F78670" w14:textId="77777777" w:rsidTr="00591080">
        <w:trPr>
          <w:trHeight w:val="300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C63418" w14:textId="77777777" w:rsidR="00591080" w:rsidRPr="00591080" w:rsidRDefault="00591080" w:rsidP="0059108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PO Box</w:t>
            </w: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C95523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D3E014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483A3B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DEEB08A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</w:tr>
      <w:tr w:rsidR="00591080" w:rsidRPr="00591080" w14:paraId="2879ED60" w14:textId="77777777" w:rsidTr="00591080">
        <w:trPr>
          <w:trHeight w:val="300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ED242C" w14:textId="77777777" w:rsidR="00591080" w:rsidRPr="00591080" w:rsidRDefault="00591080" w:rsidP="0059108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Standard</w:t>
            </w: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916947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809298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1302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84CE33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FE75378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591080" w:rsidRPr="00591080" w14:paraId="3337000A" w14:textId="77777777" w:rsidTr="00591080">
        <w:trPr>
          <w:trHeight w:val="300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9439FD" w14:textId="77777777" w:rsidR="00591080" w:rsidRPr="00591080" w:rsidRDefault="00591080" w:rsidP="0059108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Unique</w:t>
            </w: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818F01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57E904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92F527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5D3A392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</w:tr>
      <w:tr w:rsidR="00591080" w:rsidRPr="00591080" w14:paraId="24EE546A" w14:textId="77777777" w:rsidTr="00591080">
        <w:trPr>
          <w:trHeight w:val="300"/>
        </w:trPr>
        <w:tc>
          <w:tcPr>
            <w:tcW w:w="1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095DF7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66C0DE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01F352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04F21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C4883A0" w14:textId="77777777" w:rsidR="00591080" w:rsidRPr="00591080" w:rsidRDefault="00591080" w:rsidP="0059108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108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14:paraId="527D62B8" w14:textId="77777777" w:rsidR="00591080" w:rsidRDefault="00591080"/>
    <w:p w14:paraId="0A26A576" w14:textId="77777777" w:rsidR="00DD240E" w:rsidRDefault="00DD240E" w:rsidP="00DD240E">
      <w:r>
        <w:t>Above is a table listing VA Zip Types using HUD USPS data. First, all year-quarters are uploaded and then collapsed by zip code.</w:t>
      </w:r>
    </w:p>
    <w:p w14:paraId="07A643FD" w14:textId="77777777" w:rsidR="00DD240E" w:rsidRDefault="00DD240E" w:rsidP="00DD240E"/>
    <w:p w14:paraId="20662D29" w14:textId="108AE328" w:rsidR="007177DC" w:rsidRDefault="00DD240E" w:rsidP="00DD240E">
      <w:r>
        <w:t>Zip types are constructed based on the collapsed value of each zip code’s residential address ratio, other address ratio, and business address ratio (</w:t>
      </w:r>
      <w:r w:rsidRPr="00474EC4">
        <w:rPr>
          <w:b/>
          <w:bCs/>
        </w:rPr>
        <w:t>see code</w:t>
      </w:r>
      <w:r>
        <w:t>):</w:t>
      </w:r>
    </w:p>
    <w:p w14:paraId="1B7829A8" w14:textId="77777777" w:rsidR="00DD240E" w:rsidRDefault="00DD240E" w:rsidP="00DD240E"/>
    <w:p w14:paraId="33D9C89E" w14:textId="38634842" w:rsidR="007177DC" w:rsidRDefault="00006AC7">
      <w:r w:rsidRPr="00006AC7">
        <w:rPr>
          <w:noProof/>
        </w:rPr>
        <w:drawing>
          <wp:inline distT="0" distB="0" distL="0" distR="0" wp14:anchorId="53D7E969" wp14:editId="482625B9">
            <wp:extent cx="4848902" cy="1343212"/>
            <wp:effectExtent l="0" t="0" r="8890" b="9525"/>
            <wp:docPr id="2097545108" name="Picture 1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5108" name="Picture 1" descr="A computer screen with green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F7C6" w14:textId="77777777" w:rsidR="00027B93" w:rsidRDefault="00027B93"/>
    <w:p w14:paraId="0DEE71F9" w14:textId="77777777" w:rsidR="003301C6" w:rsidRDefault="003301C6" w:rsidP="003301C6">
      <w:r>
        <w:t>So, for example, if a zip code has ever had residential addresses across any year-quarters, it’s classified as Standard.</w:t>
      </w:r>
    </w:p>
    <w:p w14:paraId="0F9703F9" w14:textId="77777777" w:rsidR="003301C6" w:rsidRDefault="003301C6" w:rsidP="003301C6"/>
    <w:p w14:paraId="2F8028DF" w14:textId="77777777" w:rsidR="003301C6" w:rsidRDefault="003301C6" w:rsidP="003301C6">
      <w:r>
        <w:t>The table above shows that most zip codes (1,704) align between ZipDataMaps.com and HUDUSPS, but there are around 150 zip codes where they don’t match.</w:t>
      </w:r>
    </w:p>
    <w:p w14:paraId="62ACBC71" w14:textId="77777777" w:rsidR="003301C6" w:rsidRDefault="003301C6" w:rsidP="003301C6"/>
    <w:p w14:paraId="1F245C6C" w14:textId="17C61531" w:rsidR="00EB00B4" w:rsidRDefault="003301C6" w:rsidP="003301C6">
      <w:r>
        <w:t>Zip types in the final dataset are currently based on ZipDataMaps.com.</w:t>
      </w:r>
    </w:p>
    <w:p w14:paraId="7ABA7C96" w14:textId="77777777" w:rsidR="009A58B3" w:rsidRDefault="009A58B3" w:rsidP="003301C6"/>
    <w:p w14:paraId="7E365716" w14:textId="77777777" w:rsidR="00875642" w:rsidRPr="00875642" w:rsidRDefault="00875642" w:rsidP="00875642">
      <w:r w:rsidRPr="00875642">
        <w:t xml:space="preserve">** Note: On reflection, I don’t think our method for using HUD-USPS to determine Zip Type is very useful. PO Box zip codes refer to areas where mail isn’t delivered to street addresses, but </w:t>
      </w:r>
      <w:r w:rsidRPr="00875642">
        <w:lastRenderedPageBreak/>
        <w:t xml:space="preserve">there can still be residential addresses. That might explain the discrepancies between </w:t>
      </w:r>
      <w:proofErr w:type="spellStart"/>
      <w:r w:rsidRPr="00875642">
        <w:t>zipdatamaps</w:t>
      </w:r>
      <w:proofErr w:type="spellEnd"/>
      <w:r w:rsidRPr="00875642">
        <w:t xml:space="preserve"> and HUD-USPS for PO Boxes. Since we’re using </w:t>
      </w:r>
      <w:proofErr w:type="spellStart"/>
      <w:r w:rsidRPr="00875642">
        <w:t>zipdatamaps</w:t>
      </w:r>
      <w:proofErr w:type="spellEnd"/>
      <w:r w:rsidRPr="00875642">
        <w:t xml:space="preserve"> anyway, this note doesn’t change much!</w:t>
      </w:r>
    </w:p>
    <w:p w14:paraId="45C2B301" w14:textId="15371BE8" w:rsidR="009A58B3" w:rsidRDefault="009A58B3" w:rsidP="00875642"/>
    <w:sectPr w:rsidR="009A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82"/>
    <w:rsid w:val="00006AC7"/>
    <w:rsid w:val="00027B93"/>
    <w:rsid w:val="00045B82"/>
    <w:rsid w:val="001D3D47"/>
    <w:rsid w:val="002A5F0A"/>
    <w:rsid w:val="003301C6"/>
    <w:rsid w:val="00345199"/>
    <w:rsid w:val="003B6C74"/>
    <w:rsid w:val="003C2BF6"/>
    <w:rsid w:val="003D3A02"/>
    <w:rsid w:val="00474EC4"/>
    <w:rsid w:val="0050745C"/>
    <w:rsid w:val="00591080"/>
    <w:rsid w:val="005B77ED"/>
    <w:rsid w:val="007177DC"/>
    <w:rsid w:val="007E5B51"/>
    <w:rsid w:val="008259FB"/>
    <w:rsid w:val="00875642"/>
    <w:rsid w:val="008813C2"/>
    <w:rsid w:val="00897188"/>
    <w:rsid w:val="008D5BD4"/>
    <w:rsid w:val="009A58B3"/>
    <w:rsid w:val="00A36480"/>
    <w:rsid w:val="00B00B51"/>
    <w:rsid w:val="00B16DB7"/>
    <w:rsid w:val="00B27EAA"/>
    <w:rsid w:val="00B97711"/>
    <w:rsid w:val="00BD32BC"/>
    <w:rsid w:val="00C338BA"/>
    <w:rsid w:val="00DA5CC9"/>
    <w:rsid w:val="00DD240E"/>
    <w:rsid w:val="00EB00B4"/>
    <w:rsid w:val="00EE05C3"/>
    <w:rsid w:val="00F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DF7"/>
  <w15:chartTrackingRefBased/>
  <w15:docId w15:val="{13F641F7-A56A-4B4E-981E-DDC863C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E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B8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8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8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8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8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8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8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8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8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8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8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29</cp:revision>
  <dcterms:created xsi:type="dcterms:W3CDTF">2024-12-27T23:13:00Z</dcterms:created>
  <dcterms:modified xsi:type="dcterms:W3CDTF">2024-12-28T23:14:00Z</dcterms:modified>
</cp:coreProperties>
</file>