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Procédure de mise à jour des messages ATIS (AIM) – Yaoundé-Nsimalen</w:t>
      </w:r>
    </w:p>
    <w:p>
      <w:pPr/>
      <w:r>
        <w:t xml:space="preserve">Oct 15, 2026</w:t>
      </w:r>
      <w:r>
        <w:t xml:space="preserve"> · </w:t>
      </w:r>
      <w:r>
        <w:t xml:space="preserve">@Dylane Tankeu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Référence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Date d'application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Rédigé par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Vérifié par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Approuvé par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AIM-PRO-ATIS-01 (à confirmer)</w:t>
            </w:r>
          </w:p>
        </w:tc>
        <w:tc>
          <w:tcPr>
            <w:tcW w:w="1560" w:type="dxa"/>
          </w:tcPr>
          <w:p>
            <w:pPr/>
            <w:r>
              <w:t xml:space="preserve">2.0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</w:tbl>
    <w:p>
      <w:pPr/>
      <w:r>
        <w:t xml:space="preserve">Tout NOTAM pertinent pour Yaoundé-Nsimalen est ajouté à l'ATIS, puis retiré à sa fin de validité. Chaque fois, le message est vérifié par l'agent AIM, contrôlé par un second agent, puis validé par l'ATCO avant diffusion.</w:t>
      </w:r>
    </w:p>
    <w:p>
      <w:pPr>
        <w:pStyle w:val="Heading2"/>
      </w:pPr>
      <w:r>
        <w:t xml:space="preserve">1. Objet, domaine d'application et références</w:t>
      </w:r>
    </w:p>
    <w:p>
      <w:pPr/>
      <w:r>
        <w:rPr>
          <w:b/>
        </w:rPr>
        <w:t xml:space="preserve">Objet.</w:t>
      </w:r>
      <w:r>
        <w:t xml:space="preserve"> Décrire la mise à jour du volet NOTAM des messages ATIS par le bureau AIM, avec vérification systématique avant transmission à l'ATCO.</w:t>
      </w:r>
    </w:p>
    <w:p>
      <w:pPr/>
      <w:r>
        <w:rPr>
          <w:b/>
        </w:rPr>
        <w:t xml:space="preserve">Domaine d'application.</w:t>
      </w:r>
      <w:r>
        <w:t xml:space="preserve"> ATIS de l'aéroport de Yaoundé-Nsimalen (FKYS), PC ATIS du bureau AIM, H24. Les données météorologiques, reçues automatiquement, ne sont pas couvertes ici.</w:t>
      </w:r>
    </w:p>
    <w:p>
      <w:pPr/>
      <w:r>
        <w:rPr>
          <w:b/>
        </w:rPr>
        <w:t xml:space="preserve">Références :</w:t>
      </w:r>
    </w:p>
    <w:p>
      <w:pPr>
        <w:pStyle w:val="ListParagraph"/>
        <w:numPr>
          <w:ilvl w:val="0"/>
          <w:numId w:val="2"/>
        </w:numPr>
      </w:pPr>
      <w:r>
        <w:t xml:space="preserve">OACI Annexe 11 et Doc 4444 (PANS-ATM) : ATIS.</w:t>
      </w:r>
    </w:p>
    <w:p>
      <w:pPr>
        <w:pStyle w:val="ListParagraph"/>
        <w:numPr>
          <w:ilvl w:val="0"/>
          <w:numId w:val="2"/>
        </w:numPr>
      </w:pPr>
      <w:r>
        <w:t xml:space="preserve">OACI Annexe 15 et Doc 10066 (PANS-AIM) : NOTAM.</w:t>
      </w:r>
    </w:p>
    <w:p>
      <w:pPr>
        <w:pStyle w:val="ListParagraph"/>
        <w:numPr>
          <w:ilvl w:val="0"/>
          <w:numId w:val="2"/>
        </w:numPr>
      </w:pPr>
      <w:r>
        <w:t xml:space="preserve">Manuel d'exploitation du bureau AIM ; lettre d'accord AIM / ATS.</w:t>
      </w:r>
    </w:p>
    <w:p>
      <w:pPr>
        <w:pStyle w:val="ListParagraph"/>
        <w:numPr>
          <w:ilvl w:val="0"/>
          <w:numId w:val="2"/>
        </w:numPr>
      </w:pPr>
      <w:r>
        <w:t xml:space="preserve">Procédure de saisie manuelle ATIS en cas de défaillance de la liaison AMHS-ATIS.</w:t>
      </w:r>
    </w:p>
    <w:p>
      <w:pPr>
        <w:pStyle w:val="ListParagraph"/>
        <w:numPr>
          <w:ilvl w:val="0"/>
          <w:numId w:val="2"/>
        </w:numPr>
      </w:pPr>
      <w:r>
        <w:t xml:space="preserve">Procédure de gestion des situations dégradées du poste ATIS superviseur AIM.</w:t>
      </w:r>
    </w:p>
    <w:p>
      <w:pPr>
        <w:pStyle w:val="Heading2"/>
      </w:pPr>
      <w:r>
        <w:t xml:space="preserve">2. Rôles et responsabilités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Responsabilités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 AIM de quart</w:t>
            </w:r>
          </w:p>
        </w:tc>
        <w:tc>
          <w:tcPr>
            <w:tcW w:w="4680" w:type="dxa"/>
          </w:tcPr>
          <w:p>
            <w:pPr/>
            <w:r>
              <w:t xml:space="preserve">Surveille les NOTAM publiés, crée ou modifie l'ATIS, fait l'auto-vérification, renseigne le cahier de marche.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Second agent AIM ou chef de quart</w:t>
            </w:r>
          </w:p>
        </w:tc>
        <w:tc>
          <w:tcPr>
            <w:tcW w:w="4680" w:type="dxa"/>
          </w:tcPr>
          <w:p>
            <w:pPr/>
            <w:r>
              <w:t xml:space="preserve">Contrôle le message avec la check-list (section 5) avant transmission à l'ATCO.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ATCO (tour / approche)</w:t>
            </w:r>
          </w:p>
        </w:tc>
        <w:tc>
          <w:tcPr>
            <w:tcW w:w="4680" w:type="dxa"/>
          </w:tcPr>
          <w:p>
            <w:pPr/>
            <w:r>
              <w:t xml:space="preserve">Valide le message avant diffusion et annonce la nouvelle lettre ATIS aux aéronefs.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Maintenance</w:t>
            </w:r>
          </w:p>
        </w:tc>
        <w:tc>
          <w:tcPr>
            <w:tcW w:w="4680" w:type="dxa"/>
          </w:tcPr>
          <w:p>
            <w:pPr/>
            <w:r>
              <w:t xml:space="preserve">Attribue les comptes utilisateurs du PC ATIS et intervient en cas de panne.</w:t>
            </w:r>
          </w:p>
        </w:tc>
      </w:tr>
    </w:tbl>
    <w:p>
      <w:pPr>
        <w:pStyle w:val="Heading2"/>
      </w:pPr>
      <w:r>
        <w:t xml:space="preserve">3. Déclenchement</w:t>
      </w:r>
    </w:p>
    <w:p>
      <w:pPr/>
      <w:r>
        <w:t xml:space="preserve">Une mise à jour est faite dans chacun des cas suivants 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Ajout</w:t>
      </w:r>
      <w:r>
        <w:t xml:space="preserve"> : publication d'un nouveau NOTAM pertinent pour l'ATIS (piste, voies de circulation, aides à la navigation, balisage, travaux, péril animalier, espace aérien proche) ; à faire dès son entrée en vigueur (champ B).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Modification</w:t>
      </w:r>
      <w:r>
        <w:t xml:space="preserve"> : NOTAM remplacé (NOTAMR) ; l'ancien texte est retiré et le nouveau ajouté dans la même mise à jour.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Retrait</w:t>
      </w:r>
      <w:r>
        <w:t xml:space="preserve"> : NOTAM arrivé à sa fin de validité (champ C) ou annulé (NOTAMC) ; le retrait est fait dès l'heure de fin.</w:t>
      </w:r>
    </w:p>
    <w:p>
      <w:pPr/>
      <w:r>
        <w:t xml:space="preserve">À chaque prise de quart, l'agent compare la liste des NOTAM diffusés dans l'ATIS avec la liste des NOTAM en vigueur.</w:t>
      </w:r>
    </w:p>
    <w:p>
      <w:pPr>
        <w:pStyle w:val="Heading2"/>
      </w:pPr>
      <w:r>
        <w:t xml:space="preserve">4. Mode opératoire</w:t>
      </w:r>
    </w:p>
    <w:p>
      <w:pPr/>
      <w:r>
        <w:t xml:space="preserve">Les étapes 1 à 7 reprennent la version initiale de la procédure. L'ATCO valide le message avant le clic sur « Accepter » (étape 11), qui lance la diffusion.</w:t>
      </w:r>
    </w:p>
    <w:p>
      <w:pPr/>
      <w:r>
        <w:rPr>
          <w:b/>
        </w:rPr>
        <w:t xml:space="preserve">Connexion</w:t>
      </w:r>
    </w:p>
    <w:p>
      <w:pPr>
        <w:pStyle w:val="ListParagraph"/>
        <w:numPr>
          <w:ilvl w:val="0"/>
          <w:numId w:val="4"/>
        </w:numPr>
      </w:pPr>
      <w:r>
        <w:t xml:space="preserve">Sur le PC ATIS, ouvrir un navigateur web et saisir l'adresse </w:t>
      </w:r>
      <w:r>
        <w:rPr>
          <w:b/>
        </w:rPr>
        <w:t xml:space="preserve">172.24.1.11/Account/LogOn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Renseigner les champs </w:t>
      </w:r>
      <w:r>
        <w:rPr>
          <w:b/>
        </w:rPr>
        <w:t xml:space="preserve">Nom utilisateur</w:t>
      </w:r>
      <w:r>
        <w:t xml:space="preserve"> et </w:t>
      </w:r>
      <w:r>
        <w:rPr>
          <w:b/>
        </w:rPr>
        <w:t xml:space="preserve">Mot de passe</w:t>
      </w:r>
      <w:r>
        <w:t xml:space="preserve"> fournis par la maintenance. Les identifiants sont personnels : ne jamais les communiquer ni les noter sur le poste.</w:t>
      </w:r>
    </w:p>
    <w:p>
      <w:pPr>
        <w:pStyle w:val="ListParagraph"/>
        <w:numPr>
          <w:ilvl w:val="0"/>
          <w:numId w:val="4"/>
        </w:numPr>
      </w:pPr>
      <w:r>
        <w:t xml:space="preserve">La page d'accueil affiche la diffusion en cours : noter la lettre ATIS en vigueur.</w:t>
      </w:r>
    </w:p>
    <w:p>
      <w:pPr/>
      <w:r>
        <w:rPr>
          <w:b/>
        </w:rPr>
        <w:t xml:space="preserve">Préparation du message</w:t>
      </w:r>
    </w:p>
    <w:p>
      <w:pPr>
        <w:pStyle w:val="ListParagraph"/>
        <w:numPr>
          <w:ilvl w:val="0"/>
          <w:numId w:val="5"/>
        </w:numPr>
      </w:pPr>
      <w:r>
        <w:t xml:space="preserve">Sélectionner </w:t>
      </w:r>
      <w:r>
        <w:rPr>
          <w:b/>
        </w:rPr>
        <w:t xml:space="preserve">Nouvel ATIS</w:t>
      </w:r>
      <w:r>
        <w:t xml:space="preserve"> dans la barre de tâches.</w:t>
      </w:r>
    </w:p>
    <w:p>
      <w:pPr>
        <w:pStyle w:val="ListParagraph"/>
        <w:numPr>
          <w:ilvl w:val="0"/>
          <w:numId w:val="5"/>
        </w:numPr>
      </w:pPr>
      <w:r>
        <w:t xml:space="preserve">Cocher la case </w:t>
      </w:r>
      <w:r>
        <w:rPr>
          <w:b/>
        </w:rPr>
        <w:t xml:space="preserve">NOTAM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Cliquer sur l'icône </w:t>
      </w:r>
      <w:r>
        <w:rPr>
          <w:b/>
        </w:rPr>
        <w:t xml:space="preserve">crayon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Dans </w:t>
      </w:r>
      <w:r>
        <w:rPr>
          <w:b/>
        </w:rPr>
        <w:t xml:space="preserve">NOTAMs/Avis disponibles</w:t>
      </w:r>
      <w:r>
        <w:t xml:space="preserve"> :</w:t>
      </w:r>
    </w:p>
    <w:p>
      <w:pPr>
        <w:pStyle w:val="ListParagraph"/>
        <w:numPr>
          <w:ilvl w:val="1"/>
          <w:numId w:val="6"/>
        </w:numPr>
      </w:pPr>
      <w:r>
        <w:t xml:space="preserve">ajout : sélectionner le NOTAM à diffuser ;</w:t>
      </w:r>
    </w:p>
    <w:p>
      <w:pPr>
        <w:pStyle w:val="ListParagraph"/>
        <w:numPr>
          <w:ilvl w:val="1"/>
          <w:numId w:val="6"/>
        </w:numPr>
      </w:pPr>
      <w:r>
        <w:t xml:space="preserve">modification : retirer l'ancien NOTAM et sélectionner le nouveau ;</w:t>
      </w:r>
    </w:p>
    <w:p>
      <w:pPr>
        <w:pStyle w:val="ListParagraph"/>
        <w:numPr>
          <w:ilvl w:val="1"/>
          <w:numId w:val="6"/>
        </w:numPr>
      </w:pPr>
      <w:r>
        <w:t xml:space="preserve">retrait : retirer le NOTAM expiré ou annulé de la sélection.</w:t>
      </w:r>
    </w:p>
    <w:p>
      <w:pPr>
        <w:pStyle w:val="ListParagraph"/>
        <w:ind w:left="720"/>
      </w:pPr>
      <w:r>
        <w:t xml:space="preserve">Puis écouter le message complet tel qu'il sera diffusé.</w:t>
      </w:r>
    </w:p>
    <w:p>
      <w:pPr/>
      <w:r>
        <w:rPr>
          <w:b/>
        </w:rPr>
        <w:t xml:space="preserve">Vérification et validation (étapes critiques)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Auto-vérification</w:t>
      </w:r>
      <w:r>
        <w:t xml:space="preserve"> : comparer le message écouté au texte original du NOTAM, point par point, avec la check-list (section 5).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Contrôle par un second agent</w:t>
      </w:r>
      <w:r>
        <w:t xml:space="preserve"> (ou le chef de quart) avec la même check-list. Si un point n'est pas conforme, revenir à l'étape 7.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Transmission à l'ATCO</w:t>
      </w:r>
      <w:r>
        <w:t xml:space="preserve"> : lui lire ou lui présenter la modification (NOTAM ajouté, modifié ou retiré). L'ATCO valide ou refuse ; en cas de refus, revenir à l'étape 7.</w:t>
      </w:r>
    </w:p>
    <w:p>
      <w:pPr/>
      <w:r>
        <w:rPr>
          <w:b/>
        </w:rPr>
        <w:t xml:space="preserve">Diffusion et clôture</w:t>
      </w:r>
    </w:p>
    <w:p>
      <w:pPr>
        <w:pStyle w:val="ListParagraph"/>
        <w:numPr>
          <w:ilvl w:val="0"/>
          <w:numId w:val="8"/>
        </w:numPr>
      </w:pPr>
      <w:r>
        <w:t xml:space="preserve">Cliquer sur </w:t>
      </w:r>
      <w:r>
        <w:rPr>
          <w:b/>
        </w:rPr>
        <w:t xml:space="preserve">Accepter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Vérifier sur la page d'accueil que la diffusion en cours porte la nouvelle lettre et le bon contenu ; écouter un cycle complet sur la fréquence ATIS si possible.</w:t>
      </w:r>
    </w:p>
    <w:p>
      <w:pPr>
        <w:pStyle w:val="ListParagraph"/>
        <w:numPr>
          <w:ilvl w:val="0"/>
          <w:numId w:val="8"/>
        </w:numPr>
      </w:pPr>
      <w:r>
        <w:t xml:space="preserve">Confirmer à l'ATCO la nouvelle lettre ATIS en diffusion.</w:t>
      </w:r>
    </w:p>
    <w:p>
      <w:pPr>
        <w:pStyle w:val="ListParagraph"/>
        <w:numPr>
          <w:ilvl w:val="0"/>
          <w:numId w:val="8"/>
        </w:numPr>
      </w:pPr>
      <w:r>
        <w:t xml:space="preserve">Renseigner le cahier de marche (section 6).</w:t>
      </w:r>
    </w:p>
    <w:p>
      <w:pPr>
        <w:pStyle w:val="ListParagraph"/>
        <w:numPr>
          <w:ilvl w:val="0"/>
          <w:numId w:val="8"/>
        </w:numPr>
      </w:pPr>
      <w:r>
        <w:t xml:space="preserve">Se déconnecter de l'application.</w:t>
      </w:r>
    </w:p>
    <w:p>
      <w:pPr>
        <w:pStyle w:val="Heading2"/>
      </w:pPr>
      <w:r>
        <w:t xml:space="preserve">5. Check-list de vérification systématique</w:t>
      </w:r>
    </w:p>
    <w:p>
      <w:pPr/>
      <w:r>
        <w:t xml:space="preserve">Un seul point non conforme bloque la transmission à l'ATCO.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Point de contrôle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Conforme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Le NOTAM est pertinent pour l'ATIS de Yaoundé-Nsimalen.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Le numéro du NOTAM correspond à l'original.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Le NOTAM est en vigueur à l'heure de diffusion (champs B et C).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Le NOTAM n'a pas été remplacé (NOTAMR) ni annulé (NOTAMC).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Le texte diffusé a le même sens que le champ E : piste, identifiants, dimensions, horaires.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La prononciation de la synthèse vocale est correcte (chiffres, indicatifs, abréviations).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Aucun NOTAM expiré ou annulé ne reste dans le message.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Les autres éléments du message n'ont pas été modifiés par erreur.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La nouvelle lettre ATIS suit la précédente.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6. Traçabilité</w:t>
      </w:r>
    </w:p>
    <w:p>
      <w:pPr/>
      <w:r>
        <w:t xml:space="preserve">Chaque mise à jour est inscrite au cahier de marche avec :</w:t>
      </w:r>
    </w:p>
    <w:p>
      <w:pPr>
        <w:pStyle w:val="ListParagraph"/>
        <w:numPr>
          <w:ilvl w:val="0"/>
          <w:numId w:val="9"/>
        </w:numPr>
      </w:pPr>
      <w:r>
        <w:t xml:space="preserve">l'heure UTC de la mise à jour ;</w:t>
      </w:r>
    </w:p>
    <w:p>
      <w:pPr>
        <w:pStyle w:val="ListParagraph"/>
        <w:numPr>
          <w:ilvl w:val="0"/>
          <w:numId w:val="9"/>
        </w:numPr>
      </w:pPr>
      <w:r>
        <w:t xml:space="preserve">le type (ajout, modification, retrait) et le numéro du NOTAM ;</w:t>
      </w:r>
    </w:p>
    <w:p>
      <w:pPr>
        <w:pStyle w:val="ListParagraph"/>
        <w:numPr>
          <w:ilvl w:val="0"/>
          <w:numId w:val="9"/>
        </w:numPr>
      </w:pPr>
      <w:r>
        <w:t xml:space="preserve">l'ancienne et la nouvelle lettre ATIS ;</w:t>
      </w:r>
    </w:p>
    <w:p>
      <w:pPr>
        <w:pStyle w:val="ListParagraph"/>
        <w:numPr>
          <w:ilvl w:val="0"/>
          <w:numId w:val="9"/>
        </w:numPr>
      </w:pPr>
      <w:r>
        <w:t xml:space="preserve">le nom de l'agent et celui du vérificateur ;</w:t>
      </w:r>
    </w:p>
    <w:p>
      <w:pPr>
        <w:pStyle w:val="ListParagraph"/>
        <w:numPr>
          <w:ilvl w:val="0"/>
          <w:numId w:val="9"/>
        </w:numPr>
      </w:pPr>
      <w:r>
        <w:t xml:space="preserve">le nom de l'ATCO ayant validé et l'heure de validation ;</w:t>
      </w:r>
    </w:p>
    <w:p>
      <w:pPr>
        <w:pStyle w:val="ListParagraph"/>
        <w:numPr>
          <w:ilvl w:val="0"/>
          <w:numId w:val="9"/>
        </w:numPr>
      </w:pPr>
      <w:r>
        <w:t xml:space="preserve">toute anomalie constatée.</w:t>
      </w:r>
    </w:p>
    <w:p>
      <w:pPr>
        <w:pStyle w:val="Heading2"/>
      </w:pPr>
      <w:r>
        <w:t xml:space="preserve">7. Cas anormaux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Conduite à tenir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 NOTAM n'apparaît pas dans « NOTAMs/Avis disponibles »</w:t>
            </w:r>
          </w:p>
        </w:tc>
        <w:tc>
          <w:tcPr>
            <w:tcW w:w="4680" w:type="dxa"/>
          </w:tcPr>
          <w:p>
            <w:pPr/>
            <w:r>
              <w:t xml:space="preserve">Appliquer la procédure de saisie manuelle ATIS en cas de défaillance de la liaison AMHS-ATIS ; informer la maintenance.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Connexion impossible ou application bloquée</w:t>
            </w:r>
          </w:p>
        </w:tc>
        <w:tc>
          <w:tcPr>
            <w:tcW w:w="4680" w:type="dxa"/>
          </w:tcPr>
          <w:p>
            <w:pPr/>
            <w:r>
              <w:t xml:space="preserve">Prévenir la maintenance et l'ATCO ; appliquer la procédure de gestion des situations dégradées du poste ATIS superviseur.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Erreur constatée après diffusion</w:t>
            </w:r>
          </w:p>
        </w:tc>
        <w:tc>
          <w:tcPr>
            <w:tcW w:w="4680" w:type="dxa"/>
          </w:tcPr>
          <w:p>
            <w:pPr/>
            <w:r>
              <w:t xml:space="preserve">Prévenir immédiatement l'ATCO, qui informe les aéronefs ; refaire une mise à jour corrigée ; compte rendu d'événement.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Prononciation incorrecte impossible à corriger</w:t>
            </w:r>
          </w:p>
        </w:tc>
        <w:tc>
          <w:tcPr>
            <w:tcW w:w="4680" w:type="dxa"/>
          </w:tcPr>
          <w:p>
            <w:pPr/>
            <w:r>
              <w:t xml:space="preserve">Prévenir l'ATCO, qui donne l'information en radio ; signaler à la maintenance.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 seul agent AIM présent</w:t>
            </w:r>
          </w:p>
        </w:tc>
        <w:tc>
          <w:tcPr>
            <w:tcW w:w="4680" w:type="dxa"/>
          </w:tcPr>
          <w:p>
            <w:pPr/>
            <w:r>
              <w:t xml:space="preserve">Le contrôle de l'étape 9 est fait par lecture contradictoire avec l'ATCO ; le noter au cahier de marche.</w:t>
            </w:r>
          </w:p>
        </w:tc>
      </w:tr>
    </w:tbl>
    <w:p>
      <w:pPr>
        <w:pStyle w:val="Heading2"/>
      </w:pPr>
      <w:r>
        <w:t xml:space="preserve">Annexe – Modèle de ligne du cahier de marche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Heure UTC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N° NOTAM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Lettre avant / après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Vérificateur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ATCO (nom, heure)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Observations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Ajout / Modif. / Retrait</w:t>
            </w:r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/</w:t>
            </w:r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4"/>
    </w:lvlOverride>
  </w:num>
  <w:num w:numId="6">
    <w:abstractNumId w:val="0"/>
  </w:num>
  <w:num w:numId="7">
    <w:abstractNumId w:val="1"/>
    <w:lvlOverride w:ilvl="0">
      <w:startOverride w:val="8"/>
    </w:lvlOverride>
  </w:num>
  <w:num w:numId="8">
    <w:abstractNumId w:val="1"/>
    <w:lvlOverride w:ilvl="0">
      <w:startOverride w:val="11"/>
    </w:lvlOverride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Procédure de mise à jour des messages ATIS (AIM) – Yaoundé-Nsimalen</dc:title>
  <dc:description>Claude Docs node/894e0f72-fe34@6 docx-w6</dc:description>
  <cp:revision>6</cp:revision>
</cp:coreProperties>
</file>