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color w:val="1A3A1A"/>
          <w:sz w:val="38"/>
          <w:szCs w:val="38"/>
        </w:rPr>
        <w:t xml:space="preserve">RADIATION SICKNESS SYMPTOM IDENTIFICATION GUIDE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2E5E2E"/>
          <w:sz w:val="22"/>
          <w:szCs w:val="22"/>
        </w:rPr>
        <w:t xml:space="preserve">Self-Diagnosis Manual for General Vault Residents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Issued by the Vault-Tec Medical &amp; Resident Health Division  |  August 2076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E2E" w:sz="6"/>
              <w:left w:val="single" w:color="2E5E2E" w:sz="6"/>
              <w:bottom w:val="single" w:color="2E5E2E" w:sz="6"/>
              <w:right w:val="single" w:color="2E5E2E" w:sz="6"/>
            </w:tcBorders>
            <w:shd w:fill="2E5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C400"/>
                <w:sz w:val="22"/>
                <w:szCs w:val="22"/>
              </w:rPr>
              <w:t xml:space="preserve">IMPORTANT NOTICE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This guide is intended for informational purposes under Vault-Tec's Resident Self-Sufficiency Programme. The Vault Physician may not always be available. In such cases, residents are encouraged to consult this document, remain calm, and trust in Vault-Tec's carefully optimised healthcare protocols.</w:t>
            </w:r>
          </w:p>
        </w:tc>
      </w:tr>
    </w:tbl>
    <w:p>
      <w:pPr>
        <w:spacing w:before="0" w:after="160"/>
      </w:pPr>
    </w:p>
    <w:p>
      <w:pPr>
        <w:pBdr>
          <w:bottom w:val="single" w:color="2E5E2E" w:sz="12" w:space="4"/>
        </w:pBdr>
        <w:spacing w:before="280" w:after="100"/>
      </w:pPr>
      <w:r>
        <w:rPr>
          <w:rFonts w:ascii="Arial" w:cs="Arial" w:eastAsia="Arial" w:hAnsi="Arial"/>
          <w:b/>
          <w:bCs/>
          <w:color w:val="1A3A1A"/>
          <w:sz w:val="26"/>
          <w:szCs w:val="26"/>
        </w:rPr>
        <w:t xml:space="preserve">SECTION 1: UNDERSTANDING RADIATION EXPOSURE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Radiation is a natural byproduct of the world around us — present in soil, water, food, and the innovative technologies developed by Vault-Tec's partner organisations. In measured quantities, radiation is simply a fact of modern life. In larger quantities, it can cause what Vault-Tec's scientists clinically refer to as Radiation Sickness, or Rad Poisoning. This guide will help you identify which category you fall into.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human body absorbs radiation in units called RADs. Vault-Tec's onboard dosimetry systems — accessible via your Pip-Boy — will provide a running RAD count. Please consult your Pip-Boy before reading this guide. If your Pip-Boy is unavailable, please proceed to Section 2 and select the symptoms that best describe your current condition.</w:t>
      </w:r>
    </w:p>
    <w:p>
      <w:pPr>
        <w:spacing w:before="0" w:after="80"/>
      </w:pPr>
    </w:p>
    <w:p>
      <w:pPr>
        <w:pBdr>
          <w:bottom w:val="single" w:color="2E5E2E" w:sz="12" w:space="4"/>
        </w:pBdr>
        <w:spacing w:before="280" w:after="100"/>
      </w:pPr>
      <w:r>
        <w:rPr>
          <w:rFonts w:ascii="Arial" w:cs="Arial" w:eastAsia="Arial" w:hAnsi="Arial"/>
          <w:b/>
          <w:bCs/>
          <w:color w:val="1A3A1A"/>
          <w:sz w:val="26"/>
          <w:szCs w:val="26"/>
        </w:rPr>
        <w:t xml:space="preserve">SECTION 2: SYMPTOM IDENTIFICATION BY EXPOSURE TIER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Locate your symptoms in the table below and identify your current Exposure Tier. Each tier includes Vault-Tec-approved treatment recommendations. Do not skip ahead. Vault-Tec is confident in the accuracy of this self-assessment methodology.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580"/>
        <w:gridCol w:w="1980"/>
        <w:gridCol w:w="180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5E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Exposure Tier</w:t>
            </w:r>
          </w:p>
        </w:tc>
        <w:tc>
          <w:tcPr>
            <w:tcW w:type="dxa" w:w="1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5E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RAD Range</w:t>
            </w:r>
          </w:p>
        </w:tc>
        <w:tc>
          <w:tcPr>
            <w:tcW w:type="dxa" w:w="258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5E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Observable Symptoms</w:t>
            </w:r>
          </w:p>
        </w:tc>
        <w:tc>
          <w:tcPr>
            <w:tcW w:type="dxa" w:w="198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5E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Vault-Tec Severity Rating</w:t>
            </w:r>
          </w:p>
        </w:tc>
        <w:tc>
          <w:tcPr>
            <w:tcW w:type="dxa" w:w="1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5E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Recommended Action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Tier 0 — Baseline</w:t>
            </w:r>
          </w:p>
        </w:tc>
        <w:tc>
          <w:tcPr>
            <w:tcW w:type="dxa" w:w="1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 – 49 RADs</w:t>
            </w:r>
          </w:p>
        </w:tc>
        <w:tc>
          <w:tcPr>
            <w:tcW w:type="dxa" w:w="258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None. You feel fine. Vault-Tec congratulates you.</w:t>
            </w:r>
          </w:p>
        </w:tc>
        <w:tc>
          <w:tcPr>
            <w:tcW w:type="dxa" w:w="198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E2E"/>
                <w:sz w:val="20"/>
                <w:szCs w:val="20"/>
              </w:rPr>
              <w:t xml:space="preserve">Optimal</w:t>
            </w:r>
          </w:p>
        </w:tc>
        <w:tc>
          <w:tcPr>
            <w:tcW w:type="dxa" w:w="1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Continue normal duties. Enjoy a Nuka-Cola.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Tier 1 — Minor</w:t>
            </w:r>
          </w:p>
        </w:tc>
        <w:tc>
          <w:tcPr>
            <w:tcW w:type="dxa" w:w="1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50 – 199 RADs</w:t>
            </w:r>
          </w:p>
        </w:tc>
        <w:tc>
          <w:tcPr>
            <w:tcW w:type="dxa" w:w="258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Mild nausea, fatigue, slight hair thinning. May be mistaken for a Monday.</w:t>
            </w:r>
          </w:p>
        </w:tc>
        <w:tc>
          <w:tcPr>
            <w:tcW w:type="dxa" w:w="198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A00"/>
                <w:sz w:val="20"/>
                <w:szCs w:val="20"/>
              </w:rPr>
              <w:t xml:space="preserve">Manageable</w:t>
            </w:r>
          </w:p>
        </w:tc>
        <w:tc>
          <w:tcPr>
            <w:tcW w:type="dxa" w:w="1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Rest, hydrate. Complain minimally. Do not visit the Physician.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Tier 2 — Moderate</w:t>
            </w:r>
          </w:p>
        </w:tc>
        <w:tc>
          <w:tcPr>
            <w:tcW w:type="dxa" w:w="1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200 – 499 RADs</w:t>
            </w:r>
          </w:p>
        </w:tc>
        <w:tc>
          <w:tcPr>
            <w:tcW w:type="dxa" w:w="258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Vomiting, hair loss (clumps), skin lesions, bleeding gums. Distinctive odour may develop.</w:t>
            </w:r>
          </w:p>
        </w:tc>
        <w:tc>
          <w:tcPr>
            <w:tcW w:type="dxa" w:w="198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Concerning</w:t>
            </w:r>
          </w:p>
        </w:tc>
        <w:tc>
          <w:tcPr>
            <w:tcW w:type="dxa" w:w="1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Rad-X (if available). Submit Form VT-MED-011. Await response.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Tier 3 — Severe</w:t>
            </w:r>
          </w:p>
        </w:tc>
        <w:tc>
          <w:tcPr>
            <w:tcW w:type="dxa" w:w="1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500 – 799 RADs</w:t>
            </w:r>
          </w:p>
        </w:tc>
        <w:tc>
          <w:tcPr>
            <w:tcW w:type="dxa" w:w="258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Severe haemorrhaging, bone marrow suppression, loss of consciousness. Neighbours may notice.</w:t>
            </w:r>
          </w:p>
        </w:tc>
        <w:tc>
          <w:tcPr>
            <w:tcW w:type="dxa" w:w="198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0000"/>
                <w:sz w:val="20"/>
                <w:szCs w:val="20"/>
              </w:rPr>
              <w:t xml:space="preserve">Alarming</w:t>
            </w:r>
          </w:p>
        </w:tc>
        <w:tc>
          <w:tcPr>
            <w:tcW w:type="dxa" w:w="1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F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RadAway immediately. Inform Floor Liaison Officer.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7A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Tier 4 — Critical</w:t>
            </w:r>
          </w:p>
        </w:tc>
        <w:tc>
          <w:tcPr>
            <w:tcW w:type="dxa" w:w="1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7A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800+ RADs</w:t>
            </w:r>
          </w:p>
        </w:tc>
        <w:tc>
          <w:tcPr>
            <w:tcW w:type="dxa" w:w="258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7A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Organ failure, neurological degradation, spontaneous tissue necrosis. You are a priority research case.</w:t>
            </w:r>
          </w:p>
        </w:tc>
        <w:tc>
          <w:tcPr>
            <w:tcW w:type="dxa" w:w="198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7A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C400"/>
                <w:sz w:val="20"/>
                <w:szCs w:val="20"/>
              </w:rPr>
              <w:t xml:space="preserve">Unfortunate</w:t>
            </w:r>
          </w:p>
        </w:tc>
        <w:tc>
          <w:tcPr>
            <w:tcW w:type="dxa" w:w="1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7A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See Section 5. Vault-Tec extends its deepest sympathies.</w:t>
            </w:r>
          </w:p>
        </w:tc>
      </w:tr>
    </w:tbl>
    <w:p>
      <w:pPr>
        <w:spacing w:before="0" w:after="160"/>
      </w:pPr>
    </w:p>
    <w:p>
      <w:pPr>
        <w:pBdr>
          <w:bottom w:val="single" w:color="2E5E2E" w:sz="12" w:space="4"/>
        </w:pBdr>
        <w:spacing w:before="280" w:after="100"/>
      </w:pPr>
      <w:r>
        <w:rPr>
          <w:rFonts w:ascii="Arial" w:cs="Arial" w:eastAsia="Arial" w:hAnsi="Arial"/>
          <w:b/>
          <w:bCs/>
          <w:color w:val="1A3A1A"/>
          <w:sz w:val="26"/>
          <w:szCs w:val="26"/>
        </w:rPr>
        <w:t xml:space="preserve">SECTION 3: APPROVED TREATMENT &amp; CURATIVE PROTOCOLS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Vault-Tec's medical team has developed — through extensive trial and error (emphasis on error) — the following treatment protocols for radiation sickness. All treatments listed below are fully endorsed by Vault-Tec Corporation and should be applied at the resident's own discretion.</w:t>
      </w:r>
    </w:p>
    <w:p>
      <w:pPr>
        <w:spacing w:before="0" w:after="80"/>
      </w:pPr>
    </w:p>
    <w:p>
      <w:pPr>
        <w:spacing w:before="120" w:after="80"/>
      </w:pPr>
      <w:r>
        <w:rPr>
          <w:rFonts w:ascii="Arial" w:cs="Arial" w:eastAsia="Arial" w:hAnsi="Arial"/>
          <w:b/>
          <w:bCs/>
          <w:color w:val="2E5E2E"/>
          <w:sz w:val="22"/>
          <w:szCs w:val="22"/>
        </w:rPr>
        <w:t xml:space="preserve">3.1  Pharmaceutical Interventions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Rad-X (Prophylactic) — Taken before exposure. Increases radiation resistance by a clinically optimistic 50%. Best paired with a positive attitude.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RadAway (Curative) — Chelating agent designed to flush radioactive particles from the bloodstream. Tastes of what Vault-Tec's chemists describe as 'tropical fruit,' and what residents describe as 'paint.' Both are correct.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Stimpak — Not a radiation treatment. However, it will make other injuries feel less urgent, which may improve your overall outlook. Psychosomatic wellness counts.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Buffout — Not a radiation treatment. Vault-Tec includes it here because several residents have reported taking it reflexively when frightened. We understand.</w:t>
      </w:r>
    </w:p>
    <w:p>
      <w:pPr>
        <w:spacing w:before="0" w:after="80"/>
      </w:pPr>
    </w:p>
    <w:p>
      <w:pPr>
        <w:spacing w:before="120" w:after="80"/>
      </w:pPr>
      <w:r>
        <w:rPr>
          <w:rFonts w:ascii="Arial" w:cs="Arial" w:eastAsia="Arial" w:hAnsi="Arial"/>
          <w:b/>
          <w:bCs/>
          <w:color w:val="2E5E2E"/>
          <w:sz w:val="22"/>
          <w:szCs w:val="22"/>
        </w:rPr>
        <w:t xml:space="preserve">3.2  Vault-Tec-Endorsed Home Remedies (Field-Tested*)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21"/>
          <w:szCs w:val="21"/>
        </w:rPr>
        <w:t xml:space="preserve">* Results have varied. Vault-Tec does not guarantee efficacy. Side effects may include: false confidence, worsened symptoms, spontaneous optimism, and in rare cases, complete recovery.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00"/>
        <w:gridCol w:w="32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5E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Remedy</w:t>
            </w:r>
          </w:p>
        </w:tc>
        <w:tc>
          <w:tcPr>
            <w:tcW w:type="dxa" w:w="3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5E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 of Application</w:t>
            </w:r>
          </w:p>
        </w:tc>
        <w:tc>
          <w:tcPr>
            <w:tcW w:type="dxa" w:w="32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5E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Vault-Tec Notes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Drinking large quantities of water</w:t>
            </w:r>
          </w:p>
        </w:tc>
        <w:tc>
          <w:tcPr>
            <w:tcW w:type="dxa" w:w="3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Consume 4-6 litres daily. Preferably untainted.</w:t>
            </w:r>
          </w:p>
        </w:tc>
        <w:tc>
          <w:tcPr>
            <w:tcW w:type="dxa" w:w="32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Theoretically sound. Practical if water rations permit. They may not.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Eating Iguana-on-a-Stick</w:t>
            </w:r>
          </w:p>
        </w:tc>
        <w:tc>
          <w:tcPr>
            <w:tcW w:type="dxa" w:w="3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Consume one (1) stick per meal. Chew thoroughly.</w:t>
            </w:r>
          </w:p>
        </w:tc>
        <w:tc>
          <w:tcPr>
            <w:tcW w:type="dxa" w:w="32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documented anti-radiation properties. Strong morale benefits observed.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Bed Rest</w:t>
            </w:r>
          </w:p>
        </w:tc>
        <w:tc>
          <w:tcPr>
            <w:tcW w:type="dxa" w:w="3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Lie down. Remain still. Think of something nice.</w:t>
            </w:r>
          </w:p>
        </w:tc>
        <w:tc>
          <w:tcPr>
            <w:tcW w:type="dxa" w:w="32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Effective for Tier 1. Ineffective for Tiers 2-4. Harmless. Recommended nonetheless.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Applying Blamco Mac &amp; Cheese (topically)</w:t>
            </w:r>
          </w:p>
        </w:tc>
        <w:tc>
          <w:tcPr>
            <w:tcW w:type="dxa" w:w="3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Apply directly to affected lesions. Leave for 20 minutes.</w:t>
            </w:r>
          </w:p>
        </w:tc>
        <w:tc>
          <w:tcPr>
            <w:tcW w:type="dxa" w:w="32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This was suggested by Resident #4421 during the 2075 drill debrief. Not endorsed. Included due to unexplained anecdotal success rate of 6%.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Wearing extra layers of jumpsuit</w:t>
            </w:r>
          </w:p>
        </w:tc>
        <w:tc>
          <w:tcPr>
            <w:tcW w:type="dxa" w:w="3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Don two (2) or more jumpsuits simultaneously.</w:t>
            </w:r>
          </w:p>
        </w:tc>
        <w:tc>
          <w:tcPr>
            <w:tcW w:type="dxa" w:w="32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Provides no radiation shielding whatsoever. However, morale uplift has been noted. Also a hygiene violation. See Code of Conduct, Section 3.2.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Positive Affirmations</w:t>
            </w:r>
          </w:p>
        </w:tc>
        <w:tc>
          <w:tcPr>
            <w:tcW w:type="dxa" w:w="3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Repeat: 'Vault-Tec has my best interests at heart' three times per day.</w:t>
            </w:r>
          </w:p>
        </w:tc>
        <w:tc>
          <w:tcPr>
            <w:tcW w:type="dxa" w:w="32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Clinically unverified. Spiritually fortifying. Vault-Tec encourages all residents to adopt this practice regardless of radiation status.</w:t>
            </w:r>
          </w:p>
        </w:tc>
      </w:tr>
    </w:tbl>
    <w:p>
      <w:pPr>
        <w:spacing w:before="0" w:after="160"/>
      </w:pPr>
    </w:p>
    <w:p>
      <w:pPr>
        <w:pBdr>
          <w:bottom w:val="single" w:color="2E5E2E" w:sz="12" w:space="4"/>
        </w:pBdr>
        <w:spacing w:before="280" w:after="100"/>
      </w:pPr>
      <w:r>
        <w:rPr>
          <w:rFonts w:ascii="Arial" w:cs="Arial" w:eastAsia="Arial" w:hAnsi="Arial"/>
          <w:b/>
          <w:bCs/>
          <w:color w:val="1A3A1A"/>
          <w:sz w:val="26"/>
          <w:szCs w:val="26"/>
        </w:rPr>
        <w:t xml:space="preserve">SECTION 4: SELF-ASSESSMENT DIAGNOSTIC CHECKLIST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Please complete the following checklist and retain a copy for your personal Pip-Boy medical log. If you are unable to hold a pencil, please ask a nearby resident to complete the checklist on your behalf. If no nearby residents are willing, this may itself be a diagnostic indicator.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5820"/>
        <w:gridCol w:w="1500"/>
        <w:gridCol w:w="1500"/>
      </w:tblGrid>
      <w:tr>
        <w:trPr>
          <w:tblHeader/>
        </w:trPr>
        <w:tc>
          <w:tcPr>
            <w:tcW w:type="dxa" w:w="54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5E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82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5E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Symptom / Observation</w:t>
            </w:r>
          </w:p>
        </w:tc>
        <w:tc>
          <w:tcPr>
            <w:tcW w:type="dxa" w:w="15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5E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Present?</w:t>
            </w:r>
          </w:p>
        </w:tc>
        <w:tc>
          <w:tcPr>
            <w:tcW w:type="dxa" w:w="15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5E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Duration</w:t>
            </w:r>
          </w:p>
        </w:tc>
      </w:tr>
      <w:tr>
        <w:tc>
          <w:tcPr>
            <w:tcW w:type="dxa" w:w="54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582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 have experienced nausea or vomiting in the past 48 hours.</w:t>
            </w:r>
          </w:p>
        </w:tc>
        <w:tc>
          <w:tcPr>
            <w:tcW w:type="dxa" w:w="15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20"/>
                <w:szCs w:val="20"/>
              </w:rPr>
              <w:t xml:space="preserve">  Yes  /  No</w:t>
            </w:r>
          </w:p>
        </w:tc>
        <w:tc>
          <w:tcPr>
            <w:tcW w:type="dxa" w:w="15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582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 have noticed unusual hair loss — greater than the amount I attribute to stress.</w:t>
            </w:r>
          </w:p>
        </w:tc>
        <w:tc>
          <w:tcPr>
            <w:tcW w:type="dxa" w:w="15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20"/>
                <w:szCs w:val="20"/>
              </w:rPr>
              <w:t xml:space="preserve">  Yes  /  No</w:t>
            </w:r>
          </w:p>
        </w:tc>
        <w:tc>
          <w:tcPr>
            <w:tcW w:type="dxa" w:w="15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582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My gums have bled without provocation.</w:t>
            </w:r>
          </w:p>
        </w:tc>
        <w:tc>
          <w:tcPr>
            <w:tcW w:type="dxa" w:w="15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20"/>
                <w:szCs w:val="20"/>
              </w:rPr>
              <w:t xml:space="preserve">  Yes  /  No</w:t>
            </w:r>
          </w:p>
        </w:tc>
        <w:tc>
          <w:tcPr>
            <w:tcW w:type="dxa" w:w="15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582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 have developed new skin lesions, discolouration, or patches of unusual warmth.</w:t>
            </w:r>
          </w:p>
        </w:tc>
        <w:tc>
          <w:tcPr>
            <w:tcW w:type="dxa" w:w="15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20"/>
                <w:szCs w:val="20"/>
              </w:rPr>
              <w:t xml:space="preserve">  Yes  /  No</w:t>
            </w:r>
          </w:p>
        </w:tc>
        <w:tc>
          <w:tcPr>
            <w:tcW w:type="dxa" w:w="15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582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 have experienced unexplained fatigue not attributable to calisthenics or emotional despondency.</w:t>
            </w:r>
          </w:p>
        </w:tc>
        <w:tc>
          <w:tcPr>
            <w:tcW w:type="dxa" w:w="15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20"/>
                <w:szCs w:val="20"/>
              </w:rPr>
              <w:t xml:space="preserve">  Yes  /  No</w:t>
            </w:r>
          </w:p>
        </w:tc>
        <w:tc>
          <w:tcPr>
            <w:tcW w:type="dxa" w:w="15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582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 have experienced dizziness, disorientation, or a sudden conviction that the Overseer is my friend.</w:t>
            </w:r>
          </w:p>
        </w:tc>
        <w:tc>
          <w:tcPr>
            <w:tcW w:type="dxa" w:w="15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20"/>
                <w:szCs w:val="20"/>
              </w:rPr>
              <w:t xml:space="preserve">  Yes  /  No</w:t>
            </w:r>
          </w:p>
        </w:tc>
        <w:tc>
          <w:tcPr>
            <w:tcW w:type="dxa" w:w="15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582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My Pip-Boy radiation counter has exceeded 200 RADs in the past 72 hours.</w:t>
            </w:r>
          </w:p>
        </w:tc>
        <w:tc>
          <w:tcPr>
            <w:tcW w:type="dxa" w:w="15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20"/>
                <w:szCs w:val="20"/>
              </w:rPr>
              <w:t xml:space="preserve">  Yes  /  No</w:t>
            </w:r>
          </w:p>
        </w:tc>
        <w:tc>
          <w:tcPr>
            <w:tcW w:type="dxa" w:w="15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582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Other residents have commented on my appearance in terms that I found unhelpful.</w:t>
            </w:r>
          </w:p>
        </w:tc>
        <w:tc>
          <w:tcPr>
            <w:tcW w:type="dxa" w:w="15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20"/>
                <w:szCs w:val="20"/>
              </w:rPr>
              <w:t xml:space="preserve">  Yes  /  No</w:t>
            </w:r>
          </w:p>
        </w:tc>
        <w:tc>
          <w:tcPr>
            <w:tcW w:type="dxa" w:w="15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582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 can no longer feel my left arm. Or my right arm. Or both arms.</w:t>
            </w:r>
          </w:p>
        </w:tc>
        <w:tc>
          <w:tcPr>
            <w:tcW w:type="dxa" w:w="15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20"/>
                <w:szCs w:val="20"/>
              </w:rPr>
              <w:t xml:space="preserve">  Yes  /  No</w:t>
            </w:r>
          </w:p>
        </w:tc>
        <w:tc>
          <w:tcPr>
            <w:tcW w:type="dxa" w:w="15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582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 am completing this form as a precaution and feel entirely fine (please still submit).</w:t>
            </w:r>
          </w:p>
        </w:tc>
        <w:tc>
          <w:tcPr>
            <w:tcW w:type="dxa" w:w="15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20"/>
                <w:szCs w:val="20"/>
              </w:rPr>
              <w:t xml:space="preserve">  Yes  /  No</w:t>
            </w:r>
          </w:p>
        </w:tc>
        <w:tc>
          <w:tcPr>
            <w:tcW w:type="dxa" w:w="15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A0000" w:sz="12"/>
              <w:left w:val="thick" w:color="7A0000" w:sz="24"/>
              <w:bottom w:val="single" w:color="7A0000" w:sz="12"/>
              <w:right w:val="single" w:color="7A0000" w:sz="12"/>
            </w:tcBorders>
            <w:shd w:fill="FEF5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If you answered YES to items 9 or 10: Please report immediately to the Medical Bay (Level 2, Room 9B) during staffed hours (Tuesday and alternate Fridays, 08:00–09:30). If outside staffed hours, complete Form VT-MED-044 and slide it under the door.</w:t>
            </w:r>
          </w:p>
        </w:tc>
      </w:tr>
    </w:tbl>
    <w:p>
      <w:pPr>
        <w:spacing w:before="0" w:after="160"/>
      </w:pPr>
    </w:p>
    <w:p>
      <w:pPr>
        <w:pBdr>
          <w:bottom w:val="single" w:color="2E5E2E" w:sz="12" w:space="4"/>
        </w:pBdr>
        <w:spacing w:before="280" w:after="100"/>
      </w:pPr>
      <w:r>
        <w:rPr>
          <w:rFonts w:ascii="Arial" w:cs="Arial" w:eastAsia="Arial" w:hAnsi="Arial"/>
          <w:b/>
          <w:bCs/>
          <w:color w:val="1A3A1A"/>
          <w:sz w:val="26"/>
          <w:szCs w:val="26"/>
        </w:rPr>
        <w:t xml:space="preserve">SECTION 5: CRITICAL EXPOSURE — PROTOCOL &amp; DOCUMENTATION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If you have reached Tier 4 exposure (800+ RADs), Vault-Tec sincerely thanks you for your contribution to our understanding of radiation pathology. The following steps should be taken in the order presented, as time may be a limiting factor.</w:t>
      </w:r>
    </w:p>
    <w:p>
      <w:pPr>
        <w:spacing w:before="0" w:after="80"/>
      </w:pP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Inform your Floor Liaison Officer immediately. If they are unavailable, notify the Overseer's office via intercom. If the intercom is unavailable, leave a written note on the Suggestion &amp; Suspicion Board.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Complete Form VT-MED-077 (Terminal Radiation Exposure Declaration) and submit to Resident Affairs. A copy will be retained for Vault-Tec's longitudinal study.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Gather personal effects and relocate to the Medical Observation Wing (Level 5, Section D). Do not alarm other residents during transit. Vault-Tec recommends wearing your second jumpsuit during this journey for dignity purposes.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If RadAway is administered and recovery occurs, please complete Form VT-MED-079 (Unexpected Survival Report). These cases are of significant interest to our research team.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Vault-Tec extends its warmest regards to your registered next of kin. Your Pip-Boy serial number and assigned locker will be reassigned within 72 hours. Your ration allocation will be redistributed to the communal pool.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A0000" w:sz="12"/>
              <w:left w:val="thick" w:color="7A0000" w:sz="24"/>
              <w:bottom w:val="single" w:color="7A0000" w:sz="12"/>
              <w:right w:val="single" w:color="7A0000" w:sz="12"/>
            </w:tcBorders>
            <w:shd w:fill="FFF3F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0000"/>
                <w:sz w:val="20"/>
                <w:szCs w:val="20"/>
              </w:rPr>
              <w:t xml:space="preserve">VAULT-TEC LEGAL NOTICE: Vault-Tec Corporation accepts no liability for radiation exposure incurred within Vault premises. By accepting Vault residency, all residents have waived the right to radiation-related legal claims under Clause 14(b) of the Resident Agreement. Vault-Tec wishes you a swift and statistically unlikely recovery.</w:t>
            </w:r>
          </w:p>
        </w:tc>
      </w:tr>
    </w:tbl>
    <w:p>
      <w:pPr>
        <w:spacing w:before="0" w:after="200"/>
      </w:pPr>
    </w:p>
    <w:p>
      <w:pPr>
        <w:pBdr>
          <w:top w:val="single" w:color="2E5E2E" w:sz="6" w:space="6"/>
        </w:pBdr>
        <w:spacing w:before="160" w:after="80"/>
        <w:jc w:val="center"/>
      </w:pPr>
      <w:r>
        <w:rPr>
          <w:rFonts w:ascii="Arial" w:cs="Arial" w:eastAsia="Arial" w:hAnsi="Arial"/>
          <w:b/>
          <w:bCs/>
          <w:color w:val="1A3A1A"/>
          <w:sz w:val="22"/>
          <w:szCs w:val="22"/>
        </w:rPr>
        <w:t xml:space="preserve">RESIDENT MEDICAL ACKNOWLEDGEMENT</w:t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By reading this document you acknowledge familiarity with its contents and release Vault-Tec Corporation from all medical obligations not already waived upon vault entry. Vault-Tec thanks you for your continued biological function.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360"/>
        <w:gridCol w:w="2000"/>
        <w:gridCol w:w="2200"/>
      </w:tblGrid>
      <w:tr>
        <w:tc>
          <w:tcPr>
            <w:tcW w:type="dxa" w:w="2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5E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Resident Name (Print)</w:t>
            </w:r>
          </w:p>
        </w:tc>
        <w:tc>
          <w:tcPr>
            <w:tcW w:type="dxa" w:w="23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5E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Pip-Boy Serial No.</w:t>
            </w:r>
          </w:p>
        </w:tc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5E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Current RAD Count</w:t>
            </w:r>
          </w:p>
        </w:tc>
        <w:tc>
          <w:tcPr>
            <w:tcW w:type="dxa" w:w="2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5E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4"/>
      </w:pBdr>
      <w:spacing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Vault-Tec Corporation  |  Medical &amp; Resident Health Division  |  Doc Ref: VT-MED-0076-RSSI  |  Access: GENERAL EMPLOYEE  |  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200"/>
      <w:gridCol w:w="316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3A1A" w:val="clear"/>
          <w:tcMar>
            <w:top w:type="dxa" w:w="100"/>
            <w:left w:type="dxa" w:w="200"/>
            <w:bottom w:type="dxa" w:w="100"/>
            <w:right w:type="dxa" w:w="200"/>
          </w:tcMar>
        </w:tcPr>
        <w:p>
          <w:r>
            <w:rPr>
              <w:rFonts w:ascii="Arial" w:cs="Arial" w:eastAsia="Arial" w:hAnsi="Arial"/>
              <w:b/>
              <w:bCs/>
              <w:color w:val="F5C400"/>
              <w:sz w:val="22"/>
              <w:szCs w:val="22"/>
            </w:rPr>
            <w:t xml:space="preserve">VAULT-TEC CORPORATION</w:t>
          </w:r>
        </w:p>
        <w:p>
          <w:r>
            <w:rPr>
              <w:rFonts w:ascii="Arial" w:cs="Arial" w:eastAsia="Arial" w:hAnsi="Arial"/>
              <w:color w:val="CCCCCC"/>
              <w:sz w:val="17"/>
              <w:szCs w:val="17"/>
            </w:rPr>
            <w:t xml:space="preserve">Medical &amp; Resident Health Division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3A1A" w:val="clear"/>
          <w:tcMar>
            <w:top w:type="dxa" w:w="100"/>
            <w:left w:type="dxa" w:w="200"/>
            <w:bottom w:type="dxa" w:w="100"/>
            <w:right w:type="dxa" w:w="20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5C400"/>
              <w:sz w:val="17"/>
              <w:szCs w:val="17"/>
            </w:rPr>
            <w:t xml:space="preserve">VT-MED-0076-RSSI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AAAAAA"/>
              <w:sz w:val="16"/>
              <w:szCs w:val="16"/>
            </w:rPr>
            <w:t xml:space="preserve">August 2076  |  General Employee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2026-02-23T14:28:50.809Z</dcterms:created>
  <dcterms:modified xsi:type="dcterms:W3CDTF">2026-02-23T14:28:50.809Z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