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2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EE 457</w:t>
      </w:r>
      <w:r>
        <w:rPr>
          <w:rFonts w:ascii="Times" w:hAnsi="Times" w:cs="Times"/>
          <w:b/>
        </w:rPr>
      </w:r>
    </w:p>
    <w:p>
      <w:pPr>
        <w:jc w:val="center"/>
        <w:spacing w:before="12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Project #1</w:t>
      </w:r>
      <w:r>
        <w:rPr>
          <w:rFonts w:ascii="Times" w:hAnsi="Times" w:cs="Times"/>
          <w:b/>
        </w:rPr>
      </w:r>
    </w:p>
    <w:p>
      <w:pPr>
        <w:spacing w:before="120"/>
        <w:rPr>
          <w:rFonts w:ascii="Times" w:hAnsi="Times" w:cs="Times"/>
          <w:b/>
          <w:i/>
          <w:u w:val="single"/>
        </w:rPr>
      </w:pPr>
      <w:r>
        <w:rPr>
          <w:rFonts w:ascii="Times" w:hAnsi="Times" w:cs="Times"/>
          <w:b/>
          <w:i/>
          <w:u w:val="single"/>
        </w:rPr>
        <w:t xml:space="preserve">Due </w:t>
      </w:r>
      <w:r>
        <w:rPr>
          <w:rFonts w:ascii="Times" w:hAnsi="Times" w:cs="Times"/>
          <w:b/>
          <w:i/>
          <w:u w:val="single"/>
        </w:rPr>
        <w:t xml:space="preserve">9</w:t>
      </w:r>
      <w:r>
        <w:rPr>
          <w:rFonts w:ascii="Times" w:hAnsi="Times" w:cs="Times"/>
          <w:b/>
          <w:i/>
          <w:u w:val="single"/>
        </w:rPr>
        <w:t xml:space="preserve">/</w:t>
      </w:r>
      <w:r>
        <w:rPr>
          <w:rFonts w:ascii="Times" w:hAnsi="Times" w:cs="Times"/>
          <w:b/>
          <w:i/>
          <w:u w:val="single"/>
        </w:rPr>
        <w:t xml:space="preserve">30</w:t>
      </w:r>
      <w:r>
        <w:rPr>
          <w:rFonts w:ascii="Times" w:hAnsi="Times" w:cs="Times"/>
          <w:b/>
          <w:i/>
          <w:u w:val="single"/>
        </w:rPr>
        <w:t xml:space="preserve">/2023 by 6PM.</w:t>
      </w:r>
      <w:r>
        <w:rPr>
          <w:rFonts w:ascii="Times" w:hAnsi="Times" w:cs="Times"/>
          <w:b/>
          <w:i/>
          <w:u w:val="single"/>
        </w:rPr>
      </w:r>
    </w:p>
    <w:p>
      <w:pPr>
        <w:spacing w:before="120"/>
        <w:rPr>
          <w:rFonts w:ascii="Times" w:hAnsi="Times" w:cs="Times"/>
          <w:b/>
          <w:i/>
          <w:u w:val="single"/>
        </w:rPr>
      </w:pPr>
      <w:r>
        <w:rPr>
          <w:rFonts w:hint="eastAsia" w:ascii="Times" w:hAnsi="Times" w:cs="Times"/>
          <w:b/>
          <w:i/>
          <w:u w:val="single"/>
        </w:rPr>
        <w:t xml:space="preserve">N</w:t>
      </w:r>
      <w:r>
        <w:rPr>
          <w:rFonts w:ascii="Times" w:hAnsi="Times" w:cs="Times"/>
          <w:b/>
          <w:i/>
          <w:u w:val="single"/>
        </w:rPr>
        <w:t xml:space="preserve">ote: Late Penalty 5%/day, After 5 days, you receive zero on the project.</w:t>
      </w:r>
      <w:r>
        <w:rPr>
          <w:rFonts w:ascii="Times" w:hAnsi="Times" w:cs="Times"/>
          <w:b/>
          <w:i/>
          <w:u w:val="single"/>
        </w:rPr>
      </w:r>
    </w:p>
    <w:p>
      <w:pPr>
        <w:ind w:firstLine="720"/>
        <w:spacing w:before="120"/>
        <w:rPr>
          <w:rFonts w:ascii="Times" w:hAnsi="Times" w:cs="Times"/>
          <w:b/>
          <w:i/>
          <w:u w:val="single"/>
        </w:rPr>
      </w:pPr>
      <w:r>
        <w:rPr>
          <w:rFonts w:hint="eastAsia" w:ascii="Times" w:hAnsi="Times" w:cs="Times"/>
          <w:b/>
          <w:i/>
          <w:u w:val="single"/>
        </w:rPr>
        <w:t xml:space="preserve">-</w:t>
      </w:r>
      <w:r>
        <w:rPr>
          <w:rFonts w:ascii="Times" w:hAnsi="Times" w:cs="Times"/>
          <w:b/>
          <w:i/>
          <w:u w:val="single"/>
        </w:rPr>
        <w:t xml:space="preserve">2 point rule applies for any violations.</w:t>
      </w:r>
      <w:r>
        <w:rPr>
          <w:rFonts w:ascii="Times" w:hAnsi="Times" w:cs="Times"/>
          <w:b/>
          <w:i/>
          <w:u w:val="single"/>
        </w:rPr>
      </w:r>
    </w:p>
    <w:p>
      <w:pPr>
        <w:pStyle w:val="664"/>
        <w:rPr>
          <w:iCs/>
          <w:sz w:val="24"/>
          <w:szCs w:val="24"/>
          <w:u w:val="single"/>
        </w:rPr>
      </w:pPr>
      <w:r>
        <w:rPr>
          <w:iCs/>
          <w:sz w:val="24"/>
          <w:szCs w:val="24"/>
          <w:u w:val="single"/>
        </w:rPr>
        <w:t xml:space="preserve">Design a CMOS </w:t>
      </w:r>
      <w:r>
        <w:rPr>
          <w:iCs/>
          <w:sz w:val="24"/>
          <w:szCs w:val="24"/>
          <w:u w:val="single"/>
        </w:rPr>
        <w:t xml:space="preserve">2</w:t>
      </w:r>
      <w:r>
        <w:rPr>
          <w:iCs/>
          <w:sz w:val="24"/>
          <w:szCs w:val="24"/>
          <w:u w:val="single"/>
        </w:rPr>
        <w:t xml:space="preserve">-input </w:t>
      </w:r>
      <w:r>
        <w:rPr>
          <w:iCs/>
          <w:sz w:val="24"/>
          <w:szCs w:val="24"/>
          <w:u w:val="single"/>
        </w:rPr>
        <w:t xml:space="preserve">exclusive OR</w:t>
      </w:r>
      <w:r>
        <w:rPr>
          <w:iCs/>
          <w:sz w:val="24"/>
          <w:szCs w:val="24"/>
          <w:u w:val="single"/>
        </w:rPr>
        <w:t xml:space="preserve"> gate using Electric to realize Boolean function</w:t>
      </w:r>
      <w:r>
        <w:rPr>
          <w:iCs/>
          <w:sz w:val="24"/>
          <w:szCs w:val="24"/>
          <w:u w:val="single"/>
        </w:rPr>
      </w:r>
    </w:p>
    <w:p>
      <w:pPr>
        <w:pStyle w:val="66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F=</w:t>
      </w:r>
      <w:r>
        <w:rPr>
          <w:rFonts w:ascii="Helvetica" w:hAnsi="Helvetica" w:cs="Helvetica"/>
          <w:color w:val="666666"/>
          <w:sz w:val="21"/>
          <w:szCs w:val="21"/>
          <w:shd w:val="clear" w:color="auto" w:fill="f7eff4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7eff4"/>
        </w:rPr>
        <w:t xml:space="preserve">A </w:t>
      </w:r>
      <w:r>
        <w:rPr>
          <w:rFonts w:ascii="Cambria Math" w:hAnsi="Cambria Math" w:cs="Cambria Math"/>
          <w:color w:val="666666"/>
          <w:sz w:val="21"/>
          <w:szCs w:val="21"/>
          <w:shd w:val="clear" w:color="auto" w:fill="f7eff4"/>
        </w:rPr>
        <w:t xml:space="preserve">⊕</w:t>
      </w:r>
      <w:r>
        <w:rPr>
          <w:rFonts w:ascii="Helvetica" w:hAnsi="Helvetica" w:cs="Helvetica"/>
          <w:color w:val="666666"/>
          <w:sz w:val="21"/>
          <w:szCs w:val="21"/>
          <w:shd w:val="clear" w:color="auto" w:fill="f7eff4"/>
        </w:rPr>
        <w:t xml:space="preserve"> B = </w:t>
      </w:r>
      <w:r>
        <w:rPr>
          <w:rFonts w:ascii="Times New Roman" w:hAnsi="Times New Roman"/>
          <w:iCs/>
          <w:sz w:val="24"/>
          <w:szCs w:val="24"/>
        </w:rPr>
        <w:t xml:space="preserve">A.B’+A’.B = (A+B).(A’+B’)</w:t>
      </w:r>
      <w:r>
        <w:rPr>
          <w:rFonts w:ascii="Times New Roman" w:hAnsi="Times New Roman"/>
          <w:iCs/>
          <w:sz w:val="24"/>
          <w:szCs w:val="24"/>
        </w:rPr>
      </w:r>
    </w:p>
    <w:p>
      <w:pPr>
        <w:pStyle w:val="664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Provide the following:</w:t>
      </w:r>
      <w:r>
        <w:rPr>
          <w:rFonts w:ascii="Times New Roman" w:hAnsi="Times New Roman"/>
          <w:iCs/>
          <w:sz w:val="24"/>
          <w:szCs w:val="24"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Circuit schematic in Electric (snapshots)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Layout in Electric.(snapshots)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DRC and Well Check snapshots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Generated </w:t>
      </w:r>
      <w:r>
        <w:rPr>
          <w:iCs/>
        </w:rPr>
        <w:t xml:space="preserve">LT</w:t>
      </w:r>
      <w:r>
        <w:rPr>
          <w:iCs/>
        </w:rPr>
        <w:t xml:space="preserve">SPICE code snapshot. Use the A input with pulsed input that has period (T) of </w:t>
      </w:r>
      <w:r>
        <w:rPr>
          <w:iCs/>
        </w:rPr>
        <w:t xml:space="preserve">2</w:t>
      </w:r>
      <w:r>
        <w:rPr>
          <w:iCs/>
        </w:rPr>
        <w:t xml:space="preserve">MHz digital pulse and it has </w:t>
      </w:r>
      <w:r>
        <w:rPr>
          <w:iCs/>
        </w:rPr>
        <w:t xml:space="preserve">2</w:t>
      </w:r>
      <w:r>
        <w:rPr>
          <w:iCs/>
        </w:rPr>
        <w:t xml:space="preserve">ns rise and </w:t>
      </w:r>
      <w:r>
        <w:rPr>
          <w:iCs/>
        </w:rPr>
        <w:t xml:space="preserve">3</w:t>
      </w:r>
      <w:r>
        <w:rPr>
          <w:iCs/>
        </w:rPr>
        <w:t xml:space="preserve">ns fall times. The initial delay is zero.</w:t>
      </w:r>
      <w:r>
        <w:rPr>
          <w:iCs/>
        </w:rPr>
        <w:t xml:space="preserve"> Make the input B as the </w:t>
      </w:r>
      <w:r>
        <w:rPr>
          <w:iCs/>
        </w:rPr>
        <w:t xml:space="preserve">pulsed input that has period (T) of </w:t>
      </w:r>
      <w:r>
        <w:rPr>
          <w:iCs/>
        </w:rPr>
        <w:t xml:space="preserve">4</w:t>
      </w:r>
      <w:r>
        <w:rPr>
          <w:iCs/>
        </w:rPr>
        <w:t xml:space="preserve">MHz digital pulse and it has </w:t>
      </w:r>
      <w:r>
        <w:rPr>
          <w:iCs/>
        </w:rPr>
        <w:t xml:space="preserve">2</w:t>
      </w:r>
      <w:r>
        <w:rPr>
          <w:iCs/>
        </w:rPr>
        <w:t xml:space="preserve">ns rise and </w:t>
      </w:r>
      <w:r>
        <w:rPr>
          <w:iCs/>
        </w:rPr>
        <w:t xml:space="preserve">3</w:t>
      </w:r>
      <w:r>
        <w:rPr>
          <w:iCs/>
        </w:rPr>
        <w:t xml:space="preserve">ns fall times.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Print the output waveform of </w:t>
      </w:r>
      <w:r>
        <w:rPr>
          <w:iCs/>
        </w:rPr>
        <w:t xml:space="preserve">LT</w:t>
      </w:r>
      <w:r>
        <w:rPr>
          <w:iCs/>
        </w:rPr>
        <w:t xml:space="preserve">SPICE using the pulsed “A” input</w:t>
      </w:r>
      <w:r>
        <w:rPr>
          <w:iCs/>
        </w:rPr>
        <w:t xml:space="preserve"> and </w:t>
      </w:r>
      <w:r>
        <w:rPr>
          <w:iCs/>
        </w:rPr>
        <w:t xml:space="preserve">pulsed </w:t>
      </w:r>
      <w:r>
        <w:rPr>
          <w:iCs/>
        </w:rPr>
        <w:t xml:space="preserve">input </w:t>
      </w:r>
      <w:r>
        <w:rPr>
          <w:iCs/>
        </w:rPr>
        <w:t xml:space="preserve">B</w:t>
      </w:r>
      <w:r>
        <w:rPr>
          <w:iCs/>
        </w:rPr>
        <w:t xml:space="preserve">.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851" w:hanging="284"/>
        <w:spacing w:line="240" w:lineRule="exact"/>
        <w:rPr>
          <w:iCs/>
        </w:rPr>
      </w:pPr>
      <w:r>
        <w:rPr>
          <w:iCs/>
        </w:rPr>
        <w:t xml:space="preserve">Label all waveforms and provide state as 1 or 0 on the waveforms.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Snapshots of IRSIM for digital simulation.</w:t>
      </w:r>
      <w:r>
        <w:rPr>
          <w:iCs/>
        </w:rPr>
        <w:t xml:space="preserve"> Do not use the transient mode.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Put waveforms inputs A&amp;B with output in the same plane.</w:t>
      </w:r>
      <w:r>
        <w:rPr>
          <w:iCs/>
        </w:rPr>
      </w:r>
    </w:p>
    <w:p>
      <w:pPr>
        <w:pStyle w:val="674"/>
        <w:numPr>
          <w:ilvl w:val="0"/>
          <w:numId w:val="4"/>
        </w:numPr>
        <w:ind w:left="720" w:hanging="180"/>
        <w:spacing w:line="240" w:lineRule="exact"/>
        <w:rPr>
          <w:iCs/>
        </w:rPr>
      </w:pPr>
      <w:r>
        <w:rPr>
          <w:iCs/>
        </w:rPr>
        <w:t xml:space="preserve">DO NOT use </w:t>
      </w:r>
      <w:r>
        <w:rPr>
          <w:iCs/>
        </w:rPr>
        <w:t xml:space="preserve">TRANS mode</w:t>
      </w:r>
      <w:r>
        <w:rPr>
          <w:iCs/>
        </w:rPr>
        <w:t xml:space="preserve"> which comes in IRSIM.</w:t>
      </w:r>
      <w:r>
        <w:rPr>
          <w:iCs/>
        </w:rPr>
      </w:r>
    </w:p>
    <w:p>
      <w:pPr>
        <w:pStyle w:val="674"/>
        <w:spacing w:line="240" w:lineRule="exact"/>
        <w:rPr>
          <w:iCs/>
        </w:rPr>
      </w:pPr>
      <w:r>
        <w:rPr>
          <w:iCs/>
        </w:rPr>
      </w:r>
      <w:r>
        <w:rPr>
          <w:iCs/>
        </w:rPr>
      </w:r>
    </w:p>
    <w:p>
      <w:r>
        <w:t xml:space="preserve">Note: </w:t>
      </w:r>
      <w:r/>
    </w:p>
    <w:p>
      <w:pPr>
        <w:numPr>
          <w:ilvl w:val="0"/>
          <w:numId w:val="3"/>
        </w:numPr>
      </w:pPr>
      <w:r>
        <w:t xml:space="preserve">Do not hand draw schematics. Use only Electric. </w:t>
      </w:r>
      <w:r/>
    </w:p>
    <w:p>
      <w:pPr>
        <w:numPr>
          <w:ilvl w:val="0"/>
          <w:numId w:val="3"/>
        </w:numPr>
      </w:pPr>
      <w:r>
        <w:t xml:space="preserve">Do not photograph using your phone.</w:t>
      </w:r>
      <w:r/>
    </w:p>
    <w:p>
      <w:pPr>
        <w:numPr>
          <w:ilvl w:val="0"/>
          <w:numId w:val="3"/>
        </w:numPr>
      </w:pPr>
      <w:r>
        <w:t xml:space="preserve">All tables must be labeled and captioned on top of the table (e.g., Table 1: Data from the Schematic.)</w:t>
      </w:r>
      <w:r/>
    </w:p>
    <w:p>
      <w:pPr>
        <w:numPr>
          <w:ilvl w:val="0"/>
          <w:numId w:val="3"/>
        </w:numPr>
      </w:pPr>
      <w:r>
        <w:t xml:space="preserve">All Figures must be labeled and captioned below the figure (e.g., Figure 1: Illustration of the Inverter Schematic.)</w:t>
      </w:r>
      <w:r/>
    </w:p>
    <w:p>
      <w:pPr>
        <w:numPr>
          <w:ilvl w:val="0"/>
          <w:numId w:val="3"/>
        </w:numPr>
      </w:pPr>
      <w:r>
        <w:t xml:space="preserve">All grammar should be written professionally.</w:t>
      </w:r>
      <w:r/>
    </w:p>
    <w:p>
      <w:pPr>
        <w:numPr>
          <w:ilvl w:val="0"/>
          <w:numId w:val="3"/>
        </w:numPr>
      </w:pPr>
      <w:r>
        <w:t xml:space="preserve">Do not use dark backgrounds for waveforms and schematics.</w:t>
      </w:r>
      <w:r/>
    </w:p>
    <w:p>
      <w:pPr>
        <w:ind w:left="360"/>
      </w:pPr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Do the following:</w:t>
      </w:r>
      <w:r>
        <w:rPr>
          <w:b/>
          <w:u w:val="single"/>
        </w:rPr>
      </w:r>
    </w:p>
    <w:p>
      <w:pPr>
        <w:numPr>
          <w:ilvl w:val="0"/>
          <w:numId w:val="1"/>
        </w:numPr>
      </w:pPr>
      <w:r>
        <w:t xml:space="preserve">Watch appropriate Electric Tutorials. Make sure you have watched Tutorials #1, #2, #3 and #4 before starting this project.</w:t>
      </w:r>
      <w:r/>
    </w:p>
    <w:p>
      <w:pPr>
        <w:numPr>
          <w:ilvl w:val="0"/>
          <w:numId w:val="1"/>
        </w:numPr>
      </w:pPr>
      <w:r>
        <w:t xml:space="preserve">Perform design rule checks to see if you violated any design rules (DRC).</w:t>
      </w:r>
      <w:r/>
    </w:p>
    <w:p>
      <w:pPr>
        <w:numPr>
          <w:ilvl w:val="0"/>
          <w:numId w:val="1"/>
        </w:numPr>
      </w:pPr>
      <w:r>
        <w:t xml:space="preserve">Put text on inputs, output, VDD and VSS.</w:t>
      </w:r>
      <w:r/>
    </w:p>
    <w:p>
      <w:pPr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Make sure you provide a truth table.</w:t>
      </w:r>
      <w:r>
        <w:rPr>
          <w:u w:val="single"/>
        </w:rPr>
      </w:r>
    </w:p>
    <w:p>
      <w:pPr>
        <w:ind w:left="360"/>
      </w:pPr>
      <w:r/>
      <w:r/>
    </w:p>
    <w:p>
      <w:pPr>
        <w:rPr>
          <w:b/>
          <w:u w:val="single"/>
        </w:rPr>
      </w:pPr>
      <w:r>
        <w:rPr>
          <w:b/>
          <w:u w:val="single"/>
        </w:rPr>
        <w:t xml:space="preserve">What to turn-in: (violations will result in minus 2 points for each violation)</w:t>
      </w:r>
      <w:r>
        <w:rPr>
          <w:b/>
          <w:u w:val="single"/>
        </w:rPr>
      </w:r>
    </w:p>
    <w:p>
      <w:pPr>
        <w:numPr>
          <w:ilvl w:val="0"/>
          <w:numId w:val="2"/>
        </w:numPr>
      </w:pPr>
      <w:r>
        <w:t xml:space="preserve">A typed report that has the following:</w:t>
      </w:r>
      <w:r/>
    </w:p>
    <w:p>
      <w:pPr>
        <w:numPr>
          <w:ilvl w:val="1"/>
          <w:numId w:val="2"/>
        </w:numPr>
      </w:pPr>
      <w:r>
        <w:t xml:space="preserve">Cover page (print the attached cover page). Type your name. </w:t>
      </w:r>
      <w:r/>
    </w:p>
    <w:p>
      <w:pPr>
        <w:numPr>
          <w:ilvl w:val="1"/>
          <w:numId w:val="2"/>
        </w:numPr>
      </w:pPr>
      <w:r>
        <w:t xml:space="preserve">Executive Summary: Summarize your project in about 1/2 –page format.</w:t>
      </w:r>
      <w:r/>
    </w:p>
    <w:p>
      <w:pPr>
        <w:numPr>
          <w:ilvl w:val="1"/>
          <w:numId w:val="2"/>
        </w:numPr>
      </w:pPr>
      <w:r>
        <w:t xml:space="preserve">Background: Provide some background and motivations, what your design does, etc.</w:t>
      </w:r>
      <w:r/>
    </w:p>
    <w:p>
      <w:pPr>
        <w:numPr>
          <w:ilvl w:val="1"/>
          <w:numId w:val="2"/>
        </w:numPr>
      </w:pPr>
      <w:r>
        <w:t xml:space="preserve">Approach: Put theory of the operation and others. What will you do to accomplish the work? How will you approach this project? Etc.</w:t>
      </w:r>
      <w:r/>
    </w:p>
    <w:p>
      <w:pPr>
        <w:numPr>
          <w:ilvl w:val="1"/>
          <w:numId w:val="2"/>
        </w:numPr>
      </w:pPr>
      <w:r>
        <w:t xml:space="preserve">Layout Details: Put layout of the CMOS gate from Electric. Use </w:t>
      </w:r>
      <w:r>
        <w:t xml:space="preserve">snapshots</w:t>
      </w:r>
      <w:r>
        <w:t xml:space="preserve"> and put cropped screen in MSWord. Use the print command and put grid on the paper.</w:t>
      </w:r>
      <w:r>
        <w:t xml:space="preserve"> Put stick diagram of your layout.</w:t>
      </w:r>
      <w:r/>
    </w:p>
    <w:p>
      <w:pPr>
        <w:numPr>
          <w:ilvl w:val="1"/>
          <w:numId w:val="2"/>
        </w:numPr>
      </w:pPr>
      <w:r>
        <w:t xml:space="preserve">Simulate your designed circuit using LTSPICE. Provide output rise and fall times. Measure output delay from the input and compare the two.</w:t>
      </w:r>
      <w:r/>
    </w:p>
    <w:p>
      <w:pPr>
        <w:numPr>
          <w:ilvl w:val="1"/>
          <w:numId w:val="2"/>
        </w:numPr>
      </w:pPr>
      <w:r>
        <w:t xml:space="preserve">Run IRSIM and verify your design with the truth table for both.</w:t>
      </w:r>
      <w:r/>
    </w:p>
    <w:p>
      <w:pPr>
        <w:numPr>
          <w:ilvl w:val="1"/>
          <w:numId w:val="2"/>
        </w:numPr>
      </w:pPr>
      <w:r>
        <w:t xml:space="preserve">Conclusions: Put what you observed and what you did. Provide some measurement data to conclude your work.</w:t>
      </w:r>
      <w:r/>
    </w:p>
    <w:p>
      <w:pPr>
        <w:numPr>
          <w:ilvl w:val="1"/>
          <w:numId w:val="2"/>
        </w:numPr>
      </w:pPr>
      <w:r>
        <w:rPr>
          <w:b/>
          <w:u w:val="single"/>
        </w:rPr>
        <w:t xml:space="preserve">VERY IMPORTANT</w:t>
      </w:r>
      <w:r>
        <w:t xml:space="preserve">: Label all your waveforms clearly using MS Word on LTSpice and IRSIM. Appropriate points will be deducted for not identifying and unclear representation of waveforms.</w:t>
      </w:r>
      <w:r/>
    </w:p>
    <w:p>
      <w:pPr>
        <w:numPr>
          <w:ilvl w:val="1"/>
          <w:numId w:val="2"/>
        </w:numPr>
      </w:pPr>
      <w:r>
        <w:rPr>
          <w:b/>
          <w:u w:val="single"/>
        </w:rPr>
        <w:t xml:space="preserve">Not following instructions will have deductions of points</w:t>
      </w:r>
      <w:r>
        <w:t xml:space="preserve">.</w:t>
      </w:r>
      <w:r/>
    </w:p>
    <w:p>
      <w:pPr>
        <w:pStyle w:val="671"/>
        <w:spacing w:before="120"/>
        <w:rPr>
          <w:sz w:val="36"/>
        </w:rPr>
      </w:pPr>
      <w:r>
        <w:rPr>
          <w:szCs w:val="24"/>
        </w:rPr>
        <w:br w:type="page" w:clear="all"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4731766</wp:posOffset>
                </wp:positionH>
                <wp:positionV relativeFrom="paragraph">
                  <wp:posOffset>-396799</wp:posOffset>
                </wp:positionV>
                <wp:extent cx="1324610" cy="610870"/>
                <wp:effectExtent l="0" t="0" r="0" b="0"/>
                <wp:wrapNone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2461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text;margin-left:372.58pt;mso-position-horizontal:absolute;mso-position-vertical-relative:text;margin-top:-31.24pt;mso-position-vertical:absolute;width:104.30pt;height:48.10pt;mso-wrap-distance-left:9.00pt;mso-wrap-distance-top:0.00pt;mso-wrap-distance-right:9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sz w:val="36"/>
        </w:rPr>
        <w:t xml:space="preserve">EE 457: Digital Integrated Circuits</w:t>
      </w:r>
      <w:r>
        <w:rPr>
          <w:sz w:val="36"/>
        </w:rPr>
      </w:r>
    </w:p>
    <w:p>
      <w:pPr>
        <w:pStyle w:val="671"/>
        <w:spacing w:before="120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pStyle w:val="671"/>
        <w:spacing w:before="120"/>
        <w:rPr>
          <w:sz w:val="36"/>
        </w:rPr>
      </w:pPr>
      <w:r>
        <w:rPr>
          <w:sz w:val="36"/>
        </w:rPr>
        <w:t xml:space="preserve">Project #1 Report Cover Sheet</w:t>
      </w:r>
      <w:r>
        <w:rPr>
          <w:sz w:val="36"/>
        </w:rPr>
      </w:r>
    </w:p>
    <w:p>
      <w:pPr>
        <w:pStyle w:val="671"/>
        <w:spacing w:before="120"/>
        <w:rPr>
          <w:sz w:val="36"/>
        </w:rPr>
      </w:pPr>
      <w:r>
        <w:rPr>
          <w:sz w:val="36"/>
        </w:rPr>
        <w:t xml:space="preserve">Due: </w:t>
      </w:r>
      <w:r>
        <w:rPr>
          <w:sz w:val="36"/>
        </w:rPr>
        <w:t xml:space="preserve">9/</w:t>
      </w:r>
      <w:r>
        <w:rPr>
          <w:sz w:val="36"/>
        </w:rPr>
        <w:t xml:space="preserve">30</w:t>
      </w:r>
      <w:bookmarkStart w:id="0" w:name="_GoBack"/>
      <w:r/>
      <w:bookmarkEnd w:id="0"/>
      <w:r>
        <w:rPr>
          <w:sz w:val="36"/>
        </w:rPr>
        <w:t xml:space="preserve">/2023 by 6PM</w:t>
      </w:r>
      <w:r>
        <w:rPr>
          <w:sz w:val="36"/>
        </w:rPr>
      </w:r>
    </w:p>
    <w:p>
      <w:pPr>
        <w:pStyle w:val="671"/>
        <w:spacing w:before="120"/>
        <w:rPr>
          <w:sz w:val="36"/>
        </w:rPr>
      </w:pPr>
      <w:r>
        <w:rPr>
          <w:sz w:val="36"/>
        </w:rPr>
      </w:r>
      <w:r>
        <w:rPr>
          <w:sz w:val="36"/>
        </w:rPr>
      </w:r>
    </w:p>
    <w:p>
      <w:pPr>
        <w:pStyle w:val="665"/>
        <w:rPr>
          <w:b/>
          <w:sz w:val="24"/>
        </w:rPr>
      </w:pPr>
      <w:r>
        <w:rPr>
          <w:b/>
          <w:sz w:val="24"/>
        </w:rPr>
        <w:t xml:space="preserve">PROJECT TITLE: 2-Input CMOS Exclusive OR Gate</w:t>
      </w:r>
      <w:r>
        <w:rPr>
          <w:b/>
          <w:sz w:val="24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pStyle w:val="673"/>
        <w:spacing w:before="0"/>
      </w:pPr>
      <w:r>
        <w:t xml:space="preserve">Student Name: Dylan Kirdahy</w:t>
      </w:r>
      <w:r/>
    </w:p>
    <w:p>
      <w:pPr>
        <w:pStyle w:val="673"/>
        <w:spacing w:before="0"/>
      </w:pPr>
      <w:r>
        <w:tab/>
      </w:r>
      <w:r>
        <w:tab/>
      </w:r>
      <w:r/>
      <w:r/>
    </w:p>
    <w:p>
      <w:pPr>
        <w:pStyle w:val="673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W w:w="878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3"/>
        <w:gridCol w:w="1170"/>
      </w:tblGrid>
      <w:tr>
        <w:trPr>
          <w:jc w:val="center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36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Your report should follow the following items in sequence. </w:t>
            </w:r>
            <w:r>
              <w:rPr>
                <w:color w:val="000000"/>
                <w:sz w:val="28"/>
              </w:rPr>
            </w:r>
          </w:p>
          <w:p>
            <w:pPr>
              <w:spacing w:line="36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i/>
                <w:color w:val="000000"/>
                <w:sz w:val="28"/>
                <w:u w:val="single"/>
              </w:rPr>
              <w:t xml:space="preserve">Do not change the sequence.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jc w:val="center"/>
              <w:spacing w:line="36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GRADE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1: Executive Summary 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/5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2: Background and Approach (Include a truth table)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/5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3: Electric Schematic 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  /15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4: LTSPICE for Electric schematic 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/10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5: IRSIM for Electric schematic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/10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6: Electric Layout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/25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7: LTSPICE for Electric layout (compare with schematic)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/15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8: IRSIM for Electric layout 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/10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Section 9: Conclusions and References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/5</w:t>
            </w:r>
            <w:r>
              <w:rPr>
                <w:color w:val="000000"/>
                <w:sz w:val="28"/>
              </w:rPr>
            </w:r>
          </w:p>
        </w:tc>
      </w:tr>
      <w:tr>
        <w:trPr>
          <w:jc w:val="center"/>
          <w:trHeight w:val="288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613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TOTAL</w:t>
            </w:r>
            <w:r>
              <w:rPr>
                <w:color w:val="000000"/>
                <w:sz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70" w:type="dxa"/>
            <w:textDirection w:val="lrTb"/>
            <w:noWrap w:val="false"/>
          </w:tcPr>
          <w:p>
            <w:pPr>
              <w:spacing w:line="480" w:lineRule="auto"/>
              <w:tabs>
                <w:tab w:val="left" w:pos="720" w:leader="none"/>
                <w:tab w:val="left" w:pos="2160" w:leader="none"/>
              </w:tabs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        </w:t>
            </w:r>
            <w:r>
              <w:rPr>
                <w:b/>
                <w:color w:val="000000"/>
                <w:sz w:val="28"/>
              </w:rPr>
              <w:t xml:space="preserve">/100</w:t>
            </w:r>
            <w:r>
              <w:rPr>
                <w:b/>
                <w:color w:val="000000"/>
                <w:sz w:val="28"/>
              </w:rPr>
            </w:r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Helvetica">
    <w:panose1 w:val="020B0604020202020204"/>
  </w:font>
  <w:font w:name="Times">
    <w:panose1 w:val="02000603000000000000"/>
  </w:font>
  <w:font w:name="Wingdings">
    <w:panose1 w:val="05010000000000000000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0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6">
    <w:name w:val="Subtitle"/>
    <w:basedOn w:val="663"/>
    <w:next w:val="66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6"/>
    <w:link w:val="36"/>
    <w:uiPriority w:val="11"/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7"/>
    <w:uiPriority w:val="99"/>
  </w:style>
  <w:style w:type="table" w:styleId="48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6"/>
    <w:uiPriority w:val="99"/>
    <w:unhideWhenUsed/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6"/>
    <w:uiPriority w:val="99"/>
    <w:semiHidden/>
    <w:unhideWhenUsed/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64">
    <w:name w:val="Heading 1"/>
    <w:basedOn w:val="663"/>
    <w:next w:val="663"/>
    <w:link w:val="66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665">
    <w:name w:val="Heading 2"/>
    <w:basedOn w:val="663"/>
    <w:next w:val="663"/>
    <w:link w:val="670"/>
    <w:qFormat/>
    <w:pPr>
      <w:outlineLvl w:val="1"/>
    </w:pPr>
    <w:rPr>
      <w:sz w:val="20"/>
      <w:szCs w:val="20"/>
    </w:r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character" w:styleId="669" w:customStyle="1">
    <w:name w:val="Heading 1 Char"/>
    <w:basedOn w:val="666"/>
    <w:link w:val="664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670" w:customStyle="1">
    <w:name w:val="Heading 2 Char"/>
    <w:basedOn w:val="666"/>
    <w:link w:val="665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671">
    <w:name w:val="Title"/>
    <w:basedOn w:val="663"/>
    <w:link w:val="672"/>
    <w:qFormat/>
    <w:pPr>
      <w:jc w:val="center"/>
    </w:pPr>
    <w:rPr>
      <w:b/>
      <w:szCs w:val="20"/>
    </w:rPr>
  </w:style>
  <w:style w:type="character" w:styleId="672" w:customStyle="1">
    <w:name w:val="Title Char"/>
    <w:basedOn w:val="666"/>
    <w:link w:val="671"/>
    <w:rPr>
      <w:rFonts w:ascii="Times New Roman" w:hAnsi="Times New Roman" w:eastAsia="Times New Roman" w:cs="Times New Roman"/>
      <w:b/>
      <w:sz w:val="24"/>
      <w:szCs w:val="20"/>
      <w:lang w:eastAsia="en-US"/>
    </w:rPr>
  </w:style>
  <w:style w:type="paragraph" w:styleId="673" w:customStyle="1">
    <w:name w:val="Body"/>
    <w:basedOn w:val="663"/>
    <w:pPr>
      <w:jc w:val="both"/>
      <w:spacing w:before="80" w:after="80"/>
      <w:tabs>
        <w:tab w:val="left" w:pos="720" w:leader="none"/>
        <w:tab w:val="left" w:pos="2160" w:leader="none"/>
      </w:tabs>
    </w:pPr>
    <w:rPr>
      <w:color w:val="000000"/>
      <w:szCs w:val="20"/>
    </w:rPr>
  </w:style>
  <w:style w:type="paragraph" w:styleId="674" w:customStyle="1">
    <w:name w:val="Default"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zh-CN"/>
    </w:rPr>
  </w:style>
  <w:style w:type="paragraph" w:styleId="675">
    <w:name w:val="Header"/>
    <w:basedOn w:val="663"/>
    <w:link w:val="676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76" w:customStyle="1">
    <w:name w:val="Header Char"/>
    <w:basedOn w:val="666"/>
    <w:link w:val="675"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77">
    <w:name w:val="Footer"/>
    <w:basedOn w:val="663"/>
    <w:link w:val="678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678" w:customStyle="1">
    <w:name w:val="Footer Char"/>
    <w:basedOn w:val="666"/>
    <w:link w:val="677"/>
    <w:uiPriority w:val="99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679">
    <w:name w:val="Placeholder Text"/>
    <w:basedOn w:val="666"/>
    <w:uiPriority w:val="99"/>
    <w:semiHidden/>
    <w:rPr>
      <w:color w:val="808080"/>
    </w:rPr>
  </w:style>
  <w:style w:type="character" w:styleId="680" w:customStyle="1">
    <w:name w:val="mwe-math-mathml-inline"/>
    <w:basedOn w:val="66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451E-8D2C-455C-A933-C03F6F20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Kim</dc:creator>
  <cp:keywords/>
  <dc:description/>
  <cp:revision>6</cp:revision>
  <dcterms:created xsi:type="dcterms:W3CDTF">2023-09-18T19:28:00Z</dcterms:created>
  <dcterms:modified xsi:type="dcterms:W3CDTF">2023-09-29T20:53:31Z</dcterms:modified>
</cp:coreProperties>
</file>