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CDE3B" w14:textId="77777777" w:rsidR="00BF47CC" w:rsidRDefault="00BF47CC"/>
    <w:p w14:paraId="2E75FB20" w14:textId="27F50A61" w:rsidR="001F3067" w:rsidRDefault="001F3067" w:rsidP="001F3067">
      <w:pPr>
        <w:pStyle w:val="Title"/>
        <w:jc w:val="center"/>
        <w:rPr>
          <w:color w:val="7030A0"/>
          <w:u w:val="single"/>
        </w:rPr>
      </w:pPr>
      <w:r w:rsidRPr="001F3067">
        <w:rPr>
          <w:color w:val="7030A0"/>
          <w:u w:val="single"/>
        </w:rPr>
        <w:t>Data and Sources</w:t>
      </w:r>
    </w:p>
    <w:sdt>
      <w:sdtPr>
        <w:id w:val="51265253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6A0F377F" w14:textId="7877648C" w:rsidR="005D0DDC" w:rsidRDefault="005D0DDC">
          <w:pPr>
            <w:pStyle w:val="TOCHeading"/>
          </w:pPr>
          <w:r>
            <w:t>Contents</w:t>
          </w:r>
        </w:p>
        <w:p w14:paraId="3DAF1718" w14:textId="2F858598" w:rsidR="000A1016" w:rsidRDefault="005D0DDC">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1213774" w:history="1">
            <w:r w:rsidR="000A1016" w:rsidRPr="00F900BF">
              <w:rPr>
                <w:rStyle w:val="Hyperlink"/>
                <w:noProof/>
              </w:rPr>
              <w:t>Personal Remittances Received (Current US$)</w:t>
            </w:r>
            <w:r w:rsidR="000A1016">
              <w:rPr>
                <w:noProof/>
                <w:webHidden/>
              </w:rPr>
              <w:tab/>
            </w:r>
            <w:r w:rsidR="000A1016">
              <w:rPr>
                <w:noProof/>
                <w:webHidden/>
              </w:rPr>
              <w:fldChar w:fldCharType="begin"/>
            </w:r>
            <w:r w:rsidR="000A1016">
              <w:rPr>
                <w:noProof/>
                <w:webHidden/>
              </w:rPr>
              <w:instrText xml:space="preserve"> PAGEREF _Toc191213774 \h </w:instrText>
            </w:r>
            <w:r w:rsidR="000A1016">
              <w:rPr>
                <w:noProof/>
                <w:webHidden/>
              </w:rPr>
            </w:r>
            <w:r w:rsidR="000A1016">
              <w:rPr>
                <w:noProof/>
                <w:webHidden/>
              </w:rPr>
              <w:fldChar w:fldCharType="separate"/>
            </w:r>
            <w:r w:rsidR="000A1016">
              <w:rPr>
                <w:noProof/>
                <w:webHidden/>
              </w:rPr>
              <w:t>1</w:t>
            </w:r>
            <w:r w:rsidR="000A1016">
              <w:rPr>
                <w:noProof/>
                <w:webHidden/>
              </w:rPr>
              <w:fldChar w:fldCharType="end"/>
            </w:r>
          </w:hyperlink>
        </w:p>
        <w:p w14:paraId="0115B8CF" w14:textId="09E69675" w:rsidR="000A1016" w:rsidRDefault="000A1016">
          <w:pPr>
            <w:pStyle w:val="TOC1"/>
            <w:tabs>
              <w:tab w:val="right" w:leader="dot" w:pos="9350"/>
            </w:tabs>
            <w:rPr>
              <w:rFonts w:eastAsiaTheme="minorEastAsia"/>
              <w:noProof/>
              <w:sz w:val="24"/>
              <w:szCs w:val="24"/>
            </w:rPr>
          </w:pPr>
          <w:hyperlink w:anchor="_Toc191213775" w:history="1">
            <w:r w:rsidRPr="00F900BF">
              <w:rPr>
                <w:rStyle w:val="Hyperlink"/>
                <w:noProof/>
              </w:rPr>
              <w:t>Personal Remittances Received (% of GDP)</w:t>
            </w:r>
            <w:r>
              <w:rPr>
                <w:noProof/>
                <w:webHidden/>
              </w:rPr>
              <w:tab/>
            </w:r>
            <w:r>
              <w:rPr>
                <w:noProof/>
                <w:webHidden/>
              </w:rPr>
              <w:fldChar w:fldCharType="begin"/>
            </w:r>
            <w:r>
              <w:rPr>
                <w:noProof/>
                <w:webHidden/>
              </w:rPr>
              <w:instrText xml:space="preserve"> PAGEREF _Toc191213775 \h </w:instrText>
            </w:r>
            <w:r>
              <w:rPr>
                <w:noProof/>
                <w:webHidden/>
              </w:rPr>
            </w:r>
            <w:r>
              <w:rPr>
                <w:noProof/>
                <w:webHidden/>
              </w:rPr>
              <w:fldChar w:fldCharType="separate"/>
            </w:r>
            <w:r>
              <w:rPr>
                <w:noProof/>
                <w:webHidden/>
              </w:rPr>
              <w:t>2</w:t>
            </w:r>
            <w:r>
              <w:rPr>
                <w:noProof/>
                <w:webHidden/>
              </w:rPr>
              <w:fldChar w:fldCharType="end"/>
            </w:r>
          </w:hyperlink>
        </w:p>
        <w:p w14:paraId="395F7C72" w14:textId="5014A909" w:rsidR="000A1016" w:rsidRDefault="000A1016">
          <w:pPr>
            <w:pStyle w:val="TOC1"/>
            <w:tabs>
              <w:tab w:val="right" w:leader="dot" w:pos="9350"/>
            </w:tabs>
            <w:rPr>
              <w:rFonts w:eastAsiaTheme="minorEastAsia"/>
              <w:noProof/>
              <w:sz w:val="24"/>
              <w:szCs w:val="24"/>
            </w:rPr>
          </w:pPr>
          <w:hyperlink w:anchor="_Toc191213776" w:history="1">
            <w:r w:rsidRPr="00F900BF">
              <w:rPr>
                <w:rStyle w:val="Hyperlink"/>
                <w:noProof/>
              </w:rPr>
              <w:t>Real Effective Exchange Rate (REER)</w:t>
            </w:r>
            <w:r>
              <w:rPr>
                <w:noProof/>
                <w:webHidden/>
              </w:rPr>
              <w:tab/>
            </w:r>
            <w:r>
              <w:rPr>
                <w:noProof/>
                <w:webHidden/>
              </w:rPr>
              <w:fldChar w:fldCharType="begin"/>
            </w:r>
            <w:r>
              <w:rPr>
                <w:noProof/>
                <w:webHidden/>
              </w:rPr>
              <w:instrText xml:space="preserve"> PAGEREF _Toc191213776 \h </w:instrText>
            </w:r>
            <w:r>
              <w:rPr>
                <w:noProof/>
                <w:webHidden/>
              </w:rPr>
            </w:r>
            <w:r>
              <w:rPr>
                <w:noProof/>
                <w:webHidden/>
              </w:rPr>
              <w:fldChar w:fldCharType="separate"/>
            </w:r>
            <w:r>
              <w:rPr>
                <w:noProof/>
                <w:webHidden/>
              </w:rPr>
              <w:t>3</w:t>
            </w:r>
            <w:r>
              <w:rPr>
                <w:noProof/>
                <w:webHidden/>
              </w:rPr>
              <w:fldChar w:fldCharType="end"/>
            </w:r>
          </w:hyperlink>
        </w:p>
        <w:p w14:paraId="1F35F171" w14:textId="4727ACB6" w:rsidR="000A1016" w:rsidRDefault="000A1016">
          <w:pPr>
            <w:pStyle w:val="TOC1"/>
            <w:tabs>
              <w:tab w:val="right" w:leader="dot" w:pos="9350"/>
            </w:tabs>
            <w:rPr>
              <w:rFonts w:eastAsiaTheme="minorEastAsia"/>
              <w:noProof/>
              <w:sz w:val="24"/>
              <w:szCs w:val="24"/>
            </w:rPr>
          </w:pPr>
          <w:hyperlink w:anchor="_Toc191213777" w:history="1">
            <w:r w:rsidRPr="00F900BF">
              <w:rPr>
                <w:rStyle w:val="Hyperlink"/>
                <w:noProof/>
              </w:rPr>
              <w:t>Inflation Rate (Percent)</w:t>
            </w:r>
            <w:r>
              <w:rPr>
                <w:noProof/>
                <w:webHidden/>
              </w:rPr>
              <w:tab/>
            </w:r>
            <w:r>
              <w:rPr>
                <w:noProof/>
                <w:webHidden/>
              </w:rPr>
              <w:fldChar w:fldCharType="begin"/>
            </w:r>
            <w:r>
              <w:rPr>
                <w:noProof/>
                <w:webHidden/>
              </w:rPr>
              <w:instrText xml:space="preserve"> PAGEREF _Toc191213777 \h </w:instrText>
            </w:r>
            <w:r>
              <w:rPr>
                <w:noProof/>
                <w:webHidden/>
              </w:rPr>
            </w:r>
            <w:r>
              <w:rPr>
                <w:noProof/>
                <w:webHidden/>
              </w:rPr>
              <w:fldChar w:fldCharType="separate"/>
            </w:r>
            <w:r>
              <w:rPr>
                <w:noProof/>
                <w:webHidden/>
              </w:rPr>
              <w:t>3</w:t>
            </w:r>
            <w:r>
              <w:rPr>
                <w:noProof/>
                <w:webHidden/>
              </w:rPr>
              <w:fldChar w:fldCharType="end"/>
            </w:r>
          </w:hyperlink>
        </w:p>
        <w:p w14:paraId="737C3AB0" w14:textId="167A717F" w:rsidR="000A1016" w:rsidRDefault="000A1016">
          <w:pPr>
            <w:pStyle w:val="TOC1"/>
            <w:tabs>
              <w:tab w:val="right" w:leader="dot" w:pos="9350"/>
            </w:tabs>
            <w:rPr>
              <w:rFonts w:eastAsiaTheme="minorEastAsia"/>
              <w:noProof/>
              <w:sz w:val="24"/>
              <w:szCs w:val="24"/>
            </w:rPr>
          </w:pPr>
          <w:hyperlink w:anchor="_Toc191213778" w:history="1">
            <w:r w:rsidRPr="00F900BF">
              <w:rPr>
                <w:rStyle w:val="Hyperlink"/>
                <w:noProof/>
              </w:rPr>
              <w:t>International Migrant Stock</w:t>
            </w:r>
            <w:r>
              <w:rPr>
                <w:noProof/>
                <w:webHidden/>
              </w:rPr>
              <w:tab/>
            </w:r>
            <w:r>
              <w:rPr>
                <w:noProof/>
                <w:webHidden/>
              </w:rPr>
              <w:fldChar w:fldCharType="begin"/>
            </w:r>
            <w:r>
              <w:rPr>
                <w:noProof/>
                <w:webHidden/>
              </w:rPr>
              <w:instrText xml:space="preserve"> PAGEREF _Toc191213778 \h </w:instrText>
            </w:r>
            <w:r>
              <w:rPr>
                <w:noProof/>
                <w:webHidden/>
              </w:rPr>
            </w:r>
            <w:r>
              <w:rPr>
                <w:noProof/>
                <w:webHidden/>
              </w:rPr>
              <w:fldChar w:fldCharType="separate"/>
            </w:r>
            <w:r>
              <w:rPr>
                <w:noProof/>
                <w:webHidden/>
              </w:rPr>
              <w:t>4</w:t>
            </w:r>
            <w:r>
              <w:rPr>
                <w:noProof/>
                <w:webHidden/>
              </w:rPr>
              <w:fldChar w:fldCharType="end"/>
            </w:r>
          </w:hyperlink>
        </w:p>
        <w:p w14:paraId="7FE46C71" w14:textId="18EB4F3E" w:rsidR="000A1016" w:rsidRDefault="000A1016">
          <w:pPr>
            <w:pStyle w:val="TOC1"/>
            <w:tabs>
              <w:tab w:val="right" w:leader="dot" w:pos="9350"/>
            </w:tabs>
            <w:rPr>
              <w:rFonts w:eastAsiaTheme="minorEastAsia"/>
              <w:noProof/>
              <w:sz w:val="24"/>
              <w:szCs w:val="24"/>
            </w:rPr>
          </w:pPr>
          <w:hyperlink w:anchor="_Toc191213779" w:history="1">
            <w:r w:rsidRPr="00F900BF">
              <w:rPr>
                <w:rStyle w:val="Hyperlink"/>
                <w:noProof/>
              </w:rPr>
              <w:t>International Migrant Flows</w:t>
            </w:r>
            <w:r>
              <w:rPr>
                <w:noProof/>
                <w:webHidden/>
              </w:rPr>
              <w:tab/>
            </w:r>
            <w:r>
              <w:rPr>
                <w:noProof/>
                <w:webHidden/>
              </w:rPr>
              <w:fldChar w:fldCharType="begin"/>
            </w:r>
            <w:r>
              <w:rPr>
                <w:noProof/>
                <w:webHidden/>
              </w:rPr>
              <w:instrText xml:space="preserve"> PAGEREF _Toc191213779 \h </w:instrText>
            </w:r>
            <w:r>
              <w:rPr>
                <w:noProof/>
                <w:webHidden/>
              </w:rPr>
            </w:r>
            <w:r>
              <w:rPr>
                <w:noProof/>
                <w:webHidden/>
              </w:rPr>
              <w:fldChar w:fldCharType="separate"/>
            </w:r>
            <w:r>
              <w:rPr>
                <w:noProof/>
                <w:webHidden/>
              </w:rPr>
              <w:t>5</w:t>
            </w:r>
            <w:r>
              <w:rPr>
                <w:noProof/>
                <w:webHidden/>
              </w:rPr>
              <w:fldChar w:fldCharType="end"/>
            </w:r>
          </w:hyperlink>
        </w:p>
        <w:p w14:paraId="79212AA7" w14:textId="5191174D" w:rsidR="000A1016" w:rsidRDefault="000A1016">
          <w:pPr>
            <w:pStyle w:val="TOC1"/>
            <w:tabs>
              <w:tab w:val="right" w:leader="dot" w:pos="9350"/>
            </w:tabs>
            <w:rPr>
              <w:rFonts w:eastAsiaTheme="minorEastAsia"/>
              <w:noProof/>
              <w:sz w:val="24"/>
              <w:szCs w:val="24"/>
            </w:rPr>
          </w:pPr>
          <w:hyperlink w:anchor="_Toc191213780" w:history="1">
            <w:r w:rsidRPr="00F900BF">
              <w:rPr>
                <w:rStyle w:val="Hyperlink"/>
                <w:noProof/>
              </w:rPr>
              <w:t>Net Migration</w:t>
            </w:r>
            <w:r>
              <w:rPr>
                <w:noProof/>
                <w:webHidden/>
              </w:rPr>
              <w:tab/>
            </w:r>
            <w:r>
              <w:rPr>
                <w:noProof/>
                <w:webHidden/>
              </w:rPr>
              <w:fldChar w:fldCharType="begin"/>
            </w:r>
            <w:r>
              <w:rPr>
                <w:noProof/>
                <w:webHidden/>
              </w:rPr>
              <w:instrText xml:space="preserve"> PAGEREF _Toc191213780 \h </w:instrText>
            </w:r>
            <w:r>
              <w:rPr>
                <w:noProof/>
                <w:webHidden/>
              </w:rPr>
            </w:r>
            <w:r>
              <w:rPr>
                <w:noProof/>
                <w:webHidden/>
              </w:rPr>
              <w:fldChar w:fldCharType="separate"/>
            </w:r>
            <w:r>
              <w:rPr>
                <w:noProof/>
                <w:webHidden/>
              </w:rPr>
              <w:t>5</w:t>
            </w:r>
            <w:r>
              <w:rPr>
                <w:noProof/>
                <w:webHidden/>
              </w:rPr>
              <w:fldChar w:fldCharType="end"/>
            </w:r>
          </w:hyperlink>
        </w:p>
        <w:p w14:paraId="086E2F66" w14:textId="6B5AE03E" w:rsidR="000A1016" w:rsidRDefault="000A1016">
          <w:pPr>
            <w:pStyle w:val="TOC1"/>
            <w:tabs>
              <w:tab w:val="right" w:leader="dot" w:pos="9350"/>
            </w:tabs>
            <w:rPr>
              <w:rFonts w:eastAsiaTheme="minorEastAsia"/>
              <w:noProof/>
              <w:sz w:val="24"/>
              <w:szCs w:val="24"/>
            </w:rPr>
          </w:pPr>
          <w:hyperlink w:anchor="_Toc191213781" w:history="1">
            <w:r w:rsidRPr="00F900BF">
              <w:rPr>
                <w:rStyle w:val="Hyperlink"/>
                <w:noProof/>
              </w:rPr>
              <w:t>Gross Domestic Product (Current US$)</w:t>
            </w:r>
            <w:r>
              <w:rPr>
                <w:noProof/>
                <w:webHidden/>
              </w:rPr>
              <w:tab/>
            </w:r>
            <w:r>
              <w:rPr>
                <w:noProof/>
                <w:webHidden/>
              </w:rPr>
              <w:fldChar w:fldCharType="begin"/>
            </w:r>
            <w:r>
              <w:rPr>
                <w:noProof/>
                <w:webHidden/>
              </w:rPr>
              <w:instrText xml:space="preserve"> PAGEREF _Toc191213781 \h </w:instrText>
            </w:r>
            <w:r>
              <w:rPr>
                <w:noProof/>
                <w:webHidden/>
              </w:rPr>
            </w:r>
            <w:r>
              <w:rPr>
                <w:noProof/>
                <w:webHidden/>
              </w:rPr>
              <w:fldChar w:fldCharType="separate"/>
            </w:r>
            <w:r>
              <w:rPr>
                <w:noProof/>
                <w:webHidden/>
              </w:rPr>
              <w:t>5</w:t>
            </w:r>
            <w:r>
              <w:rPr>
                <w:noProof/>
                <w:webHidden/>
              </w:rPr>
              <w:fldChar w:fldCharType="end"/>
            </w:r>
          </w:hyperlink>
        </w:p>
        <w:p w14:paraId="061D10BC" w14:textId="4BB8502D" w:rsidR="000A1016" w:rsidRDefault="000A1016">
          <w:pPr>
            <w:pStyle w:val="TOC1"/>
            <w:tabs>
              <w:tab w:val="right" w:leader="dot" w:pos="9350"/>
            </w:tabs>
            <w:rPr>
              <w:rFonts w:eastAsiaTheme="minorEastAsia"/>
              <w:noProof/>
              <w:sz w:val="24"/>
              <w:szCs w:val="24"/>
            </w:rPr>
          </w:pPr>
          <w:hyperlink w:anchor="_Toc191213782" w:history="1">
            <w:r w:rsidRPr="00F900BF">
              <w:rPr>
                <w:rStyle w:val="Hyperlink"/>
                <w:noProof/>
              </w:rPr>
              <w:t>GDP Per Capita (Current US$)</w:t>
            </w:r>
            <w:r>
              <w:rPr>
                <w:noProof/>
                <w:webHidden/>
              </w:rPr>
              <w:tab/>
            </w:r>
            <w:r>
              <w:rPr>
                <w:noProof/>
                <w:webHidden/>
              </w:rPr>
              <w:fldChar w:fldCharType="begin"/>
            </w:r>
            <w:r>
              <w:rPr>
                <w:noProof/>
                <w:webHidden/>
              </w:rPr>
              <w:instrText xml:space="preserve"> PAGEREF _Toc191213782 \h </w:instrText>
            </w:r>
            <w:r>
              <w:rPr>
                <w:noProof/>
                <w:webHidden/>
              </w:rPr>
            </w:r>
            <w:r>
              <w:rPr>
                <w:noProof/>
                <w:webHidden/>
              </w:rPr>
              <w:fldChar w:fldCharType="separate"/>
            </w:r>
            <w:r>
              <w:rPr>
                <w:noProof/>
                <w:webHidden/>
              </w:rPr>
              <w:t>6</w:t>
            </w:r>
            <w:r>
              <w:rPr>
                <w:noProof/>
                <w:webHidden/>
              </w:rPr>
              <w:fldChar w:fldCharType="end"/>
            </w:r>
          </w:hyperlink>
        </w:p>
        <w:p w14:paraId="2417A403" w14:textId="6506AFD6" w:rsidR="000A1016" w:rsidRDefault="000A1016">
          <w:pPr>
            <w:pStyle w:val="TOC1"/>
            <w:tabs>
              <w:tab w:val="right" w:leader="dot" w:pos="9350"/>
            </w:tabs>
            <w:rPr>
              <w:rFonts w:eastAsiaTheme="minorEastAsia"/>
              <w:noProof/>
              <w:sz w:val="24"/>
              <w:szCs w:val="24"/>
            </w:rPr>
          </w:pPr>
          <w:hyperlink w:anchor="_Toc191213783" w:history="1">
            <w:r w:rsidRPr="00F900BF">
              <w:rPr>
                <w:rStyle w:val="Hyperlink"/>
                <w:noProof/>
              </w:rPr>
              <w:t>Unemployment Rate</w:t>
            </w:r>
            <w:r>
              <w:rPr>
                <w:noProof/>
                <w:webHidden/>
              </w:rPr>
              <w:tab/>
            </w:r>
            <w:r>
              <w:rPr>
                <w:noProof/>
                <w:webHidden/>
              </w:rPr>
              <w:fldChar w:fldCharType="begin"/>
            </w:r>
            <w:r>
              <w:rPr>
                <w:noProof/>
                <w:webHidden/>
              </w:rPr>
              <w:instrText xml:space="preserve"> PAGEREF _Toc191213783 \h </w:instrText>
            </w:r>
            <w:r>
              <w:rPr>
                <w:noProof/>
                <w:webHidden/>
              </w:rPr>
            </w:r>
            <w:r>
              <w:rPr>
                <w:noProof/>
                <w:webHidden/>
              </w:rPr>
              <w:fldChar w:fldCharType="separate"/>
            </w:r>
            <w:r>
              <w:rPr>
                <w:noProof/>
                <w:webHidden/>
              </w:rPr>
              <w:t>7</w:t>
            </w:r>
            <w:r>
              <w:rPr>
                <w:noProof/>
                <w:webHidden/>
              </w:rPr>
              <w:fldChar w:fldCharType="end"/>
            </w:r>
          </w:hyperlink>
        </w:p>
        <w:p w14:paraId="39FBC4E8" w14:textId="79C59E39" w:rsidR="000A1016" w:rsidRDefault="000A1016">
          <w:pPr>
            <w:pStyle w:val="TOC1"/>
            <w:tabs>
              <w:tab w:val="right" w:leader="dot" w:pos="9350"/>
            </w:tabs>
            <w:rPr>
              <w:rFonts w:eastAsiaTheme="minorEastAsia"/>
              <w:noProof/>
              <w:sz w:val="24"/>
              <w:szCs w:val="24"/>
            </w:rPr>
          </w:pPr>
          <w:hyperlink w:anchor="_Toc191213784" w:history="1">
            <w:r w:rsidRPr="00F900BF">
              <w:rPr>
                <w:rStyle w:val="Hyperlink"/>
                <w:noProof/>
              </w:rPr>
              <w:t>Foreign Direct Investment, Net Inflows (% of GDP)</w:t>
            </w:r>
            <w:r>
              <w:rPr>
                <w:noProof/>
                <w:webHidden/>
              </w:rPr>
              <w:tab/>
            </w:r>
            <w:r>
              <w:rPr>
                <w:noProof/>
                <w:webHidden/>
              </w:rPr>
              <w:fldChar w:fldCharType="begin"/>
            </w:r>
            <w:r>
              <w:rPr>
                <w:noProof/>
                <w:webHidden/>
              </w:rPr>
              <w:instrText xml:space="preserve"> PAGEREF _Toc191213784 \h </w:instrText>
            </w:r>
            <w:r>
              <w:rPr>
                <w:noProof/>
                <w:webHidden/>
              </w:rPr>
            </w:r>
            <w:r>
              <w:rPr>
                <w:noProof/>
                <w:webHidden/>
              </w:rPr>
              <w:fldChar w:fldCharType="separate"/>
            </w:r>
            <w:r>
              <w:rPr>
                <w:noProof/>
                <w:webHidden/>
              </w:rPr>
              <w:t>8</w:t>
            </w:r>
            <w:r>
              <w:rPr>
                <w:noProof/>
                <w:webHidden/>
              </w:rPr>
              <w:fldChar w:fldCharType="end"/>
            </w:r>
          </w:hyperlink>
        </w:p>
        <w:p w14:paraId="0ABDCC81" w14:textId="05A2166E" w:rsidR="000A1016" w:rsidRDefault="000A1016">
          <w:pPr>
            <w:pStyle w:val="TOC1"/>
            <w:tabs>
              <w:tab w:val="right" w:leader="dot" w:pos="9350"/>
            </w:tabs>
            <w:rPr>
              <w:rFonts w:eastAsiaTheme="minorEastAsia"/>
              <w:noProof/>
              <w:sz w:val="24"/>
              <w:szCs w:val="24"/>
            </w:rPr>
          </w:pPr>
          <w:hyperlink w:anchor="_Toc191213785" w:history="1">
            <w:r w:rsidRPr="00F900BF">
              <w:rPr>
                <w:rStyle w:val="Hyperlink"/>
                <w:b/>
                <w:bCs/>
                <w:noProof/>
              </w:rPr>
              <w:t>Populat</w:t>
            </w:r>
            <w:r w:rsidRPr="00F900BF">
              <w:rPr>
                <w:rStyle w:val="Hyperlink"/>
                <w:b/>
                <w:bCs/>
                <w:noProof/>
              </w:rPr>
              <w:t>i</w:t>
            </w:r>
            <w:r w:rsidRPr="00F900BF">
              <w:rPr>
                <w:rStyle w:val="Hyperlink"/>
                <w:b/>
                <w:bCs/>
                <w:noProof/>
              </w:rPr>
              <w:t>on</w:t>
            </w:r>
            <w:r>
              <w:rPr>
                <w:noProof/>
                <w:webHidden/>
              </w:rPr>
              <w:tab/>
            </w:r>
            <w:r>
              <w:rPr>
                <w:noProof/>
                <w:webHidden/>
              </w:rPr>
              <w:fldChar w:fldCharType="begin"/>
            </w:r>
            <w:r>
              <w:rPr>
                <w:noProof/>
                <w:webHidden/>
              </w:rPr>
              <w:instrText xml:space="preserve"> PAGEREF _Toc191213785 \h </w:instrText>
            </w:r>
            <w:r>
              <w:rPr>
                <w:noProof/>
                <w:webHidden/>
              </w:rPr>
            </w:r>
            <w:r>
              <w:rPr>
                <w:noProof/>
                <w:webHidden/>
              </w:rPr>
              <w:fldChar w:fldCharType="separate"/>
            </w:r>
            <w:r>
              <w:rPr>
                <w:noProof/>
                <w:webHidden/>
              </w:rPr>
              <w:t>8</w:t>
            </w:r>
            <w:r>
              <w:rPr>
                <w:noProof/>
                <w:webHidden/>
              </w:rPr>
              <w:fldChar w:fldCharType="end"/>
            </w:r>
          </w:hyperlink>
        </w:p>
        <w:p w14:paraId="2E5B2AA2" w14:textId="7A54D987" w:rsidR="000A1016" w:rsidRDefault="000A1016">
          <w:pPr>
            <w:pStyle w:val="TOC1"/>
            <w:tabs>
              <w:tab w:val="right" w:leader="dot" w:pos="9350"/>
            </w:tabs>
            <w:rPr>
              <w:rFonts w:eastAsiaTheme="minorEastAsia"/>
              <w:noProof/>
              <w:sz w:val="24"/>
              <w:szCs w:val="24"/>
            </w:rPr>
          </w:pPr>
          <w:hyperlink w:anchor="_Toc191213786" w:history="1">
            <w:r w:rsidRPr="00F900BF">
              <w:rPr>
                <w:rStyle w:val="Hyperlink"/>
                <w:noProof/>
              </w:rPr>
              <w:t>Labor Force</w:t>
            </w:r>
            <w:r>
              <w:rPr>
                <w:noProof/>
                <w:webHidden/>
              </w:rPr>
              <w:tab/>
            </w:r>
            <w:r>
              <w:rPr>
                <w:noProof/>
                <w:webHidden/>
              </w:rPr>
              <w:fldChar w:fldCharType="begin"/>
            </w:r>
            <w:r>
              <w:rPr>
                <w:noProof/>
                <w:webHidden/>
              </w:rPr>
              <w:instrText xml:space="preserve"> PAGEREF _Toc191213786 \h </w:instrText>
            </w:r>
            <w:r>
              <w:rPr>
                <w:noProof/>
                <w:webHidden/>
              </w:rPr>
            </w:r>
            <w:r>
              <w:rPr>
                <w:noProof/>
                <w:webHidden/>
              </w:rPr>
              <w:fldChar w:fldCharType="separate"/>
            </w:r>
            <w:r>
              <w:rPr>
                <w:noProof/>
                <w:webHidden/>
              </w:rPr>
              <w:t>9</w:t>
            </w:r>
            <w:r>
              <w:rPr>
                <w:noProof/>
                <w:webHidden/>
              </w:rPr>
              <w:fldChar w:fldCharType="end"/>
            </w:r>
          </w:hyperlink>
        </w:p>
        <w:p w14:paraId="64D0E704" w14:textId="7A7F6469" w:rsidR="005D0DDC" w:rsidRDefault="005D0DDC">
          <w:r>
            <w:rPr>
              <w:b/>
              <w:bCs/>
              <w:noProof/>
            </w:rPr>
            <w:fldChar w:fldCharType="end"/>
          </w:r>
        </w:p>
      </w:sdtContent>
    </w:sdt>
    <w:p w14:paraId="13B39675" w14:textId="77777777" w:rsidR="000232D4" w:rsidRPr="000232D4" w:rsidRDefault="000232D4" w:rsidP="000232D4"/>
    <w:p w14:paraId="7F7C8153" w14:textId="091113F6" w:rsidR="001F3067" w:rsidRDefault="001F3067" w:rsidP="008C427A">
      <w:pPr>
        <w:pStyle w:val="Heading1"/>
        <w:rPr>
          <w:u w:val="single"/>
        </w:rPr>
      </w:pPr>
      <w:bookmarkStart w:id="0" w:name="_Toc191213774"/>
      <w:r>
        <w:rPr>
          <w:u w:val="single"/>
        </w:rPr>
        <w:t>Personal Remittances Received (Current US$)</w:t>
      </w:r>
      <w:bookmarkEnd w:id="0"/>
    </w:p>
    <w:p w14:paraId="7F567B88" w14:textId="05FBA8A7" w:rsidR="001F3067" w:rsidRDefault="001F3067" w:rsidP="001F3067">
      <w:r w:rsidRPr="001F3067">
        <w:rPr>
          <w:rStyle w:val="Strong"/>
        </w:rPr>
        <w:t xml:space="preserve">Personal Remittances Received (Current US$): </w:t>
      </w:r>
      <w:hyperlink r:id="rId7" w:history="1">
        <w:r w:rsidRPr="00DE6AB5">
          <w:rPr>
            <w:rStyle w:val="Hyperlink"/>
          </w:rPr>
          <w:t>https://data.worldbank.org/indicator/BX.TRF.PWKR.CD.DT?locations=EG</w:t>
        </w:r>
      </w:hyperlink>
    </w:p>
    <w:p w14:paraId="5E8A4B05" w14:textId="11264285" w:rsidR="001F3067" w:rsidRDefault="001F3067" w:rsidP="001F3067">
      <w:pPr>
        <w:ind w:left="720"/>
      </w:pPr>
      <w:r w:rsidRPr="001F3067">
        <w:rPr>
          <w:rStyle w:val="Strong"/>
        </w:rPr>
        <w:t xml:space="preserve">Download Data: </w:t>
      </w:r>
      <w:hyperlink r:id="rId8" w:history="1">
        <w:r w:rsidRPr="00DE6AB5">
          <w:rPr>
            <w:rStyle w:val="Hyperlink"/>
          </w:rPr>
          <w:t>https://api.worldbank.org/v2/en/indicator/BX.TRF.PWKR.CD.DT?downloadformat=csv</w:t>
        </w:r>
      </w:hyperlink>
    </w:p>
    <w:p w14:paraId="6421C6DC" w14:textId="77777777" w:rsidR="001F3067" w:rsidRDefault="001F3067" w:rsidP="001F3067">
      <w:pPr>
        <w:ind w:left="630"/>
      </w:pPr>
      <w:r>
        <w:tab/>
      </w: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1F3067" w14:paraId="6F08724A"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7ED6C514" w14:textId="77777777" w:rsidR="001F3067" w:rsidRDefault="001F3067" w:rsidP="00432F43">
            <w:pPr>
              <w:rPr>
                <w:rFonts w:ascii="Aptos Narrow" w:hAnsi="Aptos Narrow"/>
                <w:color w:val="000000"/>
              </w:rPr>
            </w:pPr>
          </w:p>
        </w:tc>
        <w:tc>
          <w:tcPr>
            <w:tcW w:w="4074" w:type="dxa"/>
          </w:tcPr>
          <w:p w14:paraId="10538455" w14:textId="77777777" w:rsidR="001F3067" w:rsidRDefault="001F3067"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1F3067" w14:paraId="384B54C6"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321570AD" w14:textId="77777777" w:rsidR="001F3067" w:rsidRPr="00176E41" w:rsidRDefault="001F3067" w:rsidP="00432F43">
            <w:pPr>
              <w:rPr>
                <w:rFonts w:ascii="Aptos Narrow" w:hAnsi="Aptos Narrow"/>
                <w:color w:val="000000"/>
              </w:rPr>
            </w:pPr>
            <w:r>
              <w:rPr>
                <w:rFonts w:ascii="Aptos Narrow" w:hAnsi="Aptos Narrow"/>
                <w:caps w:val="0"/>
                <w:color w:val="000000"/>
              </w:rPr>
              <w:t>Indicator_Code</w:t>
            </w:r>
          </w:p>
        </w:tc>
        <w:tc>
          <w:tcPr>
            <w:tcW w:w="4074" w:type="dxa"/>
          </w:tcPr>
          <w:p w14:paraId="02F3E096" w14:textId="77777777" w:rsidR="001F3067" w:rsidRDefault="001F3067" w:rsidP="001F3067">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BX.TRF.PWKR.CD.DT</w:t>
            </w:r>
          </w:p>
          <w:p w14:paraId="70318F17" w14:textId="77777777" w:rsidR="001F3067" w:rsidRPr="00176E41" w:rsidRDefault="001F3067"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1F3067" w14:paraId="03AE9EFF"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3D000DAA" w14:textId="77777777" w:rsidR="001F3067" w:rsidRPr="00176E41" w:rsidRDefault="001F3067" w:rsidP="00432F43">
            <w:pPr>
              <w:rPr>
                <w:rFonts w:ascii="Aptos Narrow" w:hAnsi="Aptos Narrow"/>
                <w:color w:val="000000"/>
              </w:rPr>
            </w:pPr>
            <w:r>
              <w:rPr>
                <w:rFonts w:ascii="Aptos Narrow" w:hAnsi="Aptos Narrow"/>
                <w:caps w:val="0"/>
                <w:color w:val="000000"/>
              </w:rPr>
              <w:t>Indicator_Name</w:t>
            </w:r>
          </w:p>
        </w:tc>
        <w:tc>
          <w:tcPr>
            <w:tcW w:w="4074" w:type="dxa"/>
          </w:tcPr>
          <w:p w14:paraId="75E5C3E5" w14:textId="77777777" w:rsidR="001F3067" w:rsidRDefault="001F3067" w:rsidP="001F3067">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Personal remittances, received (current US$)</w:t>
            </w:r>
          </w:p>
          <w:p w14:paraId="4B5B2BDD" w14:textId="77777777" w:rsidR="001F3067" w:rsidRPr="00176E41" w:rsidRDefault="001F3067"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1F3067" w14:paraId="0CA3E592"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5D164AB7" w14:textId="77777777" w:rsidR="001F3067" w:rsidRPr="00176E41" w:rsidRDefault="001F3067" w:rsidP="00432F43">
            <w:pPr>
              <w:rPr>
                <w:rFonts w:ascii="Aptos Narrow" w:hAnsi="Aptos Narrow"/>
                <w:color w:val="000000"/>
              </w:rPr>
            </w:pPr>
            <w:r>
              <w:rPr>
                <w:rFonts w:ascii="Aptos Narrow" w:hAnsi="Aptos Narrow"/>
                <w:caps w:val="0"/>
                <w:color w:val="000000"/>
              </w:rPr>
              <w:lastRenderedPageBreak/>
              <w:t>Source_Note</w:t>
            </w:r>
          </w:p>
        </w:tc>
        <w:tc>
          <w:tcPr>
            <w:tcW w:w="4074" w:type="dxa"/>
          </w:tcPr>
          <w:p w14:paraId="73357010" w14:textId="77777777" w:rsidR="001F3067" w:rsidRDefault="001F3067" w:rsidP="001F3067">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Personal remittances comprise personal transfers and compensation of employees. Personal transfers consist of all current transfers in cash or in kind made or received by resident households to or from nonresident households. Personal transfers thus include all current transfers between resident and nonresident individuals. Compensation of employees refers to the income of border, seasonal, and other short-term workers who are employed in an economy where they are not resident and of residents employed by nonresident entities. Data are the sum of two items defined in the sixth edition of the IMF's Balance of Payments Manual: personal transfers and compensation of employees. Data are in current U.S. dollars.</w:t>
            </w:r>
          </w:p>
          <w:p w14:paraId="38541484" w14:textId="77777777" w:rsidR="001F3067" w:rsidRPr="00176E41" w:rsidRDefault="001F3067"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1F3067" w14:paraId="76951051"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06AACECF" w14:textId="77777777" w:rsidR="001F3067" w:rsidRDefault="001F3067" w:rsidP="00432F43">
            <w:pPr>
              <w:rPr>
                <w:rFonts w:ascii="Aptos Narrow" w:hAnsi="Aptos Narrow"/>
                <w:color w:val="000000"/>
              </w:rPr>
            </w:pPr>
            <w:r>
              <w:rPr>
                <w:rFonts w:ascii="Aptos Narrow" w:hAnsi="Aptos Narrow"/>
                <w:caps w:val="0"/>
                <w:color w:val="000000"/>
              </w:rPr>
              <w:t>Source_Organization</w:t>
            </w:r>
          </w:p>
        </w:tc>
        <w:tc>
          <w:tcPr>
            <w:tcW w:w="4074" w:type="dxa"/>
          </w:tcPr>
          <w:p w14:paraId="13C902D7" w14:textId="77777777" w:rsidR="001F3067" w:rsidRDefault="001F3067" w:rsidP="001F3067">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World Bank staff estimates based on IMF balance of payments data.</w:t>
            </w:r>
          </w:p>
          <w:p w14:paraId="01535FF6" w14:textId="77777777" w:rsidR="001F3067" w:rsidRPr="00176E41" w:rsidRDefault="001F3067"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32C9CA2E" w14:textId="4F9FFD38" w:rsidR="001F3067" w:rsidRPr="001F3067" w:rsidRDefault="001F3067" w:rsidP="001F3067"/>
    <w:p w14:paraId="5FA8AE6F" w14:textId="5C0D660E" w:rsidR="00375F46" w:rsidRDefault="00375F46" w:rsidP="008C427A">
      <w:pPr>
        <w:pStyle w:val="Heading1"/>
        <w:rPr>
          <w:u w:val="single"/>
        </w:rPr>
      </w:pPr>
      <w:bookmarkStart w:id="1" w:name="_Toc191213775"/>
      <w:r>
        <w:rPr>
          <w:u w:val="single"/>
        </w:rPr>
        <w:t>Personal Remittances</w:t>
      </w:r>
      <w:r w:rsidR="001F3067">
        <w:rPr>
          <w:u w:val="single"/>
        </w:rPr>
        <w:t xml:space="preserve"> Received (% of GDP)</w:t>
      </w:r>
      <w:bookmarkEnd w:id="1"/>
    </w:p>
    <w:p w14:paraId="03B3B0DE" w14:textId="76DBF611" w:rsidR="00375F46" w:rsidRDefault="00375F46" w:rsidP="00375F46">
      <w:r w:rsidRPr="00375F46">
        <w:rPr>
          <w:rStyle w:val="Strong"/>
        </w:rPr>
        <w:t>Personal Remittances</w:t>
      </w:r>
      <w:r w:rsidR="001F3067">
        <w:rPr>
          <w:rStyle w:val="Strong"/>
        </w:rPr>
        <w:t xml:space="preserve"> (% of GDP)</w:t>
      </w:r>
      <w:r w:rsidRPr="00375F46">
        <w:rPr>
          <w:rStyle w:val="Strong"/>
        </w:rPr>
        <w:t>:</w:t>
      </w:r>
      <w:r>
        <w:t xml:space="preserve"> </w:t>
      </w:r>
      <w:hyperlink r:id="rId9" w:history="1">
        <w:r w:rsidRPr="00DE6AB5">
          <w:rPr>
            <w:rStyle w:val="Hyperlink"/>
          </w:rPr>
          <w:t>https://data.worldbank.org/indicator/BX.TRF.PWKR.DT.GD.ZS?locations=EG</w:t>
        </w:r>
      </w:hyperlink>
    </w:p>
    <w:p w14:paraId="1DD7C5FE" w14:textId="6F25319E" w:rsidR="00375F46" w:rsidRDefault="00375F46" w:rsidP="00375F46">
      <w:pPr>
        <w:ind w:left="720"/>
      </w:pPr>
      <w:r w:rsidRPr="00375F46">
        <w:rPr>
          <w:rStyle w:val="Strong"/>
        </w:rPr>
        <w:t xml:space="preserve">Download Data: </w:t>
      </w:r>
      <w:hyperlink r:id="rId10" w:history="1">
        <w:r w:rsidRPr="00DE6AB5">
          <w:rPr>
            <w:rStyle w:val="Hyperlink"/>
          </w:rPr>
          <w:t>https://api.worldbank.org/v2/en/indicator/BX.TRF.PWKR.DT.GD.ZS?downloadformat=csv</w:t>
        </w:r>
      </w:hyperlink>
    </w:p>
    <w:p w14:paraId="05426EE1" w14:textId="77777777" w:rsidR="00375F46" w:rsidRDefault="00375F46" w:rsidP="00375F46">
      <w:pPr>
        <w:ind w:left="630"/>
      </w:pPr>
      <w:r>
        <w:tab/>
      </w: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375F46" w14:paraId="4D77FD41"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60A456CC" w14:textId="77777777" w:rsidR="00375F46" w:rsidRDefault="00375F46" w:rsidP="00432F43">
            <w:pPr>
              <w:rPr>
                <w:rFonts w:ascii="Aptos Narrow" w:hAnsi="Aptos Narrow"/>
                <w:color w:val="000000"/>
              </w:rPr>
            </w:pPr>
          </w:p>
        </w:tc>
        <w:tc>
          <w:tcPr>
            <w:tcW w:w="4074" w:type="dxa"/>
          </w:tcPr>
          <w:p w14:paraId="1BA2BEA2" w14:textId="77777777" w:rsidR="00375F46" w:rsidRDefault="00375F46"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375F46" w14:paraId="2C2BE139"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0F3B8D7E" w14:textId="77777777" w:rsidR="00375F46" w:rsidRPr="00176E41" w:rsidRDefault="00375F46" w:rsidP="00432F43">
            <w:pPr>
              <w:rPr>
                <w:rFonts w:ascii="Aptos Narrow" w:hAnsi="Aptos Narrow"/>
                <w:color w:val="000000"/>
              </w:rPr>
            </w:pPr>
            <w:r>
              <w:rPr>
                <w:rFonts w:ascii="Aptos Narrow" w:hAnsi="Aptos Narrow"/>
                <w:caps w:val="0"/>
                <w:color w:val="000000"/>
              </w:rPr>
              <w:t>Indicator_Code</w:t>
            </w:r>
          </w:p>
        </w:tc>
        <w:tc>
          <w:tcPr>
            <w:tcW w:w="4074" w:type="dxa"/>
          </w:tcPr>
          <w:p w14:paraId="6D0D21DF" w14:textId="77777777" w:rsidR="00375F46" w:rsidRDefault="00375F46" w:rsidP="00375F46">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BX.TRF.PWKR.DT.GD.ZS</w:t>
            </w:r>
          </w:p>
          <w:p w14:paraId="47CA04ED" w14:textId="77777777" w:rsidR="00375F46" w:rsidRPr="00176E41" w:rsidRDefault="00375F46"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375F46" w14:paraId="4FBDE2E9"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2A6C1B7A" w14:textId="77777777" w:rsidR="00375F46" w:rsidRPr="00176E41" w:rsidRDefault="00375F46" w:rsidP="00432F43">
            <w:pPr>
              <w:rPr>
                <w:rFonts w:ascii="Aptos Narrow" w:hAnsi="Aptos Narrow"/>
                <w:color w:val="000000"/>
              </w:rPr>
            </w:pPr>
            <w:r>
              <w:rPr>
                <w:rFonts w:ascii="Aptos Narrow" w:hAnsi="Aptos Narrow"/>
                <w:caps w:val="0"/>
                <w:color w:val="000000"/>
              </w:rPr>
              <w:t>Indicator_Name</w:t>
            </w:r>
          </w:p>
        </w:tc>
        <w:tc>
          <w:tcPr>
            <w:tcW w:w="4074" w:type="dxa"/>
          </w:tcPr>
          <w:p w14:paraId="377B2700" w14:textId="77777777" w:rsidR="00375F46" w:rsidRDefault="00375F46" w:rsidP="00375F46">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Personal remittances, received (% of GDP)</w:t>
            </w:r>
          </w:p>
          <w:p w14:paraId="58ABBEA7" w14:textId="77777777" w:rsidR="00375F46" w:rsidRPr="00176E41" w:rsidRDefault="00375F46"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375F46" w14:paraId="25336B1F"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42B6E11B" w14:textId="77777777" w:rsidR="00375F46" w:rsidRPr="00176E41" w:rsidRDefault="00375F46" w:rsidP="00432F43">
            <w:pPr>
              <w:rPr>
                <w:rFonts w:ascii="Aptos Narrow" w:hAnsi="Aptos Narrow"/>
                <w:color w:val="000000"/>
              </w:rPr>
            </w:pPr>
            <w:r>
              <w:rPr>
                <w:rFonts w:ascii="Aptos Narrow" w:hAnsi="Aptos Narrow"/>
                <w:caps w:val="0"/>
                <w:color w:val="000000"/>
              </w:rPr>
              <w:t>Source_Note</w:t>
            </w:r>
          </w:p>
        </w:tc>
        <w:tc>
          <w:tcPr>
            <w:tcW w:w="4074" w:type="dxa"/>
          </w:tcPr>
          <w:p w14:paraId="18992DEB" w14:textId="77777777" w:rsidR="00375F46" w:rsidRDefault="00375F46" w:rsidP="00375F46">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 xml:space="preserve">Personal remittances comprise personal transfers and compensation of employees. Personal transfers consist of all current transfers in cash or in kind made or received by resident households to or from nonresident households. Personal transfers thus include all current transfers between resident and nonresident individuals. </w:t>
            </w:r>
            <w:r>
              <w:rPr>
                <w:rFonts w:ascii="Aptos Narrow" w:hAnsi="Aptos Narrow"/>
                <w:color w:val="000000"/>
              </w:rPr>
              <w:lastRenderedPageBreak/>
              <w:t>Compensation of employees refers to the income of border, seasonal, and other short-term workers who are employed in an economy where they are not resident and of residents employed by nonresident entities. Data are the sum of two items defined in the sixth edition of the IMF's Balance of Payments Manual: personal transfers and compensation of employees.</w:t>
            </w:r>
          </w:p>
          <w:p w14:paraId="37CF4268" w14:textId="77777777" w:rsidR="00375F46" w:rsidRPr="00176E41" w:rsidRDefault="00375F46"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375F46" w14:paraId="7EB5C7C2"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40A147D9" w14:textId="77777777" w:rsidR="00375F46" w:rsidRDefault="00375F46" w:rsidP="00432F43">
            <w:pPr>
              <w:rPr>
                <w:rFonts w:ascii="Aptos Narrow" w:hAnsi="Aptos Narrow"/>
                <w:color w:val="000000"/>
              </w:rPr>
            </w:pPr>
            <w:r>
              <w:rPr>
                <w:rFonts w:ascii="Aptos Narrow" w:hAnsi="Aptos Narrow"/>
                <w:caps w:val="0"/>
                <w:color w:val="000000"/>
              </w:rPr>
              <w:lastRenderedPageBreak/>
              <w:t>Source_Organization</w:t>
            </w:r>
          </w:p>
        </w:tc>
        <w:tc>
          <w:tcPr>
            <w:tcW w:w="4074" w:type="dxa"/>
          </w:tcPr>
          <w:p w14:paraId="6AB5D933" w14:textId="77777777" w:rsidR="00375F46" w:rsidRDefault="00375F46" w:rsidP="00375F46">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World Bank staff estimates based on IMF balance of payments data, and World Bank and OECD GDP estimates.</w:t>
            </w:r>
          </w:p>
          <w:p w14:paraId="064E2388" w14:textId="251F6E76" w:rsidR="00375F46" w:rsidRPr="00176E41" w:rsidRDefault="00375F46"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7305C924" w14:textId="1EBD55E4" w:rsidR="00375F46" w:rsidRPr="00375F46" w:rsidRDefault="00375F46" w:rsidP="00375F46"/>
    <w:p w14:paraId="21EF3B4A" w14:textId="53F7ACB0" w:rsidR="008C427A" w:rsidRDefault="008C427A" w:rsidP="008C427A">
      <w:pPr>
        <w:pStyle w:val="Heading1"/>
        <w:rPr>
          <w:u w:val="single"/>
        </w:rPr>
      </w:pPr>
      <w:bookmarkStart w:id="2" w:name="_Toc191213776"/>
      <w:r w:rsidRPr="008C427A">
        <w:rPr>
          <w:u w:val="single"/>
        </w:rPr>
        <w:t>Real Effective Exchange Rate (REER)</w:t>
      </w:r>
      <w:bookmarkEnd w:id="2"/>
    </w:p>
    <w:p w14:paraId="26422321" w14:textId="77777777" w:rsidR="008C427A" w:rsidRDefault="008C427A" w:rsidP="008C427A"/>
    <w:p w14:paraId="0F1F757A" w14:textId="6C5979B5" w:rsidR="008C427A" w:rsidRDefault="008C427A" w:rsidP="008C427A">
      <w:r>
        <w:rPr>
          <w:rStyle w:val="Strong"/>
        </w:rPr>
        <w:t xml:space="preserve">Real Effective Exchange Rate: </w:t>
      </w:r>
      <w:hyperlink r:id="rId11" w:history="1">
        <w:r w:rsidRPr="00DE6AB5">
          <w:rPr>
            <w:rStyle w:val="Hyperlink"/>
          </w:rPr>
          <w:t>https://data.worldbank.org/indicator/PX.REX.REER?locations=EG</w:t>
        </w:r>
      </w:hyperlink>
    </w:p>
    <w:p w14:paraId="6E96DBB3" w14:textId="0C720F34" w:rsidR="008C427A" w:rsidRDefault="008C427A" w:rsidP="008C427A">
      <w:pPr>
        <w:ind w:left="630"/>
      </w:pPr>
      <w:r w:rsidRPr="008C427A">
        <w:rPr>
          <w:rStyle w:val="Strong"/>
        </w:rPr>
        <w:t>Download Raw Data:</w:t>
      </w:r>
      <w:r>
        <w:t xml:space="preserve"> </w:t>
      </w:r>
      <w:hyperlink r:id="rId12" w:history="1">
        <w:r w:rsidRPr="00DE6AB5">
          <w:rPr>
            <w:rStyle w:val="Hyperlink"/>
          </w:rPr>
          <w:t>https://api.worldbank.org/v2/en/indicator/PX.REX.REER?downloadformat=csv</w:t>
        </w:r>
      </w:hyperlink>
    </w:p>
    <w:p w14:paraId="7F6C943C" w14:textId="1F670A89" w:rsidR="00176E41" w:rsidRDefault="00176E41" w:rsidP="008C427A">
      <w:pPr>
        <w:ind w:left="630"/>
      </w:pP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176E41" w14:paraId="7E4CA147" w14:textId="77777777" w:rsidTr="00176E41">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774C92DF" w14:textId="77777777" w:rsidR="00176E41" w:rsidRDefault="00176E41" w:rsidP="008C427A">
            <w:pPr>
              <w:rPr>
                <w:rFonts w:ascii="Aptos Narrow" w:hAnsi="Aptos Narrow"/>
                <w:color w:val="000000"/>
              </w:rPr>
            </w:pPr>
          </w:p>
        </w:tc>
        <w:tc>
          <w:tcPr>
            <w:tcW w:w="4074" w:type="dxa"/>
          </w:tcPr>
          <w:p w14:paraId="4FAB6B9F" w14:textId="77777777" w:rsidR="00176E41" w:rsidRDefault="00176E41" w:rsidP="008C427A">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176E41" w14:paraId="7F2AFBC1" w14:textId="77777777" w:rsidTr="00176E41">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5EDC783D" w14:textId="11DA6B96" w:rsidR="00176E41" w:rsidRPr="00176E41" w:rsidRDefault="00176E41" w:rsidP="008C427A">
            <w:pPr>
              <w:rPr>
                <w:rFonts w:ascii="Aptos Narrow" w:hAnsi="Aptos Narrow"/>
                <w:color w:val="000000"/>
              </w:rPr>
            </w:pPr>
            <w:r>
              <w:rPr>
                <w:rFonts w:ascii="Aptos Narrow" w:hAnsi="Aptos Narrow"/>
                <w:caps w:val="0"/>
                <w:color w:val="000000"/>
              </w:rPr>
              <w:t>Indicator_Code</w:t>
            </w:r>
          </w:p>
        </w:tc>
        <w:tc>
          <w:tcPr>
            <w:tcW w:w="4074" w:type="dxa"/>
          </w:tcPr>
          <w:p w14:paraId="6FB85452" w14:textId="77777777" w:rsidR="00176E41" w:rsidRDefault="00176E41" w:rsidP="008C427A">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PX.REX.REER</w:t>
            </w:r>
          </w:p>
          <w:p w14:paraId="4AFDA18A" w14:textId="32FCFAD5" w:rsidR="00176E41" w:rsidRPr="00176E41" w:rsidRDefault="00176E41" w:rsidP="008C427A">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176E41" w14:paraId="1D7A3365" w14:textId="77777777" w:rsidTr="00176E41">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2F09060A" w14:textId="4C0B91D8" w:rsidR="00176E41" w:rsidRPr="00176E41" w:rsidRDefault="00176E41" w:rsidP="00176E41">
            <w:pPr>
              <w:rPr>
                <w:rFonts w:ascii="Aptos Narrow" w:hAnsi="Aptos Narrow"/>
                <w:color w:val="000000"/>
              </w:rPr>
            </w:pPr>
            <w:r>
              <w:rPr>
                <w:rFonts w:ascii="Aptos Narrow" w:hAnsi="Aptos Narrow"/>
                <w:caps w:val="0"/>
                <w:color w:val="000000"/>
              </w:rPr>
              <w:t>Indicator_Name</w:t>
            </w:r>
          </w:p>
        </w:tc>
        <w:tc>
          <w:tcPr>
            <w:tcW w:w="4074" w:type="dxa"/>
          </w:tcPr>
          <w:p w14:paraId="2D78A04D" w14:textId="77777777" w:rsidR="00176E41" w:rsidRDefault="00176E41" w:rsidP="008C427A">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Real effective exchange rate index (2010 = 100)</w:t>
            </w:r>
          </w:p>
          <w:p w14:paraId="083968E8" w14:textId="4AF9228D" w:rsidR="00176E41" w:rsidRPr="00176E41" w:rsidRDefault="00176E41" w:rsidP="008C427A">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176E41" w14:paraId="701658EE" w14:textId="77777777" w:rsidTr="00176E41">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74127C7C" w14:textId="209456DA" w:rsidR="00176E41" w:rsidRPr="00176E41" w:rsidRDefault="00176E41" w:rsidP="008C427A">
            <w:pPr>
              <w:rPr>
                <w:rFonts w:ascii="Aptos Narrow" w:hAnsi="Aptos Narrow"/>
                <w:color w:val="000000"/>
              </w:rPr>
            </w:pPr>
            <w:r>
              <w:rPr>
                <w:rFonts w:ascii="Aptos Narrow" w:hAnsi="Aptos Narrow"/>
                <w:caps w:val="0"/>
                <w:color w:val="000000"/>
              </w:rPr>
              <w:t>Source_Note</w:t>
            </w:r>
          </w:p>
        </w:tc>
        <w:tc>
          <w:tcPr>
            <w:tcW w:w="4074" w:type="dxa"/>
          </w:tcPr>
          <w:p w14:paraId="50DEEFB7" w14:textId="77777777" w:rsidR="00176E41" w:rsidRDefault="00176E41" w:rsidP="008C427A">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Real effective exchange rate is the nominal effective exchange rate (a measure of the value of a currency against a weighted average of several foreign currencies) divided by a price deflator or index of costs.</w:t>
            </w:r>
          </w:p>
          <w:p w14:paraId="043E963D" w14:textId="54E3BC68" w:rsidR="00176E41" w:rsidRPr="00176E41" w:rsidRDefault="00176E41" w:rsidP="008C427A">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176E41" w14:paraId="5D3B6686" w14:textId="77777777" w:rsidTr="00176E41">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5800F2E6" w14:textId="7C5C982F" w:rsidR="00176E41" w:rsidRDefault="00176E41" w:rsidP="008C427A">
            <w:pPr>
              <w:rPr>
                <w:rFonts w:ascii="Aptos Narrow" w:hAnsi="Aptos Narrow"/>
                <w:color w:val="000000"/>
              </w:rPr>
            </w:pPr>
            <w:r>
              <w:rPr>
                <w:rFonts w:ascii="Aptos Narrow" w:hAnsi="Aptos Narrow"/>
                <w:caps w:val="0"/>
                <w:color w:val="000000"/>
              </w:rPr>
              <w:t>Source_Organization</w:t>
            </w:r>
          </w:p>
        </w:tc>
        <w:tc>
          <w:tcPr>
            <w:tcW w:w="4074" w:type="dxa"/>
          </w:tcPr>
          <w:p w14:paraId="37734C1B" w14:textId="388B590B" w:rsidR="00176E41" w:rsidRPr="00176E41" w:rsidRDefault="00176E41" w:rsidP="008C427A">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International Monetary Fund, International Financial Statistics.</w:t>
            </w:r>
          </w:p>
        </w:tc>
      </w:tr>
    </w:tbl>
    <w:p w14:paraId="188C2506" w14:textId="77777777" w:rsidR="00176E41" w:rsidRDefault="00176E41" w:rsidP="008C427A">
      <w:pPr>
        <w:ind w:left="630"/>
      </w:pPr>
    </w:p>
    <w:p w14:paraId="6C48C6DC" w14:textId="77777777" w:rsidR="000A1016" w:rsidRDefault="000A1016" w:rsidP="008C427A">
      <w:pPr>
        <w:ind w:left="630"/>
      </w:pPr>
    </w:p>
    <w:p w14:paraId="5D026181" w14:textId="01BEE323" w:rsidR="008C427A" w:rsidRPr="005D0DDC" w:rsidRDefault="008F7602" w:rsidP="008F7602">
      <w:pPr>
        <w:pStyle w:val="Heading1"/>
        <w:rPr>
          <w:rStyle w:val="Strong"/>
          <w:b w:val="0"/>
          <w:bCs w:val="0"/>
          <w:u w:val="single"/>
        </w:rPr>
      </w:pPr>
      <w:bookmarkStart w:id="3" w:name="_Toc191213777"/>
      <w:r w:rsidRPr="005D0DDC">
        <w:rPr>
          <w:rStyle w:val="Strong"/>
          <w:b w:val="0"/>
          <w:bCs w:val="0"/>
          <w:u w:val="single"/>
        </w:rPr>
        <w:lastRenderedPageBreak/>
        <w:t>Inflation Rate (Percent)</w:t>
      </w:r>
      <w:bookmarkEnd w:id="3"/>
    </w:p>
    <w:p w14:paraId="430B997F" w14:textId="77777777" w:rsidR="008F7602" w:rsidRDefault="008F7602" w:rsidP="008F7602"/>
    <w:p w14:paraId="07EBADB8" w14:textId="6D8589C4" w:rsidR="008F7602" w:rsidRDefault="008F7602" w:rsidP="008F7602">
      <w:r w:rsidRPr="008F7602">
        <w:rPr>
          <w:rStyle w:val="Strong"/>
        </w:rPr>
        <w:t>Inflation Rate (Percent):</w:t>
      </w:r>
      <w:r>
        <w:t xml:space="preserve"> </w:t>
      </w:r>
      <w:hyperlink r:id="rId13" w:history="1">
        <w:r w:rsidRPr="00DE6AB5">
          <w:rPr>
            <w:rStyle w:val="Hyperlink"/>
          </w:rPr>
          <w:t>https://data.worldbank.org/indicator/FP.CPI.TOTL.ZG?locations=EG</w:t>
        </w:r>
      </w:hyperlink>
    </w:p>
    <w:p w14:paraId="0CEC5669" w14:textId="1BF8FDCA" w:rsidR="008F7602" w:rsidRDefault="008F7602" w:rsidP="008F7602">
      <w:r>
        <w:tab/>
      </w:r>
      <w:r w:rsidRPr="008F7602">
        <w:rPr>
          <w:rStyle w:val="Strong"/>
        </w:rPr>
        <w:t>Download Data:</w:t>
      </w:r>
      <w:r>
        <w:t xml:space="preserve"> </w:t>
      </w:r>
      <w:hyperlink r:id="rId14" w:history="1">
        <w:r w:rsidRPr="00DE6AB5">
          <w:rPr>
            <w:rStyle w:val="Hyperlink"/>
          </w:rPr>
          <w:t>https://api.worldbank.org/v2/en/indicator/FP.CPI.TOTL.ZG?downloadformat=csv</w:t>
        </w:r>
      </w:hyperlink>
    </w:p>
    <w:p w14:paraId="50EC01EF" w14:textId="22565A8D" w:rsidR="008F7602" w:rsidRPr="008F7602" w:rsidRDefault="008F7602" w:rsidP="008F7602">
      <w:pPr>
        <w:rPr>
          <w:b/>
          <w:bCs/>
        </w:rPr>
      </w:pPr>
      <w:r>
        <w:tab/>
      </w:r>
      <w:r w:rsidRPr="008F7602">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8F7602" w14:paraId="2FF579C9"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0912FDC7" w14:textId="77777777" w:rsidR="008F7602" w:rsidRDefault="008F7602" w:rsidP="00432F43">
            <w:pPr>
              <w:rPr>
                <w:rFonts w:ascii="Aptos Narrow" w:hAnsi="Aptos Narrow"/>
                <w:color w:val="000000"/>
              </w:rPr>
            </w:pPr>
          </w:p>
        </w:tc>
        <w:tc>
          <w:tcPr>
            <w:tcW w:w="4074" w:type="dxa"/>
          </w:tcPr>
          <w:p w14:paraId="389E6780" w14:textId="77777777" w:rsidR="008F7602" w:rsidRDefault="008F7602"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8F7602" w14:paraId="018AB356"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774DD727" w14:textId="77777777" w:rsidR="008F7602" w:rsidRPr="00176E41" w:rsidRDefault="008F7602" w:rsidP="00432F43">
            <w:pPr>
              <w:rPr>
                <w:rFonts w:ascii="Aptos Narrow" w:hAnsi="Aptos Narrow"/>
                <w:color w:val="000000"/>
              </w:rPr>
            </w:pPr>
            <w:r>
              <w:rPr>
                <w:rFonts w:ascii="Aptos Narrow" w:hAnsi="Aptos Narrow"/>
                <w:caps w:val="0"/>
                <w:color w:val="000000"/>
              </w:rPr>
              <w:t>Indicator_Code</w:t>
            </w:r>
          </w:p>
        </w:tc>
        <w:tc>
          <w:tcPr>
            <w:tcW w:w="4074" w:type="dxa"/>
          </w:tcPr>
          <w:p w14:paraId="55392810" w14:textId="77777777" w:rsidR="008F7602" w:rsidRDefault="008F7602" w:rsidP="008F7602">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roofErr w:type="gramStart"/>
            <w:r>
              <w:rPr>
                <w:rFonts w:ascii="Aptos Narrow" w:hAnsi="Aptos Narrow"/>
                <w:color w:val="000000"/>
              </w:rPr>
              <w:t>FP.CPI.TOTL.ZG</w:t>
            </w:r>
            <w:proofErr w:type="gramEnd"/>
          </w:p>
          <w:p w14:paraId="486C65D0" w14:textId="77777777" w:rsidR="008F7602" w:rsidRPr="00176E41" w:rsidRDefault="008F7602"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8F7602" w14:paraId="45881ECE"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410E92C7" w14:textId="77777777" w:rsidR="008F7602" w:rsidRPr="00176E41" w:rsidRDefault="008F7602" w:rsidP="00432F43">
            <w:pPr>
              <w:rPr>
                <w:rFonts w:ascii="Aptos Narrow" w:hAnsi="Aptos Narrow"/>
                <w:color w:val="000000"/>
              </w:rPr>
            </w:pPr>
            <w:r>
              <w:rPr>
                <w:rFonts w:ascii="Aptos Narrow" w:hAnsi="Aptos Narrow"/>
                <w:caps w:val="0"/>
                <w:color w:val="000000"/>
              </w:rPr>
              <w:t>Indicator_Name</w:t>
            </w:r>
          </w:p>
        </w:tc>
        <w:tc>
          <w:tcPr>
            <w:tcW w:w="4074" w:type="dxa"/>
          </w:tcPr>
          <w:p w14:paraId="09E5C28E" w14:textId="77777777" w:rsidR="008F7602" w:rsidRDefault="008F7602" w:rsidP="008F7602">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Inflation, consumer prices (annual %)</w:t>
            </w:r>
          </w:p>
          <w:p w14:paraId="14DEE1C6" w14:textId="77777777" w:rsidR="008F7602" w:rsidRPr="00176E41" w:rsidRDefault="008F7602"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8F7602" w14:paraId="7CFC4369"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12128F51" w14:textId="77777777" w:rsidR="008F7602" w:rsidRPr="00176E41" w:rsidRDefault="008F7602" w:rsidP="00432F43">
            <w:pPr>
              <w:rPr>
                <w:rFonts w:ascii="Aptos Narrow" w:hAnsi="Aptos Narrow"/>
                <w:color w:val="000000"/>
              </w:rPr>
            </w:pPr>
            <w:r>
              <w:rPr>
                <w:rFonts w:ascii="Aptos Narrow" w:hAnsi="Aptos Narrow"/>
                <w:caps w:val="0"/>
                <w:color w:val="000000"/>
              </w:rPr>
              <w:t>Source_Note</w:t>
            </w:r>
          </w:p>
        </w:tc>
        <w:tc>
          <w:tcPr>
            <w:tcW w:w="4074" w:type="dxa"/>
          </w:tcPr>
          <w:p w14:paraId="37B315A0" w14:textId="77777777" w:rsidR="008F7602" w:rsidRDefault="008F7602" w:rsidP="008F7602">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Inflation as measured by the consumer price index reflects the annual percentage change in the cost to the average consumer of acquiring a basket of goods and services that may be fixed or changed at specified intervals, such as yearly. The Laspeyres formula is generally used.</w:t>
            </w:r>
          </w:p>
          <w:p w14:paraId="3B49101F" w14:textId="77777777" w:rsidR="008F7602" w:rsidRPr="00176E41" w:rsidRDefault="008F7602"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8F7602" w14:paraId="4CD9F74B"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74B2FE4A" w14:textId="77777777" w:rsidR="008F7602" w:rsidRDefault="008F7602" w:rsidP="00432F43">
            <w:pPr>
              <w:rPr>
                <w:rFonts w:ascii="Aptos Narrow" w:hAnsi="Aptos Narrow"/>
                <w:color w:val="000000"/>
              </w:rPr>
            </w:pPr>
            <w:r>
              <w:rPr>
                <w:rFonts w:ascii="Aptos Narrow" w:hAnsi="Aptos Narrow"/>
                <w:caps w:val="0"/>
                <w:color w:val="000000"/>
              </w:rPr>
              <w:t>Source_Organization</w:t>
            </w:r>
          </w:p>
        </w:tc>
        <w:tc>
          <w:tcPr>
            <w:tcW w:w="4074" w:type="dxa"/>
          </w:tcPr>
          <w:p w14:paraId="60457D46" w14:textId="77777777" w:rsidR="008F7602" w:rsidRDefault="008F7602" w:rsidP="008F7602">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International Monetary Fund, International Financial Statistics and data files.</w:t>
            </w:r>
          </w:p>
          <w:p w14:paraId="11D2537F" w14:textId="7EB8A8D6" w:rsidR="008F7602" w:rsidRPr="00176E41" w:rsidRDefault="008F7602"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4E4A1797" w14:textId="10817180" w:rsidR="008F7602" w:rsidRDefault="008F7602" w:rsidP="008F7602"/>
    <w:p w14:paraId="060C658C" w14:textId="24A47601" w:rsidR="00F10604" w:rsidRPr="00F10604" w:rsidRDefault="00F10604" w:rsidP="00F10604">
      <w:pPr>
        <w:pStyle w:val="Heading1"/>
        <w:rPr>
          <w:u w:val="single"/>
        </w:rPr>
      </w:pPr>
      <w:bookmarkStart w:id="4" w:name="_Toc191213778"/>
      <w:r w:rsidRPr="00F10604">
        <w:rPr>
          <w:u w:val="single"/>
        </w:rPr>
        <w:t>International Migrant Stock</w:t>
      </w:r>
      <w:bookmarkEnd w:id="4"/>
    </w:p>
    <w:p w14:paraId="166B49CF" w14:textId="3324C9BC" w:rsidR="00F10604" w:rsidRDefault="00F10604" w:rsidP="008F7602">
      <w:r w:rsidRPr="00F10604">
        <w:rPr>
          <w:rStyle w:val="Strong"/>
        </w:rPr>
        <w:t>International Migrant Stock (UN):</w:t>
      </w:r>
      <w:r>
        <w:t xml:space="preserve"> </w:t>
      </w:r>
      <w:hyperlink r:id="rId15" w:history="1">
        <w:r w:rsidRPr="00DE6AB5">
          <w:rPr>
            <w:rStyle w:val="Hyperlink"/>
          </w:rPr>
          <w:t>https://www.un.org/development/desa/pd/content/international-migrant-stock</w:t>
        </w:r>
      </w:hyperlink>
    </w:p>
    <w:p w14:paraId="1A664218" w14:textId="01B6E325" w:rsidR="00F10604" w:rsidRDefault="00F10604" w:rsidP="00F10604">
      <w:pPr>
        <w:ind w:left="720"/>
      </w:pPr>
      <w:r w:rsidRPr="00F10604">
        <w:rPr>
          <w:rStyle w:val="Strong"/>
        </w:rPr>
        <w:t>Download Data</w:t>
      </w:r>
      <w:r w:rsidR="00480553">
        <w:rPr>
          <w:rStyle w:val="Strong"/>
        </w:rPr>
        <w:t xml:space="preserve"> (By Destination and Origin)</w:t>
      </w:r>
      <w:r w:rsidRPr="00F10604">
        <w:rPr>
          <w:rStyle w:val="Strong"/>
        </w:rPr>
        <w:t xml:space="preserve">: </w:t>
      </w:r>
      <w:hyperlink r:id="rId16" w:history="1">
        <w:r w:rsidRPr="00DE6AB5">
          <w:rPr>
            <w:rStyle w:val="Hyperlink"/>
          </w:rPr>
          <w:t>https://www.un.org/development/desa/pd/sites/www.un.org.development.desa.pd/files/undesa_pd_2024_ims_stock_by_sex_destination_and_origin.xlsx</w:t>
        </w:r>
      </w:hyperlink>
    </w:p>
    <w:p w14:paraId="5F6ABE9B" w14:textId="52C3BDE9" w:rsidR="00480553" w:rsidRDefault="00480553" w:rsidP="00F10604">
      <w:pPr>
        <w:ind w:left="720"/>
      </w:pPr>
      <w:r>
        <w:rPr>
          <w:rStyle w:val="Strong"/>
        </w:rPr>
        <w:t>Download Data (By Destination):</w:t>
      </w:r>
    </w:p>
    <w:p w14:paraId="14B894FD" w14:textId="3972C92F" w:rsidR="00480553" w:rsidRDefault="00480553" w:rsidP="00F10604">
      <w:pPr>
        <w:ind w:left="720"/>
      </w:pPr>
      <w:hyperlink r:id="rId17" w:history="1">
        <w:r w:rsidRPr="00DE6AB5">
          <w:rPr>
            <w:rStyle w:val="Hyperlink"/>
          </w:rPr>
          <w:t>https://www.un.org/development/desa/pd/sites/www.un.org.development.desa.pd/files/undesa_pd_2024_ims_stock_by_sex_and_destination.xlsx</w:t>
        </w:r>
      </w:hyperlink>
    </w:p>
    <w:p w14:paraId="20AF85FE" w14:textId="5F6CB66F" w:rsidR="00480553" w:rsidRDefault="00480553" w:rsidP="00F10604">
      <w:pPr>
        <w:ind w:left="720"/>
        <w:rPr>
          <w:rStyle w:val="Strong"/>
        </w:rPr>
      </w:pPr>
      <w:r>
        <w:rPr>
          <w:rStyle w:val="Strong"/>
        </w:rPr>
        <w:t xml:space="preserve">Download Data (By Origin): </w:t>
      </w:r>
      <w:hyperlink r:id="rId18" w:history="1">
        <w:r w:rsidRPr="00DE6AB5">
          <w:rPr>
            <w:rStyle w:val="Hyperlink"/>
          </w:rPr>
          <w:t>https://www.un.org/development/desa/pd/sites/www.un.org.development.desa.pd/files/undesa_pd_2024_ims_stock_by_sex_and_origin.xlsx</w:t>
        </w:r>
      </w:hyperlink>
    </w:p>
    <w:p w14:paraId="442C047E" w14:textId="77777777" w:rsidR="00480553" w:rsidRPr="00480553" w:rsidRDefault="00480553" w:rsidP="00F10604">
      <w:pPr>
        <w:ind w:left="720"/>
        <w:rPr>
          <w:rStyle w:val="Strong"/>
        </w:rPr>
      </w:pPr>
    </w:p>
    <w:p w14:paraId="26BCC9A9" w14:textId="03562215" w:rsidR="00F10604" w:rsidRPr="00F10604" w:rsidRDefault="00F10604" w:rsidP="00F10604">
      <w:pPr>
        <w:pStyle w:val="Heading1"/>
        <w:rPr>
          <w:u w:val="single"/>
        </w:rPr>
      </w:pPr>
      <w:bookmarkStart w:id="5" w:name="_Toc191213779"/>
      <w:r w:rsidRPr="00F10604">
        <w:rPr>
          <w:u w:val="single"/>
        </w:rPr>
        <w:lastRenderedPageBreak/>
        <w:t>International Migrant Flows</w:t>
      </w:r>
      <w:bookmarkEnd w:id="5"/>
    </w:p>
    <w:p w14:paraId="446F416E" w14:textId="19A746C7" w:rsidR="00F10604" w:rsidRDefault="00F10604" w:rsidP="008F7602">
      <w:r w:rsidRPr="00F10604">
        <w:rPr>
          <w:rStyle w:val="Strong"/>
        </w:rPr>
        <w:t>International Migrant Flows (UN):</w:t>
      </w:r>
      <w:r>
        <w:t xml:space="preserve"> </w:t>
      </w:r>
      <w:hyperlink r:id="rId19" w:history="1">
        <w:r w:rsidRPr="00DE6AB5">
          <w:rPr>
            <w:rStyle w:val="Hyperlink"/>
          </w:rPr>
          <w:t>https://www.un.org/development/desa/pd/data/international-migration-flows</w:t>
        </w:r>
      </w:hyperlink>
    </w:p>
    <w:p w14:paraId="0F20A04B" w14:textId="5794BD02" w:rsidR="00F10604" w:rsidRDefault="00F10604" w:rsidP="00F10604">
      <w:pPr>
        <w:ind w:left="720"/>
      </w:pPr>
      <w:r w:rsidRPr="00F10604">
        <w:rPr>
          <w:rStyle w:val="Strong"/>
        </w:rPr>
        <w:t>Download Data:</w:t>
      </w:r>
      <w:r>
        <w:t xml:space="preserve"> </w:t>
      </w:r>
      <w:hyperlink r:id="rId20" w:history="1">
        <w:r w:rsidRPr="00DE6AB5">
          <w:rPr>
            <w:rStyle w:val="Hyperlink"/>
          </w:rPr>
          <w:t>https://www.un.org/development/desa/pd/sites/www.un.org.development.desa.pd/files/undesa_pd_2015_migration_flow_totals.xlsx</w:t>
        </w:r>
      </w:hyperlink>
    </w:p>
    <w:p w14:paraId="3CD314AA" w14:textId="5C572CBD" w:rsidR="005D0DDC" w:rsidRDefault="005D0DDC" w:rsidP="005D0DDC"/>
    <w:p w14:paraId="1118EA5C" w14:textId="77777777" w:rsidR="00D01CED" w:rsidRDefault="00D01CED" w:rsidP="00D01CED">
      <w:pPr>
        <w:pStyle w:val="Heading1"/>
      </w:pPr>
      <w:bookmarkStart w:id="6" w:name="_Toc191213780"/>
      <w:r>
        <w:t>Net Migration</w:t>
      </w:r>
      <w:bookmarkEnd w:id="6"/>
    </w:p>
    <w:p w14:paraId="03E385CC" w14:textId="77777777" w:rsidR="00D01CED" w:rsidRDefault="00D01CED" w:rsidP="00D01CED">
      <w:r w:rsidRPr="008E6A18">
        <w:rPr>
          <w:rStyle w:val="Strong"/>
        </w:rPr>
        <w:t>Net Migration:</w:t>
      </w:r>
      <w:r>
        <w:t xml:space="preserve"> </w:t>
      </w:r>
      <w:hyperlink r:id="rId21" w:history="1">
        <w:r w:rsidRPr="00DE6AB5">
          <w:rPr>
            <w:rStyle w:val="Hyperlink"/>
          </w:rPr>
          <w:t>https://data.worldbank.org/indicator/SM.POP.NETM?locations=EG</w:t>
        </w:r>
      </w:hyperlink>
    </w:p>
    <w:p w14:paraId="33C138BF" w14:textId="25C9FBE7" w:rsidR="00D01CED" w:rsidRDefault="00D01CED" w:rsidP="00D01CED">
      <w:pPr>
        <w:ind w:left="720"/>
      </w:pPr>
      <w:r w:rsidRPr="008E6A18">
        <w:rPr>
          <w:rStyle w:val="Strong"/>
        </w:rPr>
        <w:t>Download Data:</w:t>
      </w:r>
      <w:r>
        <w:t xml:space="preserve"> </w:t>
      </w:r>
      <w:hyperlink r:id="rId22" w:history="1">
        <w:r w:rsidRPr="00DE6AB5">
          <w:rPr>
            <w:rStyle w:val="Hyperlink"/>
          </w:rPr>
          <w:t>https://api.worldbank.org/v2/en/indicator/SM.POP.NETM?downloadformat=csv</w:t>
        </w:r>
      </w:hyperlink>
    </w:p>
    <w:p w14:paraId="16AAD86C" w14:textId="77777777" w:rsidR="00D01CED" w:rsidRDefault="00D01CED" w:rsidP="00D01CED">
      <w:pPr>
        <w:ind w:left="630"/>
      </w:pP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D01CED" w14:paraId="2264B533"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333D6354" w14:textId="77777777" w:rsidR="00D01CED" w:rsidRDefault="00D01CED" w:rsidP="00432F43">
            <w:pPr>
              <w:rPr>
                <w:rFonts w:ascii="Aptos Narrow" w:hAnsi="Aptos Narrow"/>
                <w:color w:val="000000"/>
              </w:rPr>
            </w:pPr>
          </w:p>
        </w:tc>
        <w:tc>
          <w:tcPr>
            <w:tcW w:w="4074" w:type="dxa"/>
          </w:tcPr>
          <w:p w14:paraId="55185AEA" w14:textId="77777777" w:rsidR="00D01CED" w:rsidRDefault="00D01CED"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D01CED" w14:paraId="796515C7"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0C88387A" w14:textId="77777777" w:rsidR="00D01CED" w:rsidRPr="00176E41" w:rsidRDefault="00D01CED" w:rsidP="00432F43">
            <w:pPr>
              <w:rPr>
                <w:rFonts w:ascii="Aptos Narrow" w:hAnsi="Aptos Narrow"/>
                <w:color w:val="000000"/>
              </w:rPr>
            </w:pPr>
            <w:r>
              <w:rPr>
                <w:rFonts w:ascii="Aptos Narrow" w:hAnsi="Aptos Narrow"/>
                <w:caps w:val="0"/>
                <w:color w:val="000000"/>
              </w:rPr>
              <w:t>Indicator_Code</w:t>
            </w:r>
          </w:p>
        </w:tc>
        <w:tc>
          <w:tcPr>
            <w:tcW w:w="4074" w:type="dxa"/>
          </w:tcPr>
          <w:p w14:paraId="60EB56B7" w14:textId="77777777" w:rsidR="00D01CED" w:rsidRDefault="00D01CED"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SM.POP.NETM</w:t>
            </w:r>
          </w:p>
          <w:p w14:paraId="3F6AA5BD" w14:textId="77777777" w:rsidR="00D01CED" w:rsidRPr="00176E41" w:rsidRDefault="00D01CED"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D01CED" w14:paraId="1E4FA73C"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3601767E" w14:textId="77777777" w:rsidR="00D01CED" w:rsidRPr="00176E41" w:rsidRDefault="00D01CED" w:rsidP="00432F43">
            <w:pPr>
              <w:rPr>
                <w:rFonts w:ascii="Aptos Narrow" w:hAnsi="Aptos Narrow"/>
                <w:color w:val="000000"/>
              </w:rPr>
            </w:pPr>
            <w:r>
              <w:rPr>
                <w:rFonts w:ascii="Aptos Narrow" w:hAnsi="Aptos Narrow"/>
                <w:caps w:val="0"/>
                <w:color w:val="000000"/>
              </w:rPr>
              <w:t>Indicator_Name</w:t>
            </w:r>
          </w:p>
        </w:tc>
        <w:tc>
          <w:tcPr>
            <w:tcW w:w="4074" w:type="dxa"/>
          </w:tcPr>
          <w:p w14:paraId="712B9BB5" w14:textId="77777777" w:rsidR="00D01CED" w:rsidRDefault="00D01CED"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Net migration</w:t>
            </w:r>
          </w:p>
          <w:p w14:paraId="31016A16" w14:textId="77777777" w:rsidR="00D01CED" w:rsidRPr="00176E41" w:rsidRDefault="00D01CED"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D01CED" w14:paraId="13FF2B84"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70CF6915" w14:textId="77777777" w:rsidR="00D01CED" w:rsidRPr="00176E41" w:rsidRDefault="00D01CED" w:rsidP="00432F43">
            <w:pPr>
              <w:rPr>
                <w:rFonts w:ascii="Aptos Narrow" w:hAnsi="Aptos Narrow"/>
                <w:color w:val="000000"/>
              </w:rPr>
            </w:pPr>
            <w:r>
              <w:rPr>
                <w:rFonts w:ascii="Aptos Narrow" w:hAnsi="Aptos Narrow"/>
                <w:caps w:val="0"/>
                <w:color w:val="000000"/>
              </w:rPr>
              <w:t>Source_Note</w:t>
            </w:r>
          </w:p>
        </w:tc>
        <w:tc>
          <w:tcPr>
            <w:tcW w:w="4074" w:type="dxa"/>
          </w:tcPr>
          <w:p w14:paraId="5FFF44FC" w14:textId="77777777" w:rsidR="00D01CED" w:rsidRDefault="00D01CED"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Net migration is the net total of migrants during the period, that is, the number of immigrants minus the number of emigrants, including both citizens and noncitizens.</w:t>
            </w:r>
          </w:p>
          <w:p w14:paraId="5F066936" w14:textId="77777777" w:rsidR="00D01CED" w:rsidRPr="00176E41" w:rsidRDefault="00D01CED"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D01CED" w14:paraId="5D4B1DFB"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3F3513D6" w14:textId="77777777" w:rsidR="00D01CED" w:rsidRDefault="00D01CED" w:rsidP="00432F43">
            <w:pPr>
              <w:rPr>
                <w:rFonts w:ascii="Aptos Narrow" w:hAnsi="Aptos Narrow"/>
                <w:color w:val="000000"/>
              </w:rPr>
            </w:pPr>
            <w:r>
              <w:rPr>
                <w:rFonts w:ascii="Aptos Narrow" w:hAnsi="Aptos Narrow"/>
                <w:caps w:val="0"/>
                <w:color w:val="000000"/>
              </w:rPr>
              <w:t>Source_Organization</w:t>
            </w:r>
          </w:p>
        </w:tc>
        <w:tc>
          <w:tcPr>
            <w:tcW w:w="4074" w:type="dxa"/>
          </w:tcPr>
          <w:p w14:paraId="7246CB03" w14:textId="77777777" w:rsidR="00D01CED" w:rsidRDefault="00D01CED"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United Nations Population Division. World Population Prospects: 2024 Revision.</w:t>
            </w:r>
          </w:p>
          <w:p w14:paraId="20E71CDD" w14:textId="77777777" w:rsidR="00D01CED" w:rsidRPr="00176E41" w:rsidRDefault="00D01CED"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47A6EFDC" w14:textId="77777777" w:rsidR="005D0DDC" w:rsidRDefault="005D0DDC" w:rsidP="005D0DDC"/>
    <w:p w14:paraId="68440DFA" w14:textId="2FD0AB28" w:rsidR="00F10604" w:rsidRDefault="005D0DDC" w:rsidP="005D0DDC">
      <w:pPr>
        <w:pStyle w:val="Heading1"/>
      </w:pPr>
      <w:bookmarkStart w:id="7" w:name="_Toc191213781"/>
      <w:r>
        <w:t>Gross Domestic Product (Current US$)</w:t>
      </w:r>
      <w:bookmarkEnd w:id="7"/>
    </w:p>
    <w:p w14:paraId="33F1D4E0" w14:textId="6890CC6F" w:rsidR="005D0DDC" w:rsidRDefault="005D0DDC" w:rsidP="005D0DDC">
      <w:r w:rsidRPr="005D0DDC">
        <w:rPr>
          <w:rStyle w:val="Strong"/>
        </w:rPr>
        <w:t>Gross Domestic Product (Current US$)</w:t>
      </w:r>
      <w:r w:rsidRPr="005D0DDC">
        <w:rPr>
          <w:rStyle w:val="Strong"/>
        </w:rPr>
        <w:t xml:space="preserve">: </w:t>
      </w:r>
      <w:hyperlink r:id="rId23" w:history="1">
        <w:r w:rsidRPr="00DE6AB5">
          <w:rPr>
            <w:rStyle w:val="Hyperlink"/>
          </w:rPr>
          <w:t>https://data.worldbank.org/indicator/NY.GDP.MKTP.CD?locations=EG</w:t>
        </w:r>
      </w:hyperlink>
    </w:p>
    <w:p w14:paraId="1487BD32" w14:textId="315E02FF" w:rsidR="005D0DDC" w:rsidRDefault="005D0DDC" w:rsidP="005D0DDC">
      <w:pPr>
        <w:ind w:left="720"/>
      </w:pPr>
      <w:r w:rsidRPr="005D0DDC">
        <w:rPr>
          <w:rStyle w:val="Strong"/>
        </w:rPr>
        <w:t xml:space="preserve">Download Data: </w:t>
      </w:r>
      <w:hyperlink r:id="rId24" w:history="1">
        <w:r w:rsidRPr="00DE6AB5">
          <w:rPr>
            <w:rStyle w:val="Hyperlink"/>
          </w:rPr>
          <w:t>https://api.worldbank.org/v2/en/indicator/NY.GDP.MKTP.CD?downloadformat=csv</w:t>
        </w:r>
      </w:hyperlink>
    </w:p>
    <w:p w14:paraId="4608D568" w14:textId="77777777" w:rsidR="000A1016" w:rsidRDefault="000A1016" w:rsidP="005D0DDC">
      <w:pPr>
        <w:ind w:left="720"/>
      </w:pPr>
    </w:p>
    <w:p w14:paraId="17F86E65" w14:textId="77777777" w:rsidR="000A1016" w:rsidRDefault="000A1016" w:rsidP="005D0DDC">
      <w:pPr>
        <w:ind w:left="720"/>
      </w:pPr>
    </w:p>
    <w:p w14:paraId="19E8483F" w14:textId="77777777" w:rsidR="005D0DDC" w:rsidRDefault="005D0DDC" w:rsidP="005D0DDC">
      <w:pPr>
        <w:ind w:left="630"/>
      </w:pPr>
      <w:r>
        <w:rPr>
          <w:rStyle w:val="Strong"/>
        </w:rPr>
        <w:lastRenderedPageBreak/>
        <w:t>Other Information:</w:t>
      </w:r>
    </w:p>
    <w:tbl>
      <w:tblPr>
        <w:tblStyle w:val="PlainTable3"/>
        <w:tblW w:w="0" w:type="auto"/>
        <w:tblInd w:w="610" w:type="dxa"/>
        <w:tblLook w:val="04A0" w:firstRow="1" w:lastRow="0" w:firstColumn="1" w:lastColumn="0" w:noHBand="0" w:noVBand="1"/>
      </w:tblPr>
      <w:tblGrid>
        <w:gridCol w:w="4074"/>
        <w:gridCol w:w="4074"/>
      </w:tblGrid>
      <w:tr w:rsidR="005D0DDC" w14:paraId="21193B20"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7F285F64" w14:textId="77777777" w:rsidR="005D0DDC" w:rsidRDefault="005D0DDC" w:rsidP="00432F43">
            <w:pPr>
              <w:rPr>
                <w:rFonts w:ascii="Aptos Narrow" w:hAnsi="Aptos Narrow"/>
                <w:color w:val="000000"/>
              </w:rPr>
            </w:pPr>
          </w:p>
        </w:tc>
        <w:tc>
          <w:tcPr>
            <w:tcW w:w="4074" w:type="dxa"/>
          </w:tcPr>
          <w:p w14:paraId="4AE07C9C" w14:textId="77777777" w:rsidR="005D0DDC" w:rsidRDefault="005D0DDC"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5D0DDC" w14:paraId="3BB5B48F"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5FFDF4EB" w14:textId="77777777" w:rsidR="005D0DDC" w:rsidRPr="00176E41" w:rsidRDefault="005D0DDC" w:rsidP="00432F43">
            <w:pPr>
              <w:rPr>
                <w:rFonts w:ascii="Aptos Narrow" w:hAnsi="Aptos Narrow"/>
                <w:color w:val="000000"/>
              </w:rPr>
            </w:pPr>
            <w:r>
              <w:rPr>
                <w:rFonts w:ascii="Aptos Narrow" w:hAnsi="Aptos Narrow"/>
                <w:caps w:val="0"/>
                <w:color w:val="000000"/>
              </w:rPr>
              <w:t>Indicator_Code</w:t>
            </w:r>
          </w:p>
        </w:tc>
        <w:tc>
          <w:tcPr>
            <w:tcW w:w="4074" w:type="dxa"/>
          </w:tcPr>
          <w:p w14:paraId="58791437" w14:textId="77777777" w:rsidR="005D0DDC" w:rsidRDefault="005D0DDC" w:rsidP="005D0DDC">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NY.GDP.MKTP.CD</w:t>
            </w:r>
          </w:p>
          <w:p w14:paraId="076B5558" w14:textId="77777777" w:rsidR="005D0DDC" w:rsidRPr="00176E41" w:rsidRDefault="005D0DDC"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5D0DDC" w14:paraId="7BD1338A"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44DCB681" w14:textId="77777777" w:rsidR="005D0DDC" w:rsidRPr="00176E41" w:rsidRDefault="005D0DDC" w:rsidP="00432F43">
            <w:pPr>
              <w:rPr>
                <w:rFonts w:ascii="Aptos Narrow" w:hAnsi="Aptos Narrow"/>
                <w:color w:val="000000"/>
              </w:rPr>
            </w:pPr>
            <w:r>
              <w:rPr>
                <w:rFonts w:ascii="Aptos Narrow" w:hAnsi="Aptos Narrow"/>
                <w:caps w:val="0"/>
                <w:color w:val="000000"/>
              </w:rPr>
              <w:t>Indicator_Name</w:t>
            </w:r>
          </w:p>
        </w:tc>
        <w:tc>
          <w:tcPr>
            <w:tcW w:w="4074" w:type="dxa"/>
          </w:tcPr>
          <w:p w14:paraId="73B61FC2" w14:textId="77777777" w:rsidR="005D0DDC" w:rsidRDefault="005D0DDC" w:rsidP="005D0DDC">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GDP (current US$)</w:t>
            </w:r>
          </w:p>
          <w:p w14:paraId="08F6B6D8" w14:textId="77777777" w:rsidR="005D0DDC" w:rsidRPr="00176E41" w:rsidRDefault="005D0DDC"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5D0DDC" w14:paraId="225C06C3"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23B32261" w14:textId="77777777" w:rsidR="005D0DDC" w:rsidRPr="00176E41" w:rsidRDefault="005D0DDC" w:rsidP="00432F43">
            <w:pPr>
              <w:rPr>
                <w:rFonts w:ascii="Aptos Narrow" w:hAnsi="Aptos Narrow"/>
                <w:color w:val="000000"/>
              </w:rPr>
            </w:pPr>
            <w:r>
              <w:rPr>
                <w:rFonts w:ascii="Aptos Narrow" w:hAnsi="Aptos Narrow"/>
                <w:caps w:val="0"/>
                <w:color w:val="000000"/>
              </w:rPr>
              <w:t>Source_Note</w:t>
            </w:r>
          </w:p>
        </w:tc>
        <w:tc>
          <w:tcPr>
            <w:tcW w:w="4074" w:type="dxa"/>
          </w:tcPr>
          <w:p w14:paraId="4A99BA64" w14:textId="77777777" w:rsidR="005D0DDC" w:rsidRDefault="005D0DDC" w:rsidP="005D0DDC">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GDP at purchaser's prices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 Dollar figures for GDP are converted from domestic currencies using single year official exchange rates. For a few countries where the official exchange rate does not reflect the rate effectively applied to actual foreign exchange transactions, an alternative conversion factor is used.</w:t>
            </w:r>
          </w:p>
          <w:p w14:paraId="298304CD" w14:textId="77777777" w:rsidR="005D0DDC" w:rsidRPr="00176E41" w:rsidRDefault="005D0DDC"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5D0DDC" w14:paraId="6EA1BC60"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3F7C3BF5" w14:textId="77777777" w:rsidR="005D0DDC" w:rsidRDefault="005D0DDC" w:rsidP="00432F43">
            <w:pPr>
              <w:rPr>
                <w:rFonts w:ascii="Aptos Narrow" w:hAnsi="Aptos Narrow"/>
                <w:color w:val="000000"/>
              </w:rPr>
            </w:pPr>
            <w:r>
              <w:rPr>
                <w:rFonts w:ascii="Aptos Narrow" w:hAnsi="Aptos Narrow"/>
                <w:caps w:val="0"/>
                <w:color w:val="000000"/>
              </w:rPr>
              <w:t>Source_Organization</w:t>
            </w:r>
          </w:p>
        </w:tc>
        <w:tc>
          <w:tcPr>
            <w:tcW w:w="4074" w:type="dxa"/>
          </w:tcPr>
          <w:p w14:paraId="218FDCE7" w14:textId="77777777" w:rsidR="005D0DDC" w:rsidRDefault="005D0DDC" w:rsidP="005D0DDC">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World Bank national accounts data, and OECD National Accounts data files.</w:t>
            </w:r>
          </w:p>
          <w:p w14:paraId="1C150D08" w14:textId="229913FE" w:rsidR="005D0DDC" w:rsidRPr="00176E41" w:rsidRDefault="005D0DDC"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3F51A8DE" w14:textId="77777777" w:rsidR="00D01CED" w:rsidRDefault="00D01CED" w:rsidP="00D01CED"/>
    <w:p w14:paraId="2CF4CA03" w14:textId="5EED6FD4" w:rsidR="00D01CED" w:rsidRDefault="00D01CED" w:rsidP="00D01CED">
      <w:pPr>
        <w:pStyle w:val="Heading1"/>
      </w:pPr>
      <w:bookmarkStart w:id="8" w:name="_Toc191213782"/>
      <w:r>
        <w:t>GDP Per Capita (Current US$)</w:t>
      </w:r>
      <w:bookmarkEnd w:id="8"/>
    </w:p>
    <w:p w14:paraId="430758C0" w14:textId="0DFE920A" w:rsidR="00D01CED" w:rsidRDefault="00D01CED" w:rsidP="00D01CED">
      <w:r w:rsidRPr="00D01CED">
        <w:rPr>
          <w:rStyle w:val="Strong"/>
        </w:rPr>
        <w:t>GDP Per Capita (Current US$):</w:t>
      </w:r>
      <w:r>
        <w:t xml:space="preserve"> </w:t>
      </w:r>
      <w:hyperlink r:id="rId25" w:history="1">
        <w:r w:rsidRPr="00DE6AB5">
          <w:rPr>
            <w:rStyle w:val="Hyperlink"/>
          </w:rPr>
          <w:t>https://data.worldbank.org/indicator/NY.GDP.PCAP.CD?locations=EG</w:t>
        </w:r>
      </w:hyperlink>
    </w:p>
    <w:p w14:paraId="504D8ED9" w14:textId="218B482F" w:rsidR="00D01CED" w:rsidRDefault="00D01CED" w:rsidP="00D01CED">
      <w:pPr>
        <w:ind w:left="720"/>
      </w:pPr>
      <w:r w:rsidRPr="00D01CED">
        <w:rPr>
          <w:rStyle w:val="Strong"/>
        </w:rPr>
        <w:t>Download Data:</w:t>
      </w:r>
      <w:r>
        <w:t xml:space="preserve"> </w:t>
      </w:r>
      <w:hyperlink r:id="rId26" w:history="1">
        <w:r w:rsidRPr="00DE6AB5">
          <w:rPr>
            <w:rStyle w:val="Hyperlink"/>
          </w:rPr>
          <w:t>https://api.worldbank.org/v2/en/indicator/NY.GDP.PCAP.CD?downloadformat=csv</w:t>
        </w:r>
      </w:hyperlink>
    </w:p>
    <w:p w14:paraId="72BD53BA" w14:textId="77777777" w:rsidR="00D01CED" w:rsidRDefault="00D01CED" w:rsidP="00D01CED">
      <w:pPr>
        <w:ind w:left="630"/>
      </w:pP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D01CED" w14:paraId="6C4A5C00"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6441EB7F" w14:textId="77777777" w:rsidR="00D01CED" w:rsidRDefault="00D01CED" w:rsidP="00432F43">
            <w:pPr>
              <w:rPr>
                <w:rFonts w:ascii="Aptos Narrow" w:hAnsi="Aptos Narrow"/>
                <w:color w:val="000000"/>
              </w:rPr>
            </w:pPr>
          </w:p>
        </w:tc>
        <w:tc>
          <w:tcPr>
            <w:tcW w:w="4074" w:type="dxa"/>
          </w:tcPr>
          <w:p w14:paraId="4FF45AC0" w14:textId="77777777" w:rsidR="00D01CED" w:rsidRDefault="00D01CED"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D01CED" w14:paraId="1DD2E61B"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7BB86D8C" w14:textId="77777777" w:rsidR="00D01CED" w:rsidRPr="00176E41" w:rsidRDefault="00D01CED" w:rsidP="00432F43">
            <w:pPr>
              <w:rPr>
                <w:rFonts w:ascii="Aptos Narrow" w:hAnsi="Aptos Narrow"/>
                <w:color w:val="000000"/>
              </w:rPr>
            </w:pPr>
            <w:r>
              <w:rPr>
                <w:rFonts w:ascii="Aptos Narrow" w:hAnsi="Aptos Narrow"/>
                <w:caps w:val="0"/>
                <w:color w:val="000000"/>
              </w:rPr>
              <w:t>Indicator_Code</w:t>
            </w:r>
          </w:p>
        </w:tc>
        <w:tc>
          <w:tcPr>
            <w:tcW w:w="4074" w:type="dxa"/>
          </w:tcPr>
          <w:p w14:paraId="7BCC7935" w14:textId="77777777" w:rsidR="00D01CED" w:rsidRDefault="00D01CED" w:rsidP="00D01CED">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NY.GDP.PCAP.CD</w:t>
            </w:r>
          </w:p>
          <w:p w14:paraId="214637AF" w14:textId="77777777" w:rsidR="00D01CED" w:rsidRPr="00176E41" w:rsidRDefault="00D01CED"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D01CED" w14:paraId="68AB1CB7"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3ED24FC2" w14:textId="77777777" w:rsidR="00D01CED" w:rsidRPr="00176E41" w:rsidRDefault="00D01CED" w:rsidP="00432F43">
            <w:pPr>
              <w:rPr>
                <w:rFonts w:ascii="Aptos Narrow" w:hAnsi="Aptos Narrow"/>
                <w:color w:val="000000"/>
              </w:rPr>
            </w:pPr>
            <w:r>
              <w:rPr>
                <w:rFonts w:ascii="Aptos Narrow" w:hAnsi="Aptos Narrow"/>
                <w:caps w:val="0"/>
                <w:color w:val="000000"/>
              </w:rPr>
              <w:t>Indicator_Name</w:t>
            </w:r>
          </w:p>
        </w:tc>
        <w:tc>
          <w:tcPr>
            <w:tcW w:w="4074" w:type="dxa"/>
          </w:tcPr>
          <w:p w14:paraId="57168229" w14:textId="77777777" w:rsidR="00D01CED" w:rsidRDefault="00D01CED" w:rsidP="00D01CED">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GDP per capita (current US$)</w:t>
            </w:r>
          </w:p>
          <w:p w14:paraId="398CC695" w14:textId="77777777" w:rsidR="00D01CED" w:rsidRPr="00176E41" w:rsidRDefault="00D01CED"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D01CED" w14:paraId="698F55DB"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0779897A" w14:textId="77777777" w:rsidR="00D01CED" w:rsidRPr="00176E41" w:rsidRDefault="00D01CED" w:rsidP="00432F43">
            <w:pPr>
              <w:rPr>
                <w:rFonts w:ascii="Aptos Narrow" w:hAnsi="Aptos Narrow"/>
                <w:color w:val="000000"/>
              </w:rPr>
            </w:pPr>
            <w:r>
              <w:rPr>
                <w:rFonts w:ascii="Aptos Narrow" w:hAnsi="Aptos Narrow"/>
                <w:caps w:val="0"/>
                <w:color w:val="000000"/>
              </w:rPr>
              <w:lastRenderedPageBreak/>
              <w:t>Source_Note</w:t>
            </w:r>
          </w:p>
        </w:tc>
        <w:tc>
          <w:tcPr>
            <w:tcW w:w="4074" w:type="dxa"/>
          </w:tcPr>
          <w:p w14:paraId="5EFF9DAF" w14:textId="77777777" w:rsidR="00D01CED" w:rsidRDefault="00D01CED" w:rsidP="00D01CED">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w:t>
            </w:r>
          </w:p>
          <w:p w14:paraId="5DC1A978" w14:textId="77777777" w:rsidR="00D01CED" w:rsidRPr="00176E41" w:rsidRDefault="00D01CED"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D01CED" w14:paraId="5619955F"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3ADD96AA" w14:textId="77777777" w:rsidR="00D01CED" w:rsidRDefault="00D01CED" w:rsidP="00432F43">
            <w:pPr>
              <w:rPr>
                <w:rFonts w:ascii="Aptos Narrow" w:hAnsi="Aptos Narrow"/>
                <w:color w:val="000000"/>
              </w:rPr>
            </w:pPr>
            <w:r>
              <w:rPr>
                <w:rFonts w:ascii="Aptos Narrow" w:hAnsi="Aptos Narrow"/>
                <w:caps w:val="0"/>
                <w:color w:val="000000"/>
              </w:rPr>
              <w:t>Source_Organization</w:t>
            </w:r>
          </w:p>
        </w:tc>
        <w:tc>
          <w:tcPr>
            <w:tcW w:w="4074" w:type="dxa"/>
          </w:tcPr>
          <w:p w14:paraId="375248DC" w14:textId="77777777" w:rsidR="00D01CED" w:rsidRDefault="00D01CED" w:rsidP="00D01CED">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World Bank national accounts data, and OECD National Accounts data files.</w:t>
            </w:r>
          </w:p>
          <w:p w14:paraId="6037C1FB" w14:textId="77777777" w:rsidR="00D01CED" w:rsidRPr="00176E41" w:rsidRDefault="00D01CED"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7C1828CB" w14:textId="77777777" w:rsidR="008E6A18" w:rsidRPr="008F7602" w:rsidRDefault="008E6A18" w:rsidP="005D0DDC"/>
    <w:p w14:paraId="4FD8318D" w14:textId="1137369D" w:rsidR="005D0DDC" w:rsidRDefault="00956983" w:rsidP="00956983">
      <w:pPr>
        <w:pStyle w:val="Heading1"/>
      </w:pPr>
      <w:bookmarkStart w:id="9" w:name="_Toc191213783"/>
      <w:r>
        <w:t>Unemployment Rate</w:t>
      </w:r>
      <w:bookmarkEnd w:id="9"/>
    </w:p>
    <w:p w14:paraId="682B761F" w14:textId="1472B2BB" w:rsidR="00956983" w:rsidRDefault="00956983" w:rsidP="008F7602">
      <w:r w:rsidRPr="00956983">
        <w:rPr>
          <w:rStyle w:val="Strong"/>
        </w:rPr>
        <w:t xml:space="preserve">Unemployment Rate (% of Total Labor Force): </w:t>
      </w:r>
      <w:hyperlink r:id="rId27" w:history="1">
        <w:r w:rsidRPr="00DE6AB5">
          <w:rPr>
            <w:rStyle w:val="Hyperlink"/>
          </w:rPr>
          <w:t>https://data.worldbank.org/indicator/SL.UEM.TOTL.ZS?locations=EG</w:t>
        </w:r>
      </w:hyperlink>
    </w:p>
    <w:p w14:paraId="7CF3A935" w14:textId="6FBA08E1" w:rsidR="00956983" w:rsidRDefault="00956983" w:rsidP="00956983">
      <w:pPr>
        <w:tabs>
          <w:tab w:val="left" w:pos="360"/>
        </w:tabs>
        <w:ind w:left="720"/>
      </w:pPr>
      <w:r w:rsidRPr="00956983">
        <w:rPr>
          <w:rStyle w:val="Strong"/>
        </w:rPr>
        <w:t xml:space="preserve">Download Data: </w:t>
      </w:r>
      <w:hyperlink r:id="rId28" w:history="1">
        <w:r w:rsidRPr="00DE6AB5">
          <w:rPr>
            <w:rStyle w:val="Hyperlink"/>
          </w:rPr>
          <w:t>https://api.worldbank.org/v2/en/indicator/SL.UEM.TOTL.ZS?downloadformat=csv</w:t>
        </w:r>
      </w:hyperlink>
    </w:p>
    <w:p w14:paraId="04141DD8" w14:textId="77777777" w:rsidR="00956983" w:rsidRDefault="00956983" w:rsidP="00956983">
      <w:pPr>
        <w:ind w:left="630"/>
      </w:pP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956983" w14:paraId="1A54761C"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12C9A92F" w14:textId="77777777" w:rsidR="00956983" w:rsidRDefault="00956983" w:rsidP="00432F43">
            <w:pPr>
              <w:rPr>
                <w:rFonts w:ascii="Aptos Narrow" w:hAnsi="Aptos Narrow"/>
                <w:color w:val="000000"/>
              </w:rPr>
            </w:pPr>
          </w:p>
        </w:tc>
        <w:tc>
          <w:tcPr>
            <w:tcW w:w="4074" w:type="dxa"/>
          </w:tcPr>
          <w:p w14:paraId="5D6C2F03" w14:textId="77777777" w:rsidR="00956983" w:rsidRDefault="00956983"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956983" w14:paraId="0088673B"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3543D8DA" w14:textId="77777777" w:rsidR="00956983" w:rsidRPr="00176E41" w:rsidRDefault="00956983" w:rsidP="00432F43">
            <w:pPr>
              <w:rPr>
                <w:rFonts w:ascii="Aptos Narrow" w:hAnsi="Aptos Narrow"/>
                <w:color w:val="000000"/>
              </w:rPr>
            </w:pPr>
            <w:r>
              <w:rPr>
                <w:rFonts w:ascii="Aptos Narrow" w:hAnsi="Aptos Narrow"/>
                <w:caps w:val="0"/>
                <w:color w:val="000000"/>
              </w:rPr>
              <w:t>Indicator_Code</w:t>
            </w:r>
          </w:p>
        </w:tc>
        <w:tc>
          <w:tcPr>
            <w:tcW w:w="4074" w:type="dxa"/>
          </w:tcPr>
          <w:p w14:paraId="0FFD1B30" w14:textId="77777777" w:rsidR="00956983" w:rsidRDefault="00956983" w:rsidP="0095698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roofErr w:type="gramStart"/>
            <w:r>
              <w:rPr>
                <w:rFonts w:ascii="Aptos Narrow" w:hAnsi="Aptos Narrow"/>
                <w:color w:val="000000"/>
              </w:rPr>
              <w:t>SL.UEM.TOTL.ZS</w:t>
            </w:r>
            <w:proofErr w:type="gramEnd"/>
          </w:p>
          <w:p w14:paraId="4E2BC744" w14:textId="77777777" w:rsidR="00956983" w:rsidRPr="00176E41" w:rsidRDefault="00956983"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956983" w14:paraId="06ECD96A"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0BECE8A7" w14:textId="77777777" w:rsidR="00956983" w:rsidRPr="00176E41" w:rsidRDefault="00956983" w:rsidP="00432F43">
            <w:pPr>
              <w:rPr>
                <w:rFonts w:ascii="Aptos Narrow" w:hAnsi="Aptos Narrow"/>
                <w:color w:val="000000"/>
              </w:rPr>
            </w:pPr>
            <w:r>
              <w:rPr>
                <w:rFonts w:ascii="Aptos Narrow" w:hAnsi="Aptos Narrow"/>
                <w:caps w:val="0"/>
                <w:color w:val="000000"/>
              </w:rPr>
              <w:t>Indicator_Name</w:t>
            </w:r>
          </w:p>
        </w:tc>
        <w:tc>
          <w:tcPr>
            <w:tcW w:w="4074" w:type="dxa"/>
          </w:tcPr>
          <w:p w14:paraId="57356BE5" w14:textId="77777777" w:rsidR="00956983" w:rsidRDefault="00956983" w:rsidP="0095698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Unemployment, total (% of total labor force) (modeled ILO estimate)</w:t>
            </w:r>
          </w:p>
          <w:p w14:paraId="6B967AAB" w14:textId="77777777" w:rsidR="00956983" w:rsidRPr="00176E41" w:rsidRDefault="00956983"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956983" w14:paraId="02304794"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475D66F0" w14:textId="77777777" w:rsidR="00956983" w:rsidRPr="00176E41" w:rsidRDefault="00956983" w:rsidP="00432F43">
            <w:pPr>
              <w:rPr>
                <w:rFonts w:ascii="Aptos Narrow" w:hAnsi="Aptos Narrow"/>
                <w:color w:val="000000"/>
              </w:rPr>
            </w:pPr>
            <w:r>
              <w:rPr>
                <w:rFonts w:ascii="Aptos Narrow" w:hAnsi="Aptos Narrow"/>
                <w:caps w:val="0"/>
                <w:color w:val="000000"/>
              </w:rPr>
              <w:t>Source_Note</w:t>
            </w:r>
          </w:p>
        </w:tc>
        <w:tc>
          <w:tcPr>
            <w:tcW w:w="4074" w:type="dxa"/>
          </w:tcPr>
          <w:p w14:paraId="26F314AE" w14:textId="77777777" w:rsidR="00956983" w:rsidRDefault="00956983" w:rsidP="0095698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Unemployment refers to the share of the labor force that is without work but available for and seeking employment.</w:t>
            </w:r>
          </w:p>
          <w:p w14:paraId="515342A3" w14:textId="77777777" w:rsidR="00956983" w:rsidRPr="00176E41" w:rsidRDefault="00956983"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956983" w14:paraId="10C1B6AE"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11369C82" w14:textId="77777777" w:rsidR="00956983" w:rsidRDefault="00956983" w:rsidP="00432F43">
            <w:pPr>
              <w:rPr>
                <w:rFonts w:ascii="Aptos Narrow" w:hAnsi="Aptos Narrow"/>
                <w:color w:val="000000"/>
              </w:rPr>
            </w:pPr>
            <w:r>
              <w:rPr>
                <w:rFonts w:ascii="Aptos Narrow" w:hAnsi="Aptos Narrow"/>
                <w:caps w:val="0"/>
                <w:color w:val="000000"/>
              </w:rPr>
              <w:t>Source_Organization</w:t>
            </w:r>
          </w:p>
        </w:tc>
        <w:tc>
          <w:tcPr>
            <w:tcW w:w="4074" w:type="dxa"/>
          </w:tcPr>
          <w:p w14:paraId="6CD4B95E" w14:textId="77777777" w:rsidR="00956983" w:rsidRDefault="00956983" w:rsidP="0095698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 xml:space="preserve">International </w:t>
            </w:r>
            <w:proofErr w:type="spellStart"/>
            <w:r>
              <w:rPr>
                <w:rFonts w:ascii="Aptos Narrow" w:hAnsi="Aptos Narrow"/>
                <w:color w:val="000000"/>
              </w:rPr>
              <w:t>Labour</w:t>
            </w:r>
            <w:proofErr w:type="spellEnd"/>
            <w:r>
              <w:rPr>
                <w:rFonts w:ascii="Aptos Narrow" w:hAnsi="Aptos Narrow"/>
                <w:color w:val="000000"/>
              </w:rPr>
              <w:t xml:space="preserve"> Organization. “ILO Modelled Estimates and Projections database (ILOEST)” ILOSTAT. Accessed January 07, 2025. https://ilostat.ilo.org/data/.</w:t>
            </w:r>
          </w:p>
          <w:p w14:paraId="796AC984" w14:textId="77777777" w:rsidR="00956983" w:rsidRPr="00176E41" w:rsidRDefault="00956983"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1FA47B1F" w14:textId="77777777" w:rsidR="00956983" w:rsidRDefault="00956983" w:rsidP="002D420F">
      <w:pPr>
        <w:tabs>
          <w:tab w:val="left" w:pos="360"/>
        </w:tabs>
      </w:pPr>
    </w:p>
    <w:p w14:paraId="33000794" w14:textId="1D0E2E4A" w:rsidR="002D420F" w:rsidRDefault="002D420F" w:rsidP="002D420F">
      <w:pPr>
        <w:pStyle w:val="Heading1"/>
      </w:pPr>
      <w:bookmarkStart w:id="10" w:name="_Toc191213784"/>
      <w:r>
        <w:lastRenderedPageBreak/>
        <w:t>Foreign Direct Investment, Net Inflows (% of GDP)</w:t>
      </w:r>
      <w:bookmarkEnd w:id="10"/>
    </w:p>
    <w:p w14:paraId="183FD3A7" w14:textId="3D14FA25" w:rsidR="002D420F" w:rsidRPr="002D420F" w:rsidRDefault="002D420F" w:rsidP="002D420F">
      <w:pPr>
        <w:tabs>
          <w:tab w:val="left" w:pos="360"/>
        </w:tabs>
        <w:rPr>
          <w:rStyle w:val="Strong"/>
        </w:rPr>
      </w:pPr>
      <w:r w:rsidRPr="002D420F">
        <w:rPr>
          <w:rStyle w:val="Strong"/>
        </w:rPr>
        <w:t>Foreign Direct Investment, Net Inflows (% of GDP):</w:t>
      </w:r>
    </w:p>
    <w:p w14:paraId="79EE482B" w14:textId="111AFDD0" w:rsidR="002D420F" w:rsidRDefault="002D420F" w:rsidP="002D420F">
      <w:pPr>
        <w:tabs>
          <w:tab w:val="left" w:pos="360"/>
        </w:tabs>
      </w:pPr>
      <w:hyperlink r:id="rId29" w:history="1">
        <w:r w:rsidRPr="00DE6AB5">
          <w:rPr>
            <w:rStyle w:val="Hyperlink"/>
          </w:rPr>
          <w:t>https://data.worldbank.org/indicator/BX.KLT.DINV.WD.GD.ZS?locations=EG</w:t>
        </w:r>
      </w:hyperlink>
    </w:p>
    <w:p w14:paraId="258942EA" w14:textId="3DCF1E4F" w:rsidR="002D420F" w:rsidRDefault="002D420F" w:rsidP="002D420F">
      <w:pPr>
        <w:tabs>
          <w:tab w:val="left" w:pos="360"/>
        </w:tabs>
        <w:ind w:left="720"/>
      </w:pPr>
      <w:r w:rsidRPr="002D420F">
        <w:rPr>
          <w:rStyle w:val="Strong"/>
        </w:rPr>
        <w:t>Download Data:</w:t>
      </w:r>
      <w:r>
        <w:t xml:space="preserve"> </w:t>
      </w:r>
      <w:hyperlink r:id="rId30" w:history="1">
        <w:r w:rsidRPr="00DE6AB5">
          <w:rPr>
            <w:rStyle w:val="Hyperlink"/>
          </w:rPr>
          <w:t>https://api.worldbank.org/v2/en/indicator/BX.KLT.DINV.WD.GD.ZS?downloadformat=csv</w:t>
        </w:r>
      </w:hyperlink>
    </w:p>
    <w:p w14:paraId="21AC83D3" w14:textId="77777777" w:rsidR="002D420F" w:rsidRDefault="002D420F" w:rsidP="002D420F">
      <w:pPr>
        <w:ind w:left="630"/>
      </w:pPr>
      <w:r>
        <w:tab/>
      </w: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2D420F" w14:paraId="7BFCD7B2"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7249FE7B" w14:textId="77777777" w:rsidR="002D420F" w:rsidRDefault="002D420F" w:rsidP="00432F43">
            <w:pPr>
              <w:rPr>
                <w:rFonts w:ascii="Aptos Narrow" w:hAnsi="Aptos Narrow"/>
                <w:color w:val="000000"/>
              </w:rPr>
            </w:pPr>
          </w:p>
        </w:tc>
        <w:tc>
          <w:tcPr>
            <w:tcW w:w="4074" w:type="dxa"/>
          </w:tcPr>
          <w:p w14:paraId="1BB4A3CE" w14:textId="77777777" w:rsidR="002D420F" w:rsidRDefault="002D420F"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2D420F" w14:paraId="35E233A4"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2DEBBAE8" w14:textId="77777777" w:rsidR="002D420F" w:rsidRPr="00176E41" w:rsidRDefault="002D420F" w:rsidP="00432F43">
            <w:pPr>
              <w:rPr>
                <w:rFonts w:ascii="Aptos Narrow" w:hAnsi="Aptos Narrow"/>
                <w:color w:val="000000"/>
              </w:rPr>
            </w:pPr>
            <w:r>
              <w:rPr>
                <w:rFonts w:ascii="Aptos Narrow" w:hAnsi="Aptos Narrow"/>
                <w:caps w:val="0"/>
                <w:color w:val="000000"/>
              </w:rPr>
              <w:t>Indicator_Code</w:t>
            </w:r>
          </w:p>
        </w:tc>
        <w:tc>
          <w:tcPr>
            <w:tcW w:w="4074" w:type="dxa"/>
          </w:tcPr>
          <w:p w14:paraId="185B1080" w14:textId="77777777" w:rsidR="002D420F" w:rsidRDefault="002D420F" w:rsidP="002D420F">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BX.KLT.DINV.WD.GD.ZS</w:t>
            </w:r>
          </w:p>
          <w:p w14:paraId="659590D5" w14:textId="77777777" w:rsidR="002D420F" w:rsidRPr="00176E41" w:rsidRDefault="002D420F"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2D420F" w14:paraId="1A86B93B"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41E3E282" w14:textId="77777777" w:rsidR="002D420F" w:rsidRPr="00176E41" w:rsidRDefault="002D420F" w:rsidP="00432F43">
            <w:pPr>
              <w:rPr>
                <w:rFonts w:ascii="Aptos Narrow" w:hAnsi="Aptos Narrow"/>
                <w:color w:val="000000"/>
              </w:rPr>
            </w:pPr>
            <w:r>
              <w:rPr>
                <w:rFonts w:ascii="Aptos Narrow" w:hAnsi="Aptos Narrow"/>
                <w:caps w:val="0"/>
                <w:color w:val="000000"/>
              </w:rPr>
              <w:t>Indicator_Name</w:t>
            </w:r>
          </w:p>
        </w:tc>
        <w:tc>
          <w:tcPr>
            <w:tcW w:w="4074" w:type="dxa"/>
          </w:tcPr>
          <w:p w14:paraId="3A99E968" w14:textId="77777777" w:rsidR="002D420F" w:rsidRDefault="002D420F" w:rsidP="002D420F">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Foreign direct investment, net inflows (% of GDP)</w:t>
            </w:r>
          </w:p>
          <w:p w14:paraId="5C5A9804" w14:textId="77777777" w:rsidR="002D420F" w:rsidRPr="00176E41" w:rsidRDefault="002D420F"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2D420F" w14:paraId="5EEDCEB6"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3D7CD5DD" w14:textId="77777777" w:rsidR="002D420F" w:rsidRPr="00176E41" w:rsidRDefault="002D420F" w:rsidP="00432F43">
            <w:pPr>
              <w:rPr>
                <w:rFonts w:ascii="Aptos Narrow" w:hAnsi="Aptos Narrow"/>
                <w:color w:val="000000"/>
              </w:rPr>
            </w:pPr>
            <w:r>
              <w:rPr>
                <w:rFonts w:ascii="Aptos Narrow" w:hAnsi="Aptos Narrow"/>
                <w:caps w:val="0"/>
                <w:color w:val="000000"/>
              </w:rPr>
              <w:t>Source_Note</w:t>
            </w:r>
          </w:p>
        </w:tc>
        <w:tc>
          <w:tcPr>
            <w:tcW w:w="4074" w:type="dxa"/>
          </w:tcPr>
          <w:p w14:paraId="6B0786F1" w14:textId="77777777" w:rsidR="002D420F" w:rsidRDefault="002D420F" w:rsidP="002D420F">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 xml:space="preserve">Foreign direct investment are the net inflows of investment to acquire a lasting management interest (10 percent or more of voting stock) in an enterprise operating in an economy other than that of the investor. It is the sum of equity capital, reinvestment of earnings, other long-term capital, and short-term capital as shown in the balance of payments. This series shows net inflows (new investment inflows less disinvestment) in the reporting economy from foreign </w:t>
            </w:r>
            <w:proofErr w:type="gramStart"/>
            <w:r>
              <w:rPr>
                <w:rFonts w:ascii="Aptos Narrow" w:hAnsi="Aptos Narrow"/>
                <w:color w:val="000000"/>
              </w:rPr>
              <w:t>investors, and</w:t>
            </w:r>
            <w:proofErr w:type="gramEnd"/>
            <w:r>
              <w:rPr>
                <w:rFonts w:ascii="Aptos Narrow" w:hAnsi="Aptos Narrow"/>
                <w:color w:val="000000"/>
              </w:rPr>
              <w:t xml:space="preserve"> is divided by GDP.</w:t>
            </w:r>
          </w:p>
          <w:p w14:paraId="28E471C8" w14:textId="77777777" w:rsidR="002D420F" w:rsidRPr="00176E41" w:rsidRDefault="002D420F"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2D420F" w14:paraId="20176BBB"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641FF9C7" w14:textId="77777777" w:rsidR="002D420F" w:rsidRDefault="002D420F" w:rsidP="00432F43">
            <w:pPr>
              <w:rPr>
                <w:rFonts w:ascii="Aptos Narrow" w:hAnsi="Aptos Narrow"/>
                <w:color w:val="000000"/>
              </w:rPr>
            </w:pPr>
            <w:r>
              <w:rPr>
                <w:rFonts w:ascii="Aptos Narrow" w:hAnsi="Aptos Narrow"/>
                <w:caps w:val="0"/>
                <w:color w:val="000000"/>
              </w:rPr>
              <w:t>Source_Organization</w:t>
            </w:r>
          </w:p>
        </w:tc>
        <w:tc>
          <w:tcPr>
            <w:tcW w:w="4074" w:type="dxa"/>
          </w:tcPr>
          <w:p w14:paraId="002D86C4" w14:textId="77777777" w:rsidR="002D420F" w:rsidRDefault="002D420F" w:rsidP="002D420F">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International Monetary Fund, International Financial Statistics and Balance of Payments databases, World Bank, International Debt Statistics, and World Bank and OECD GDP estimates.</w:t>
            </w:r>
          </w:p>
          <w:p w14:paraId="4E54A3A9" w14:textId="77777777" w:rsidR="002D420F" w:rsidRPr="00176E41" w:rsidRDefault="002D420F"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3C38168E" w14:textId="3D8C9689" w:rsidR="002D420F" w:rsidRDefault="002D420F" w:rsidP="002D420F">
      <w:pPr>
        <w:tabs>
          <w:tab w:val="left" w:pos="360"/>
        </w:tabs>
      </w:pPr>
    </w:p>
    <w:p w14:paraId="675D0F92" w14:textId="77777777" w:rsidR="000A1016" w:rsidRDefault="000A1016" w:rsidP="002D420F">
      <w:pPr>
        <w:tabs>
          <w:tab w:val="left" w:pos="360"/>
        </w:tabs>
      </w:pPr>
    </w:p>
    <w:p w14:paraId="2D8E6B43" w14:textId="77777777" w:rsidR="000A1016" w:rsidRDefault="000A1016" w:rsidP="002D420F">
      <w:pPr>
        <w:tabs>
          <w:tab w:val="left" w:pos="360"/>
        </w:tabs>
      </w:pPr>
    </w:p>
    <w:p w14:paraId="35598663" w14:textId="77777777" w:rsidR="000A1016" w:rsidRDefault="000A1016" w:rsidP="002D420F">
      <w:pPr>
        <w:tabs>
          <w:tab w:val="left" w:pos="360"/>
        </w:tabs>
      </w:pPr>
    </w:p>
    <w:p w14:paraId="0F491CF5" w14:textId="77777777" w:rsidR="000A1016" w:rsidRDefault="000A1016" w:rsidP="002D420F">
      <w:pPr>
        <w:tabs>
          <w:tab w:val="left" w:pos="360"/>
        </w:tabs>
      </w:pPr>
    </w:p>
    <w:p w14:paraId="2172A844" w14:textId="77777777" w:rsidR="000A1016" w:rsidRDefault="000A1016" w:rsidP="002D420F">
      <w:pPr>
        <w:tabs>
          <w:tab w:val="left" w:pos="360"/>
        </w:tabs>
      </w:pPr>
    </w:p>
    <w:p w14:paraId="0D55A5DF" w14:textId="7037481E" w:rsidR="002D420F" w:rsidRPr="000A1016" w:rsidRDefault="002D420F" w:rsidP="002D420F">
      <w:pPr>
        <w:pStyle w:val="Heading1"/>
        <w:rPr>
          <w:rStyle w:val="Strong"/>
          <w:b w:val="0"/>
          <w:bCs w:val="0"/>
        </w:rPr>
      </w:pPr>
      <w:bookmarkStart w:id="11" w:name="_Toc191213785"/>
      <w:r w:rsidRPr="000A1016">
        <w:rPr>
          <w:rStyle w:val="Strong"/>
          <w:b w:val="0"/>
          <w:bCs w:val="0"/>
        </w:rPr>
        <w:lastRenderedPageBreak/>
        <w:t>Population</w:t>
      </w:r>
      <w:bookmarkEnd w:id="11"/>
    </w:p>
    <w:p w14:paraId="2C68271C" w14:textId="1514ED47" w:rsidR="002D420F" w:rsidRDefault="002D420F" w:rsidP="002D420F">
      <w:pPr>
        <w:tabs>
          <w:tab w:val="left" w:pos="360"/>
        </w:tabs>
      </w:pPr>
      <w:r w:rsidRPr="002D420F">
        <w:rPr>
          <w:rStyle w:val="Strong"/>
        </w:rPr>
        <w:t>Population:</w:t>
      </w:r>
      <w:r>
        <w:t xml:space="preserve"> </w:t>
      </w:r>
      <w:hyperlink r:id="rId31" w:history="1">
        <w:r w:rsidRPr="00DE6AB5">
          <w:rPr>
            <w:rStyle w:val="Hyperlink"/>
          </w:rPr>
          <w:t>https://data.worldbank.org/indicator/SP.POP.TOTL?locations=EG</w:t>
        </w:r>
      </w:hyperlink>
    </w:p>
    <w:p w14:paraId="2A3B67B3" w14:textId="2737E396" w:rsidR="002D420F" w:rsidRDefault="002D420F" w:rsidP="002D420F">
      <w:pPr>
        <w:tabs>
          <w:tab w:val="left" w:pos="360"/>
        </w:tabs>
        <w:ind w:left="720"/>
      </w:pPr>
      <w:r>
        <w:rPr>
          <w:rStyle w:val="Strong"/>
        </w:rPr>
        <w:t>D</w:t>
      </w:r>
      <w:r w:rsidRPr="002D420F">
        <w:rPr>
          <w:rStyle w:val="Strong"/>
        </w:rPr>
        <w:t>ownload Data:</w:t>
      </w:r>
      <w:r>
        <w:t xml:space="preserve"> </w:t>
      </w:r>
      <w:hyperlink r:id="rId32" w:history="1">
        <w:r w:rsidRPr="00DE6AB5">
          <w:rPr>
            <w:rStyle w:val="Hyperlink"/>
          </w:rPr>
          <w:t>https://api.worldbank.org/v2/en/indicator/SP.POP.TOTL?downloadformat=csv</w:t>
        </w:r>
      </w:hyperlink>
    </w:p>
    <w:p w14:paraId="0F7715F2" w14:textId="0B9EE4BC" w:rsidR="002D420F" w:rsidRDefault="002D420F" w:rsidP="002D420F">
      <w:pPr>
        <w:ind w:firstLine="720"/>
      </w:pP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2D420F" w14:paraId="7DF8CAD5"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6691A679" w14:textId="77777777" w:rsidR="002D420F" w:rsidRDefault="002D420F" w:rsidP="00432F43">
            <w:pPr>
              <w:rPr>
                <w:rFonts w:ascii="Aptos Narrow" w:hAnsi="Aptos Narrow"/>
                <w:color w:val="000000"/>
              </w:rPr>
            </w:pPr>
          </w:p>
        </w:tc>
        <w:tc>
          <w:tcPr>
            <w:tcW w:w="4074" w:type="dxa"/>
          </w:tcPr>
          <w:p w14:paraId="7CAC6DAF" w14:textId="77777777" w:rsidR="002D420F" w:rsidRDefault="002D420F"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2D420F" w14:paraId="2CA00125"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4C8A3BBF" w14:textId="77777777" w:rsidR="002D420F" w:rsidRPr="00176E41" w:rsidRDefault="002D420F" w:rsidP="00432F43">
            <w:pPr>
              <w:rPr>
                <w:rFonts w:ascii="Aptos Narrow" w:hAnsi="Aptos Narrow"/>
                <w:color w:val="000000"/>
              </w:rPr>
            </w:pPr>
            <w:r>
              <w:rPr>
                <w:rFonts w:ascii="Aptos Narrow" w:hAnsi="Aptos Narrow"/>
                <w:caps w:val="0"/>
                <w:color w:val="000000"/>
              </w:rPr>
              <w:t>Indicator_Code</w:t>
            </w:r>
          </w:p>
        </w:tc>
        <w:tc>
          <w:tcPr>
            <w:tcW w:w="4074" w:type="dxa"/>
          </w:tcPr>
          <w:p w14:paraId="52263C73" w14:textId="77777777" w:rsidR="002D420F" w:rsidRDefault="002D420F" w:rsidP="002D420F">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SP.POP.TOTL</w:t>
            </w:r>
          </w:p>
          <w:p w14:paraId="4F69E5C1" w14:textId="77777777" w:rsidR="002D420F" w:rsidRPr="00176E41" w:rsidRDefault="002D420F"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2D420F" w14:paraId="293B8216"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1158AEBA" w14:textId="77777777" w:rsidR="002D420F" w:rsidRPr="00176E41" w:rsidRDefault="002D420F" w:rsidP="00432F43">
            <w:pPr>
              <w:rPr>
                <w:rFonts w:ascii="Aptos Narrow" w:hAnsi="Aptos Narrow"/>
                <w:color w:val="000000"/>
              </w:rPr>
            </w:pPr>
            <w:r>
              <w:rPr>
                <w:rFonts w:ascii="Aptos Narrow" w:hAnsi="Aptos Narrow"/>
                <w:caps w:val="0"/>
                <w:color w:val="000000"/>
              </w:rPr>
              <w:t>Indicator_Name</w:t>
            </w:r>
          </w:p>
        </w:tc>
        <w:tc>
          <w:tcPr>
            <w:tcW w:w="4074" w:type="dxa"/>
          </w:tcPr>
          <w:p w14:paraId="0FE29F77" w14:textId="77777777" w:rsidR="002D420F" w:rsidRDefault="002D420F" w:rsidP="002D420F">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Population, total</w:t>
            </w:r>
          </w:p>
          <w:p w14:paraId="69E249F1" w14:textId="77777777" w:rsidR="002D420F" w:rsidRPr="00176E41" w:rsidRDefault="002D420F"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2D420F" w14:paraId="4F33E841"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6AFA502B" w14:textId="77777777" w:rsidR="002D420F" w:rsidRPr="00176E41" w:rsidRDefault="002D420F" w:rsidP="00432F43">
            <w:pPr>
              <w:rPr>
                <w:rFonts w:ascii="Aptos Narrow" w:hAnsi="Aptos Narrow"/>
                <w:color w:val="000000"/>
              </w:rPr>
            </w:pPr>
            <w:r>
              <w:rPr>
                <w:rFonts w:ascii="Aptos Narrow" w:hAnsi="Aptos Narrow"/>
                <w:caps w:val="0"/>
                <w:color w:val="000000"/>
              </w:rPr>
              <w:t>Source_Note</w:t>
            </w:r>
          </w:p>
        </w:tc>
        <w:tc>
          <w:tcPr>
            <w:tcW w:w="4074" w:type="dxa"/>
          </w:tcPr>
          <w:p w14:paraId="58BB1C1E" w14:textId="77777777" w:rsidR="002D420F" w:rsidRDefault="002D420F" w:rsidP="002D420F">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Total population is based on the de facto definition of population, which counts all residents regardless of legal status or citizenship. The values shown are midyear estimates.</w:t>
            </w:r>
          </w:p>
          <w:p w14:paraId="4E98990A" w14:textId="77777777" w:rsidR="002D420F" w:rsidRPr="00176E41" w:rsidRDefault="002D420F"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2D420F" w14:paraId="6C26DADB"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1561D45E" w14:textId="77777777" w:rsidR="002D420F" w:rsidRDefault="002D420F" w:rsidP="00432F43">
            <w:pPr>
              <w:rPr>
                <w:rFonts w:ascii="Aptos Narrow" w:hAnsi="Aptos Narrow"/>
                <w:color w:val="000000"/>
              </w:rPr>
            </w:pPr>
            <w:r>
              <w:rPr>
                <w:rFonts w:ascii="Aptos Narrow" w:hAnsi="Aptos Narrow"/>
                <w:caps w:val="0"/>
                <w:color w:val="000000"/>
              </w:rPr>
              <w:t>Source_Organization</w:t>
            </w:r>
          </w:p>
        </w:tc>
        <w:tc>
          <w:tcPr>
            <w:tcW w:w="4074" w:type="dxa"/>
          </w:tcPr>
          <w:p w14:paraId="65A77A14" w14:textId="77777777" w:rsidR="002D420F" w:rsidRDefault="002D420F" w:rsidP="002D420F">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(1) United Nations Population Division. World Population Prospects: 2024 Revision; (2) Statistical databases and publications from national statistical offices; (3) Eurostat: Demographic Statistics; (4) United Nations Statistics Division. Population and Vital Statistics Report (various years).</w:t>
            </w:r>
          </w:p>
          <w:p w14:paraId="1C7C6B23" w14:textId="77777777" w:rsidR="002D420F" w:rsidRPr="00176E41" w:rsidRDefault="002D420F"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2C107C23" w14:textId="77777777" w:rsidR="002D420F" w:rsidRDefault="002D420F" w:rsidP="002D420F">
      <w:pPr>
        <w:tabs>
          <w:tab w:val="left" w:pos="360"/>
        </w:tabs>
      </w:pPr>
    </w:p>
    <w:p w14:paraId="40515ACF" w14:textId="560FDCDB" w:rsidR="002D420F" w:rsidRDefault="002D420F" w:rsidP="00942EEC">
      <w:pPr>
        <w:pStyle w:val="Heading1"/>
      </w:pPr>
      <w:bookmarkStart w:id="12" w:name="_Toc191213786"/>
      <w:r>
        <w:t>Labor Force</w:t>
      </w:r>
      <w:bookmarkEnd w:id="12"/>
    </w:p>
    <w:p w14:paraId="2C9365A3" w14:textId="2E52D209" w:rsidR="002D420F" w:rsidRDefault="002D420F" w:rsidP="002D420F">
      <w:pPr>
        <w:tabs>
          <w:tab w:val="left" w:pos="360"/>
        </w:tabs>
      </w:pPr>
      <w:r w:rsidRPr="00942EEC">
        <w:rPr>
          <w:rStyle w:val="Strong"/>
        </w:rPr>
        <w:t>Labor Force:</w:t>
      </w:r>
      <w:r>
        <w:t xml:space="preserve"> </w:t>
      </w:r>
      <w:hyperlink r:id="rId33" w:history="1">
        <w:r w:rsidRPr="00DE6AB5">
          <w:rPr>
            <w:rStyle w:val="Hyperlink"/>
          </w:rPr>
          <w:t>https://data.worldbank.org/indicator/SL.TLF.TOTL.IN?locations=EG</w:t>
        </w:r>
      </w:hyperlink>
    </w:p>
    <w:p w14:paraId="009CBB5D" w14:textId="564A513C" w:rsidR="002D420F" w:rsidRDefault="002D420F" w:rsidP="00942EEC">
      <w:pPr>
        <w:tabs>
          <w:tab w:val="left" w:pos="720"/>
        </w:tabs>
        <w:ind w:left="720"/>
      </w:pPr>
      <w:r w:rsidRPr="00942EEC">
        <w:rPr>
          <w:rStyle w:val="Strong"/>
        </w:rPr>
        <w:t>Download Data:</w:t>
      </w:r>
      <w:r w:rsidR="00942EEC">
        <w:t xml:space="preserve"> </w:t>
      </w:r>
      <w:hyperlink r:id="rId34" w:history="1">
        <w:r w:rsidR="00942EEC" w:rsidRPr="00DE6AB5">
          <w:rPr>
            <w:rStyle w:val="Hyperlink"/>
          </w:rPr>
          <w:t>https://api.worldbank.org/v2/en/indicator/SL.TLF.TOTL.IN?downloadformat=csv</w:t>
        </w:r>
      </w:hyperlink>
    </w:p>
    <w:p w14:paraId="42F94817" w14:textId="77777777" w:rsidR="00942EEC" w:rsidRDefault="00942EEC" w:rsidP="00942EEC">
      <w:pPr>
        <w:ind w:firstLine="720"/>
      </w:pPr>
      <w:r>
        <w:rPr>
          <w:rStyle w:val="Strong"/>
        </w:rPr>
        <w:t>Other Information:</w:t>
      </w:r>
    </w:p>
    <w:tbl>
      <w:tblPr>
        <w:tblStyle w:val="PlainTable3"/>
        <w:tblW w:w="0" w:type="auto"/>
        <w:tblInd w:w="610" w:type="dxa"/>
        <w:tblLook w:val="04A0" w:firstRow="1" w:lastRow="0" w:firstColumn="1" w:lastColumn="0" w:noHBand="0" w:noVBand="1"/>
      </w:tblPr>
      <w:tblGrid>
        <w:gridCol w:w="4074"/>
        <w:gridCol w:w="4074"/>
      </w:tblGrid>
      <w:tr w:rsidR="00942EEC" w14:paraId="110A0274" w14:textId="77777777" w:rsidTr="00432F43">
        <w:trPr>
          <w:cnfStyle w:val="100000000000" w:firstRow="1" w:lastRow="0" w:firstColumn="0" w:lastColumn="0" w:oddVBand="0" w:evenVBand="0" w:oddHBand="0" w:evenHBand="0" w:firstRowFirstColumn="0" w:firstRowLastColumn="0" w:lastRowFirstColumn="0" w:lastRowLastColumn="0"/>
          <w:trHeight w:val="278"/>
        </w:trPr>
        <w:tc>
          <w:tcPr>
            <w:cnfStyle w:val="001000000100" w:firstRow="0" w:lastRow="0" w:firstColumn="1" w:lastColumn="0" w:oddVBand="0" w:evenVBand="0" w:oddHBand="0" w:evenHBand="0" w:firstRowFirstColumn="1" w:firstRowLastColumn="0" w:lastRowFirstColumn="0" w:lastRowLastColumn="0"/>
            <w:tcW w:w="4074" w:type="dxa"/>
          </w:tcPr>
          <w:p w14:paraId="704F831A" w14:textId="77777777" w:rsidR="00942EEC" w:rsidRDefault="00942EEC" w:rsidP="00432F43">
            <w:pPr>
              <w:rPr>
                <w:rFonts w:ascii="Aptos Narrow" w:hAnsi="Aptos Narrow"/>
                <w:color w:val="000000"/>
              </w:rPr>
            </w:pPr>
          </w:p>
        </w:tc>
        <w:tc>
          <w:tcPr>
            <w:tcW w:w="4074" w:type="dxa"/>
          </w:tcPr>
          <w:p w14:paraId="35657A1A" w14:textId="77777777" w:rsidR="00942EEC" w:rsidRDefault="00942EEC" w:rsidP="00432F43">
            <w:pPr>
              <w:cnfStyle w:val="100000000000" w:firstRow="1" w:lastRow="0" w:firstColumn="0" w:lastColumn="0" w:oddVBand="0" w:evenVBand="0" w:oddHBand="0" w:evenHBand="0" w:firstRowFirstColumn="0" w:firstRowLastColumn="0" w:lastRowFirstColumn="0" w:lastRowLastColumn="0"/>
              <w:rPr>
                <w:rFonts w:ascii="Aptos Narrow" w:hAnsi="Aptos Narrow"/>
                <w:color w:val="000000"/>
              </w:rPr>
            </w:pPr>
          </w:p>
        </w:tc>
      </w:tr>
      <w:tr w:rsidR="00942EEC" w14:paraId="1BBA373D" w14:textId="77777777" w:rsidTr="00432F4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074" w:type="dxa"/>
          </w:tcPr>
          <w:p w14:paraId="480CC8CC" w14:textId="77777777" w:rsidR="00942EEC" w:rsidRPr="00176E41" w:rsidRDefault="00942EEC" w:rsidP="00432F43">
            <w:pPr>
              <w:rPr>
                <w:rFonts w:ascii="Aptos Narrow" w:hAnsi="Aptos Narrow"/>
                <w:color w:val="000000"/>
              </w:rPr>
            </w:pPr>
            <w:r>
              <w:rPr>
                <w:rFonts w:ascii="Aptos Narrow" w:hAnsi="Aptos Narrow"/>
                <w:caps w:val="0"/>
                <w:color w:val="000000"/>
              </w:rPr>
              <w:t>Indicator_Code</w:t>
            </w:r>
          </w:p>
        </w:tc>
        <w:tc>
          <w:tcPr>
            <w:tcW w:w="4074" w:type="dxa"/>
          </w:tcPr>
          <w:p w14:paraId="507DD011" w14:textId="77777777" w:rsidR="00942EEC" w:rsidRDefault="00942EEC" w:rsidP="00942EEC">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SL.TLF.TOTL.IN</w:t>
            </w:r>
          </w:p>
          <w:p w14:paraId="270591E1" w14:textId="77777777" w:rsidR="00942EEC" w:rsidRPr="00176E41" w:rsidRDefault="00942EEC"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942EEC" w14:paraId="257C7F84" w14:textId="77777777" w:rsidTr="00432F43">
        <w:trPr>
          <w:trHeight w:val="546"/>
        </w:trPr>
        <w:tc>
          <w:tcPr>
            <w:cnfStyle w:val="001000000000" w:firstRow="0" w:lastRow="0" w:firstColumn="1" w:lastColumn="0" w:oddVBand="0" w:evenVBand="0" w:oddHBand="0" w:evenHBand="0" w:firstRowFirstColumn="0" w:firstRowLastColumn="0" w:lastRowFirstColumn="0" w:lastRowLastColumn="0"/>
            <w:tcW w:w="4074" w:type="dxa"/>
          </w:tcPr>
          <w:p w14:paraId="51E5D21C" w14:textId="77777777" w:rsidR="00942EEC" w:rsidRPr="00176E41" w:rsidRDefault="00942EEC" w:rsidP="00432F43">
            <w:pPr>
              <w:rPr>
                <w:rFonts w:ascii="Aptos Narrow" w:hAnsi="Aptos Narrow"/>
                <w:color w:val="000000"/>
              </w:rPr>
            </w:pPr>
            <w:r>
              <w:rPr>
                <w:rFonts w:ascii="Aptos Narrow" w:hAnsi="Aptos Narrow"/>
                <w:caps w:val="0"/>
                <w:color w:val="000000"/>
              </w:rPr>
              <w:t>Indicator_Name</w:t>
            </w:r>
          </w:p>
        </w:tc>
        <w:tc>
          <w:tcPr>
            <w:tcW w:w="4074" w:type="dxa"/>
          </w:tcPr>
          <w:p w14:paraId="14D6DD11" w14:textId="77777777" w:rsidR="00942EEC" w:rsidRDefault="00942EEC" w:rsidP="00942EEC">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Labor force, total</w:t>
            </w:r>
          </w:p>
          <w:p w14:paraId="2279609F" w14:textId="77777777" w:rsidR="00942EEC" w:rsidRPr="00176E41" w:rsidRDefault="00942EEC"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r w:rsidR="00942EEC" w14:paraId="6A1EB60D" w14:textId="77777777" w:rsidTr="00432F43">
        <w:trPr>
          <w:cnfStyle w:val="000000100000" w:firstRow="0" w:lastRow="0" w:firstColumn="0" w:lastColumn="0" w:oddVBand="0" w:evenVBand="0" w:oddHBand="1" w:evenHBand="0" w:firstRowFirstColumn="0" w:firstRowLastColumn="0" w:lastRowFirstColumn="0" w:lastRowLastColumn="0"/>
          <w:trHeight w:val="1660"/>
        </w:trPr>
        <w:tc>
          <w:tcPr>
            <w:cnfStyle w:val="001000000000" w:firstRow="0" w:lastRow="0" w:firstColumn="1" w:lastColumn="0" w:oddVBand="0" w:evenVBand="0" w:oddHBand="0" w:evenHBand="0" w:firstRowFirstColumn="0" w:firstRowLastColumn="0" w:lastRowFirstColumn="0" w:lastRowLastColumn="0"/>
            <w:tcW w:w="4074" w:type="dxa"/>
          </w:tcPr>
          <w:p w14:paraId="3434B6EE" w14:textId="77777777" w:rsidR="00942EEC" w:rsidRPr="00176E41" w:rsidRDefault="00942EEC" w:rsidP="00432F43">
            <w:pPr>
              <w:rPr>
                <w:rFonts w:ascii="Aptos Narrow" w:hAnsi="Aptos Narrow"/>
                <w:color w:val="000000"/>
              </w:rPr>
            </w:pPr>
            <w:r>
              <w:rPr>
                <w:rFonts w:ascii="Aptos Narrow" w:hAnsi="Aptos Narrow"/>
                <w:caps w:val="0"/>
                <w:color w:val="000000"/>
              </w:rPr>
              <w:t>Source_Note</w:t>
            </w:r>
          </w:p>
        </w:tc>
        <w:tc>
          <w:tcPr>
            <w:tcW w:w="4074" w:type="dxa"/>
          </w:tcPr>
          <w:p w14:paraId="6D8C2D21" w14:textId="77777777" w:rsidR="00942EEC" w:rsidRDefault="00942EEC" w:rsidP="00942EEC">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 xml:space="preserve">Labor force comprises people ages 15 and older who supply labor </w:t>
            </w:r>
            <w:proofErr w:type="gramStart"/>
            <w:r>
              <w:rPr>
                <w:rFonts w:ascii="Aptos Narrow" w:hAnsi="Aptos Narrow"/>
                <w:color w:val="000000"/>
              </w:rPr>
              <w:t>for the production of</w:t>
            </w:r>
            <w:proofErr w:type="gramEnd"/>
            <w:r>
              <w:rPr>
                <w:rFonts w:ascii="Aptos Narrow" w:hAnsi="Aptos Narrow"/>
                <w:color w:val="000000"/>
              </w:rPr>
              <w:t xml:space="preserve"> goods and services during a specified period. It includes people who are currently employed and people who are unemployed but seeking work as well as first-time </w:t>
            </w:r>
            <w:proofErr w:type="gramStart"/>
            <w:r>
              <w:rPr>
                <w:rFonts w:ascii="Aptos Narrow" w:hAnsi="Aptos Narrow"/>
                <w:color w:val="000000"/>
              </w:rPr>
              <w:t>job-</w:t>
            </w:r>
            <w:r>
              <w:rPr>
                <w:rFonts w:ascii="Aptos Narrow" w:hAnsi="Aptos Narrow"/>
                <w:color w:val="000000"/>
              </w:rPr>
              <w:lastRenderedPageBreak/>
              <w:t>seekers</w:t>
            </w:r>
            <w:proofErr w:type="gramEnd"/>
            <w:r>
              <w:rPr>
                <w:rFonts w:ascii="Aptos Narrow" w:hAnsi="Aptos Narrow"/>
                <w:color w:val="000000"/>
              </w:rPr>
              <w:t>. Not everyone who works is included, however. Unpaid workers, family workers, and students are often omitted, and some countries do not count members of the armed forces. Labor force size tends to vary during the year as seasonal workers enter and leave.</w:t>
            </w:r>
          </w:p>
          <w:p w14:paraId="621F697C" w14:textId="77777777" w:rsidR="00942EEC" w:rsidRPr="00176E41" w:rsidRDefault="00942EEC" w:rsidP="00432F43">
            <w:pP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p>
        </w:tc>
      </w:tr>
      <w:tr w:rsidR="00942EEC" w14:paraId="152B0049" w14:textId="77777777" w:rsidTr="00432F43">
        <w:trPr>
          <w:trHeight w:val="557"/>
        </w:trPr>
        <w:tc>
          <w:tcPr>
            <w:cnfStyle w:val="001000000000" w:firstRow="0" w:lastRow="0" w:firstColumn="1" w:lastColumn="0" w:oddVBand="0" w:evenVBand="0" w:oddHBand="0" w:evenHBand="0" w:firstRowFirstColumn="0" w:firstRowLastColumn="0" w:lastRowFirstColumn="0" w:lastRowLastColumn="0"/>
            <w:tcW w:w="4074" w:type="dxa"/>
          </w:tcPr>
          <w:p w14:paraId="373B022A" w14:textId="77777777" w:rsidR="00942EEC" w:rsidRDefault="00942EEC" w:rsidP="00432F43">
            <w:pPr>
              <w:rPr>
                <w:rFonts w:ascii="Aptos Narrow" w:hAnsi="Aptos Narrow"/>
                <w:color w:val="000000"/>
              </w:rPr>
            </w:pPr>
            <w:r>
              <w:rPr>
                <w:rFonts w:ascii="Aptos Narrow" w:hAnsi="Aptos Narrow"/>
                <w:caps w:val="0"/>
                <w:color w:val="000000"/>
              </w:rPr>
              <w:lastRenderedPageBreak/>
              <w:t>Source_Organization</w:t>
            </w:r>
          </w:p>
        </w:tc>
        <w:tc>
          <w:tcPr>
            <w:tcW w:w="4074" w:type="dxa"/>
          </w:tcPr>
          <w:p w14:paraId="322ACBDA" w14:textId="77777777" w:rsidR="00942EEC" w:rsidRDefault="00942EEC" w:rsidP="00942EEC">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 xml:space="preserve">World Bank, World Development Indicators database. Estimates are based on data obtained from International </w:t>
            </w:r>
            <w:proofErr w:type="spellStart"/>
            <w:r>
              <w:rPr>
                <w:rFonts w:ascii="Aptos Narrow" w:hAnsi="Aptos Narrow"/>
                <w:color w:val="000000"/>
              </w:rPr>
              <w:t>Labour</w:t>
            </w:r>
            <w:proofErr w:type="spellEnd"/>
            <w:r>
              <w:rPr>
                <w:rFonts w:ascii="Aptos Narrow" w:hAnsi="Aptos Narrow"/>
                <w:color w:val="000000"/>
              </w:rPr>
              <w:t xml:space="preserve"> Organization and United Nations Population Division.</w:t>
            </w:r>
          </w:p>
          <w:p w14:paraId="6DCEDF3F" w14:textId="12F9CD0B" w:rsidR="00942EEC" w:rsidRDefault="00942EEC"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p w14:paraId="3457537F" w14:textId="77777777" w:rsidR="00942EEC" w:rsidRPr="00176E41" w:rsidRDefault="00942EEC" w:rsidP="00432F43">
            <w:pP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p>
        </w:tc>
      </w:tr>
    </w:tbl>
    <w:p w14:paraId="4528A2C5" w14:textId="77777777" w:rsidR="00942EEC" w:rsidRDefault="00942EEC" w:rsidP="00942EEC">
      <w:pPr>
        <w:tabs>
          <w:tab w:val="left" w:pos="720"/>
        </w:tabs>
        <w:ind w:left="720"/>
      </w:pPr>
    </w:p>
    <w:p w14:paraId="72864C67" w14:textId="77777777" w:rsidR="00942EEC" w:rsidRDefault="00942EEC" w:rsidP="002D420F">
      <w:pPr>
        <w:tabs>
          <w:tab w:val="left" w:pos="360"/>
        </w:tabs>
      </w:pPr>
    </w:p>
    <w:p w14:paraId="1A178D28" w14:textId="77777777" w:rsidR="00956983" w:rsidRDefault="00956983" w:rsidP="008F7602"/>
    <w:p w14:paraId="4DF256D6" w14:textId="77777777" w:rsidR="00956983" w:rsidRPr="008F7602" w:rsidRDefault="00956983" w:rsidP="008F7602"/>
    <w:sectPr w:rsidR="00956983" w:rsidRPr="008F7602">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265DE" w14:textId="77777777" w:rsidR="007362D9" w:rsidRDefault="007362D9" w:rsidP="008C427A">
      <w:pPr>
        <w:spacing w:after="0" w:line="240" w:lineRule="auto"/>
      </w:pPr>
      <w:r>
        <w:separator/>
      </w:r>
    </w:p>
  </w:endnote>
  <w:endnote w:type="continuationSeparator" w:id="0">
    <w:p w14:paraId="66B78D54" w14:textId="77777777" w:rsidR="007362D9" w:rsidRDefault="007362D9" w:rsidP="008C4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8680553"/>
      <w:docPartObj>
        <w:docPartGallery w:val="Page Numbers (Bottom of Page)"/>
        <w:docPartUnique/>
      </w:docPartObj>
    </w:sdtPr>
    <w:sdtEndPr>
      <w:rPr>
        <w:noProof/>
      </w:rPr>
    </w:sdtEndPr>
    <w:sdtContent>
      <w:p w14:paraId="5F33E2EB" w14:textId="4C98A668" w:rsidR="000A1016" w:rsidRDefault="000A10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85B69E" w14:textId="77777777" w:rsidR="000A1016" w:rsidRDefault="000A1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F2D8F" w14:textId="77777777" w:rsidR="007362D9" w:rsidRDefault="007362D9" w:rsidP="008C427A">
      <w:pPr>
        <w:spacing w:after="0" w:line="240" w:lineRule="auto"/>
      </w:pPr>
      <w:r>
        <w:separator/>
      </w:r>
    </w:p>
  </w:footnote>
  <w:footnote w:type="continuationSeparator" w:id="0">
    <w:p w14:paraId="137B7E9D" w14:textId="77777777" w:rsidR="007362D9" w:rsidRDefault="007362D9" w:rsidP="008C4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DE4AC" w14:textId="1178D4A8" w:rsidR="008C427A" w:rsidRDefault="008C427A">
    <w:pPr>
      <w:pStyle w:val="Header"/>
    </w:pPr>
    <w:r>
      <w:t>Lucko, Dylan</w:t>
    </w:r>
  </w:p>
  <w:p w14:paraId="2FE6DC81" w14:textId="12980066" w:rsidR="008C427A" w:rsidRDefault="008C427A">
    <w:pPr>
      <w:pStyle w:val="Header"/>
    </w:pPr>
    <w:r>
      <w:t>Advances in Remittance Forecasting: Evidence from Egypt</w:t>
    </w:r>
  </w:p>
  <w:p w14:paraId="6FC35FC7" w14:textId="79812C35" w:rsidR="008C427A" w:rsidRDefault="008C427A">
    <w:pPr>
      <w:pStyle w:val="Header"/>
    </w:pPr>
    <w:r>
      <w:t>Spring 2025 Update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27A"/>
    <w:rsid w:val="000232D4"/>
    <w:rsid w:val="000A1016"/>
    <w:rsid w:val="00176E41"/>
    <w:rsid w:val="001F3067"/>
    <w:rsid w:val="002D420F"/>
    <w:rsid w:val="00375F46"/>
    <w:rsid w:val="004007D9"/>
    <w:rsid w:val="00480553"/>
    <w:rsid w:val="005D0DDC"/>
    <w:rsid w:val="005D74D0"/>
    <w:rsid w:val="007362D9"/>
    <w:rsid w:val="008C427A"/>
    <w:rsid w:val="008E6A18"/>
    <w:rsid w:val="008F7602"/>
    <w:rsid w:val="00942EEC"/>
    <w:rsid w:val="00956983"/>
    <w:rsid w:val="00A81C53"/>
    <w:rsid w:val="00BF47CC"/>
    <w:rsid w:val="00CD5563"/>
    <w:rsid w:val="00D01CED"/>
    <w:rsid w:val="00F10604"/>
    <w:rsid w:val="00F4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CC8C"/>
  <w15:chartTrackingRefBased/>
  <w15:docId w15:val="{E6895BE9-3F91-4B74-AC98-CFCAC6EB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2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42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42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42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42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4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2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42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2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42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42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4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27A"/>
    <w:rPr>
      <w:rFonts w:eastAsiaTheme="majorEastAsia" w:cstheme="majorBidi"/>
      <w:color w:val="272727" w:themeColor="text1" w:themeTint="D8"/>
    </w:rPr>
  </w:style>
  <w:style w:type="paragraph" w:styleId="Title">
    <w:name w:val="Title"/>
    <w:basedOn w:val="Normal"/>
    <w:next w:val="Normal"/>
    <w:link w:val="TitleChar"/>
    <w:uiPriority w:val="10"/>
    <w:qFormat/>
    <w:rsid w:val="008C4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27A"/>
    <w:pPr>
      <w:spacing w:before="160"/>
      <w:jc w:val="center"/>
    </w:pPr>
    <w:rPr>
      <w:i/>
      <w:iCs/>
      <w:color w:val="404040" w:themeColor="text1" w:themeTint="BF"/>
    </w:rPr>
  </w:style>
  <w:style w:type="character" w:customStyle="1" w:styleId="QuoteChar">
    <w:name w:val="Quote Char"/>
    <w:basedOn w:val="DefaultParagraphFont"/>
    <w:link w:val="Quote"/>
    <w:uiPriority w:val="29"/>
    <w:rsid w:val="008C427A"/>
    <w:rPr>
      <w:i/>
      <w:iCs/>
      <w:color w:val="404040" w:themeColor="text1" w:themeTint="BF"/>
    </w:rPr>
  </w:style>
  <w:style w:type="paragraph" w:styleId="ListParagraph">
    <w:name w:val="List Paragraph"/>
    <w:basedOn w:val="Normal"/>
    <w:uiPriority w:val="34"/>
    <w:qFormat/>
    <w:rsid w:val="008C427A"/>
    <w:pPr>
      <w:ind w:left="720"/>
      <w:contextualSpacing/>
    </w:pPr>
  </w:style>
  <w:style w:type="character" w:styleId="IntenseEmphasis">
    <w:name w:val="Intense Emphasis"/>
    <w:basedOn w:val="DefaultParagraphFont"/>
    <w:uiPriority w:val="21"/>
    <w:qFormat/>
    <w:rsid w:val="008C427A"/>
    <w:rPr>
      <w:i/>
      <w:iCs/>
      <w:color w:val="2F5496" w:themeColor="accent1" w:themeShade="BF"/>
    </w:rPr>
  </w:style>
  <w:style w:type="paragraph" w:styleId="IntenseQuote">
    <w:name w:val="Intense Quote"/>
    <w:basedOn w:val="Normal"/>
    <w:next w:val="Normal"/>
    <w:link w:val="IntenseQuoteChar"/>
    <w:uiPriority w:val="30"/>
    <w:qFormat/>
    <w:rsid w:val="008C42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427A"/>
    <w:rPr>
      <w:i/>
      <w:iCs/>
      <w:color w:val="2F5496" w:themeColor="accent1" w:themeShade="BF"/>
    </w:rPr>
  </w:style>
  <w:style w:type="character" w:styleId="IntenseReference">
    <w:name w:val="Intense Reference"/>
    <w:basedOn w:val="DefaultParagraphFont"/>
    <w:uiPriority w:val="32"/>
    <w:qFormat/>
    <w:rsid w:val="008C427A"/>
    <w:rPr>
      <w:b/>
      <w:bCs/>
      <w:smallCaps/>
      <w:color w:val="2F5496" w:themeColor="accent1" w:themeShade="BF"/>
      <w:spacing w:val="5"/>
    </w:rPr>
  </w:style>
  <w:style w:type="paragraph" w:styleId="Header">
    <w:name w:val="header"/>
    <w:basedOn w:val="Normal"/>
    <w:link w:val="HeaderChar"/>
    <w:uiPriority w:val="99"/>
    <w:unhideWhenUsed/>
    <w:rsid w:val="008C4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27A"/>
  </w:style>
  <w:style w:type="paragraph" w:styleId="Footer">
    <w:name w:val="footer"/>
    <w:basedOn w:val="Normal"/>
    <w:link w:val="FooterChar"/>
    <w:uiPriority w:val="99"/>
    <w:unhideWhenUsed/>
    <w:rsid w:val="008C4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27A"/>
  </w:style>
  <w:style w:type="character" w:styleId="Strong">
    <w:name w:val="Strong"/>
    <w:basedOn w:val="DefaultParagraphFont"/>
    <w:uiPriority w:val="22"/>
    <w:qFormat/>
    <w:rsid w:val="008C427A"/>
    <w:rPr>
      <w:b/>
      <w:bCs/>
    </w:rPr>
  </w:style>
  <w:style w:type="character" w:styleId="Hyperlink">
    <w:name w:val="Hyperlink"/>
    <w:basedOn w:val="DefaultParagraphFont"/>
    <w:uiPriority w:val="99"/>
    <w:unhideWhenUsed/>
    <w:rsid w:val="008C427A"/>
    <w:rPr>
      <w:color w:val="0563C1" w:themeColor="hyperlink"/>
      <w:u w:val="single"/>
    </w:rPr>
  </w:style>
  <w:style w:type="character" w:styleId="UnresolvedMention">
    <w:name w:val="Unresolved Mention"/>
    <w:basedOn w:val="DefaultParagraphFont"/>
    <w:uiPriority w:val="99"/>
    <w:semiHidden/>
    <w:unhideWhenUsed/>
    <w:rsid w:val="008C427A"/>
    <w:rPr>
      <w:color w:val="605E5C"/>
      <w:shd w:val="clear" w:color="auto" w:fill="E1DFDD"/>
    </w:rPr>
  </w:style>
  <w:style w:type="table" w:styleId="TableGrid">
    <w:name w:val="Table Grid"/>
    <w:basedOn w:val="TableNormal"/>
    <w:uiPriority w:val="39"/>
    <w:rsid w:val="00176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76E4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5D0DD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5D0DD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9523">
      <w:bodyDiv w:val="1"/>
      <w:marLeft w:val="0"/>
      <w:marRight w:val="0"/>
      <w:marTop w:val="0"/>
      <w:marBottom w:val="0"/>
      <w:divBdr>
        <w:top w:val="none" w:sz="0" w:space="0" w:color="auto"/>
        <w:left w:val="none" w:sz="0" w:space="0" w:color="auto"/>
        <w:bottom w:val="none" w:sz="0" w:space="0" w:color="auto"/>
        <w:right w:val="none" w:sz="0" w:space="0" w:color="auto"/>
      </w:divBdr>
    </w:div>
    <w:div w:id="91518297">
      <w:bodyDiv w:val="1"/>
      <w:marLeft w:val="0"/>
      <w:marRight w:val="0"/>
      <w:marTop w:val="0"/>
      <w:marBottom w:val="0"/>
      <w:divBdr>
        <w:top w:val="none" w:sz="0" w:space="0" w:color="auto"/>
        <w:left w:val="none" w:sz="0" w:space="0" w:color="auto"/>
        <w:bottom w:val="none" w:sz="0" w:space="0" w:color="auto"/>
        <w:right w:val="none" w:sz="0" w:space="0" w:color="auto"/>
      </w:divBdr>
    </w:div>
    <w:div w:id="133186540">
      <w:bodyDiv w:val="1"/>
      <w:marLeft w:val="0"/>
      <w:marRight w:val="0"/>
      <w:marTop w:val="0"/>
      <w:marBottom w:val="0"/>
      <w:divBdr>
        <w:top w:val="none" w:sz="0" w:space="0" w:color="auto"/>
        <w:left w:val="none" w:sz="0" w:space="0" w:color="auto"/>
        <w:bottom w:val="none" w:sz="0" w:space="0" w:color="auto"/>
        <w:right w:val="none" w:sz="0" w:space="0" w:color="auto"/>
      </w:divBdr>
    </w:div>
    <w:div w:id="146678016">
      <w:bodyDiv w:val="1"/>
      <w:marLeft w:val="0"/>
      <w:marRight w:val="0"/>
      <w:marTop w:val="0"/>
      <w:marBottom w:val="0"/>
      <w:divBdr>
        <w:top w:val="none" w:sz="0" w:space="0" w:color="auto"/>
        <w:left w:val="none" w:sz="0" w:space="0" w:color="auto"/>
        <w:bottom w:val="none" w:sz="0" w:space="0" w:color="auto"/>
        <w:right w:val="none" w:sz="0" w:space="0" w:color="auto"/>
      </w:divBdr>
    </w:div>
    <w:div w:id="176775523">
      <w:bodyDiv w:val="1"/>
      <w:marLeft w:val="0"/>
      <w:marRight w:val="0"/>
      <w:marTop w:val="0"/>
      <w:marBottom w:val="0"/>
      <w:divBdr>
        <w:top w:val="none" w:sz="0" w:space="0" w:color="auto"/>
        <w:left w:val="none" w:sz="0" w:space="0" w:color="auto"/>
        <w:bottom w:val="none" w:sz="0" w:space="0" w:color="auto"/>
        <w:right w:val="none" w:sz="0" w:space="0" w:color="auto"/>
      </w:divBdr>
    </w:div>
    <w:div w:id="228926266">
      <w:bodyDiv w:val="1"/>
      <w:marLeft w:val="0"/>
      <w:marRight w:val="0"/>
      <w:marTop w:val="0"/>
      <w:marBottom w:val="0"/>
      <w:divBdr>
        <w:top w:val="none" w:sz="0" w:space="0" w:color="auto"/>
        <w:left w:val="none" w:sz="0" w:space="0" w:color="auto"/>
        <w:bottom w:val="none" w:sz="0" w:space="0" w:color="auto"/>
        <w:right w:val="none" w:sz="0" w:space="0" w:color="auto"/>
      </w:divBdr>
    </w:div>
    <w:div w:id="243883080">
      <w:bodyDiv w:val="1"/>
      <w:marLeft w:val="0"/>
      <w:marRight w:val="0"/>
      <w:marTop w:val="0"/>
      <w:marBottom w:val="0"/>
      <w:divBdr>
        <w:top w:val="none" w:sz="0" w:space="0" w:color="auto"/>
        <w:left w:val="none" w:sz="0" w:space="0" w:color="auto"/>
        <w:bottom w:val="none" w:sz="0" w:space="0" w:color="auto"/>
        <w:right w:val="none" w:sz="0" w:space="0" w:color="auto"/>
      </w:divBdr>
    </w:div>
    <w:div w:id="250046213">
      <w:bodyDiv w:val="1"/>
      <w:marLeft w:val="0"/>
      <w:marRight w:val="0"/>
      <w:marTop w:val="0"/>
      <w:marBottom w:val="0"/>
      <w:divBdr>
        <w:top w:val="none" w:sz="0" w:space="0" w:color="auto"/>
        <w:left w:val="none" w:sz="0" w:space="0" w:color="auto"/>
        <w:bottom w:val="none" w:sz="0" w:space="0" w:color="auto"/>
        <w:right w:val="none" w:sz="0" w:space="0" w:color="auto"/>
      </w:divBdr>
    </w:div>
    <w:div w:id="369378868">
      <w:bodyDiv w:val="1"/>
      <w:marLeft w:val="0"/>
      <w:marRight w:val="0"/>
      <w:marTop w:val="0"/>
      <w:marBottom w:val="0"/>
      <w:divBdr>
        <w:top w:val="none" w:sz="0" w:space="0" w:color="auto"/>
        <w:left w:val="none" w:sz="0" w:space="0" w:color="auto"/>
        <w:bottom w:val="none" w:sz="0" w:space="0" w:color="auto"/>
        <w:right w:val="none" w:sz="0" w:space="0" w:color="auto"/>
      </w:divBdr>
    </w:div>
    <w:div w:id="408115921">
      <w:bodyDiv w:val="1"/>
      <w:marLeft w:val="0"/>
      <w:marRight w:val="0"/>
      <w:marTop w:val="0"/>
      <w:marBottom w:val="0"/>
      <w:divBdr>
        <w:top w:val="none" w:sz="0" w:space="0" w:color="auto"/>
        <w:left w:val="none" w:sz="0" w:space="0" w:color="auto"/>
        <w:bottom w:val="none" w:sz="0" w:space="0" w:color="auto"/>
        <w:right w:val="none" w:sz="0" w:space="0" w:color="auto"/>
      </w:divBdr>
    </w:div>
    <w:div w:id="427970622">
      <w:bodyDiv w:val="1"/>
      <w:marLeft w:val="0"/>
      <w:marRight w:val="0"/>
      <w:marTop w:val="0"/>
      <w:marBottom w:val="0"/>
      <w:divBdr>
        <w:top w:val="none" w:sz="0" w:space="0" w:color="auto"/>
        <w:left w:val="none" w:sz="0" w:space="0" w:color="auto"/>
        <w:bottom w:val="none" w:sz="0" w:space="0" w:color="auto"/>
        <w:right w:val="none" w:sz="0" w:space="0" w:color="auto"/>
      </w:divBdr>
    </w:div>
    <w:div w:id="428933138">
      <w:bodyDiv w:val="1"/>
      <w:marLeft w:val="0"/>
      <w:marRight w:val="0"/>
      <w:marTop w:val="0"/>
      <w:marBottom w:val="0"/>
      <w:divBdr>
        <w:top w:val="none" w:sz="0" w:space="0" w:color="auto"/>
        <w:left w:val="none" w:sz="0" w:space="0" w:color="auto"/>
        <w:bottom w:val="none" w:sz="0" w:space="0" w:color="auto"/>
        <w:right w:val="none" w:sz="0" w:space="0" w:color="auto"/>
      </w:divBdr>
    </w:div>
    <w:div w:id="440806408">
      <w:bodyDiv w:val="1"/>
      <w:marLeft w:val="0"/>
      <w:marRight w:val="0"/>
      <w:marTop w:val="0"/>
      <w:marBottom w:val="0"/>
      <w:divBdr>
        <w:top w:val="none" w:sz="0" w:space="0" w:color="auto"/>
        <w:left w:val="none" w:sz="0" w:space="0" w:color="auto"/>
        <w:bottom w:val="none" w:sz="0" w:space="0" w:color="auto"/>
        <w:right w:val="none" w:sz="0" w:space="0" w:color="auto"/>
      </w:divBdr>
    </w:div>
    <w:div w:id="487602411">
      <w:bodyDiv w:val="1"/>
      <w:marLeft w:val="0"/>
      <w:marRight w:val="0"/>
      <w:marTop w:val="0"/>
      <w:marBottom w:val="0"/>
      <w:divBdr>
        <w:top w:val="none" w:sz="0" w:space="0" w:color="auto"/>
        <w:left w:val="none" w:sz="0" w:space="0" w:color="auto"/>
        <w:bottom w:val="none" w:sz="0" w:space="0" w:color="auto"/>
        <w:right w:val="none" w:sz="0" w:space="0" w:color="auto"/>
      </w:divBdr>
    </w:div>
    <w:div w:id="520512056">
      <w:bodyDiv w:val="1"/>
      <w:marLeft w:val="0"/>
      <w:marRight w:val="0"/>
      <w:marTop w:val="0"/>
      <w:marBottom w:val="0"/>
      <w:divBdr>
        <w:top w:val="none" w:sz="0" w:space="0" w:color="auto"/>
        <w:left w:val="none" w:sz="0" w:space="0" w:color="auto"/>
        <w:bottom w:val="none" w:sz="0" w:space="0" w:color="auto"/>
        <w:right w:val="none" w:sz="0" w:space="0" w:color="auto"/>
      </w:divBdr>
    </w:div>
    <w:div w:id="553810488">
      <w:bodyDiv w:val="1"/>
      <w:marLeft w:val="0"/>
      <w:marRight w:val="0"/>
      <w:marTop w:val="0"/>
      <w:marBottom w:val="0"/>
      <w:divBdr>
        <w:top w:val="none" w:sz="0" w:space="0" w:color="auto"/>
        <w:left w:val="none" w:sz="0" w:space="0" w:color="auto"/>
        <w:bottom w:val="none" w:sz="0" w:space="0" w:color="auto"/>
        <w:right w:val="none" w:sz="0" w:space="0" w:color="auto"/>
      </w:divBdr>
    </w:div>
    <w:div w:id="560750549">
      <w:bodyDiv w:val="1"/>
      <w:marLeft w:val="0"/>
      <w:marRight w:val="0"/>
      <w:marTop w:val="0"/>
      <w:marBottom w:val="0"/>
      <w:divBdr>
        <w:top w:val="none" w:sz="0" w:space="0" w:color="auto"/>
        <w:left w:val="none" w:sz="0" w:space="0" w:color="auto"/>
        <w:bottom w:val="none" w:sz="0" w:space="0" w:color="auto"/>
        <w:right w:val="none" w:sz="0" w:space="0" w:color="auto"/>
      </w:divBdr>
    </w:div>
    <w:div w:id="690960973">
      <w:bodyDiv w:val="1"/>
      <w:marLeft w:val="0"/>
      <w:marRight w:val="0"/>
      <w:marTop w:val="0"/>
      <w:marBottom w:val="0"/>
      <w:divBdr>
        <w:top w:val="none" w:sz="0" w:space="0" w:color="auto"/>
        <w:left w:val="none" w:sz="0" w:space="0" w:color="auto"/>
        <w:bottom w:val="none" w:sz="0" w:space="0" w:color="auto"/>
        <w:right w:val="none" w:sz="0" w:space="0" w:color="auto"/>
      </w:divBdr>
    </w:div>
    <w:div w:id="850991572">
      <w:bodyDiv w:val="1"/>
      <w:marLeft w:val="0"/>
      <w:marRight w:val="0"/>
      <w:marTop w:val="0"/>
      <w:marBottom w:val="0"/>
      <w:divBdr>
        <w:top w:val="none" w:sz="0" w:space="0" w:color="auto"/>
        <w:left w:val="none" w:sz="0" w:space="0" w:color="auto"/>
        <w:bottom w:val="none" w:sz="0" w:space="0" w:color="auto"/>
        <w:right w:val="none" w:sz="0" w:space="0" w:color="auto"/>
      </w:divBdr>
    </w:div>
    <w:div w:id="965893559">
      <w:bodyDiv w:val="1"/>
      <w:marLeft w:val="0"/>
      <w:marRight w:val="0"/>
      <w:marTop w:val="0"/>
      <w:marBottom w:val="0"/>
      <w:divBdr>
        <w:top w:val="none" w:sz="0" w:space="0" w:color="auto"/>
        <w:left w:val="none" w:sz="0" w:space="0" w:color="auto"/>
        <w:bottom w:val="none" w:sz="0" w:space="0" w:color="auto"/>
        <w:right w:val="none" w:sz="0" w:space="0" w:color="auto"/>
      </w:divBdr>
    </w:div>
    <w:div w:id="974333576">
      <w:bodyDiv w:val="1"/>
      <w:marLeft w:val="0"/>
      <w:marRight w:val="0"/>
      <w:marTop w:val="0"/>
      <w:marBottom w:val="0"/>
      <w:divBdr>
        <w:top w:val="none" w:sz="0" w:space="0" w:color="auto"/>
        <w:left w:val="none" w:sz="0" w:space="0" w:color="auto"/>
        <w:bottom w:val="none" w:sz="0" w:space="0" w:color="auto"/>
        <w:right w:val="none" w:sz="0" w:space="0" w:color="auto"/>
      </w:divBdr>
    </w:div>
    <w:div w:id="1013725978">
      <w:bodyDiv w:val="1"/>
      <w:marLeft w:val="0"/>
      <w:marRight w:val="0"/>
      <w:marTop w:val="0"/>
      <w:marBottom w:val="0"/>
      <w:divBdr>
        <w:top w:val="none" w:sz="0" w:space="0" w:color="auto"/>
        <w:left w:val="none" w:sz="0" w:space="0" w:color="auto"/>
        <w:bottom w:val="none" w:sz="0" w:space="0" w:color="auto"/>
        <w:right w:val="none" w:sz="0" w:space="0" w:color="auto"/>
      </w:divBdr>
    </w:div>
    <w:div w:id="1087575299">
      <w:bodyDiv w:val="1"/>
      <w:marLeft w:val="0"/>
      <w:marRight w:val="0"/>
      <w:marTop w:val="0"/>
      <w:marBottom w:val="0"/>
      <w:divBdr>
        <w:top w:val="none" w:sz="0" w:space="0" w:color="auto"/>
        <w:left w:val="none" w:sz="0" w:space="0" w:color="auto"/>
        <w:bottom w:val="none" w:sz="0" w:space="0" w:color="auto"/>
        <w:right w:val="none" w:sz="0" w:space="0" w:color="auto"/>
      </w:divBdr>
    </w:div>
    <w:div w:id="1113328345">
      <w:bodyDiv w:val="1"/>
      <w:marLeft w:val="0"/>
      <w:marRight w:val="0"/>
      <w:marTop w:val="0"/>
      <w:marBottom w:val="0"/>
      <w:divBdr>
        <w:top w:val="none" w:sz="0" w:space="0" w:color="auto"/>
        <w:left w:val="none" w:sz="0" w:space="0" w:color="auto"/>
        <w:bottom w:val="none" w:sz="0" w:space="0" w:color="auto"/>
        <w:right w:val="none" w:sz="0" w:space="0" w:color="auto"/>
      </w:divBdr>
    </w:div>
    <w:div w:id="1148278368">
      <w:bodyDiv w:val="1"/>
      <w:marLeft w:val="0"/>
      <w:marRight w:val="0"/>
      <w:marTop w:val="0"/>
      <w:marBottom w:val="0"/>
      <w:divBdr>
        <w:top w:val="none" w:sz="0" w:space="0" w:color="auto"/>
        <w:left w:val="none" w:sz="0" w:space="0" w:color="auto"/>
        <w:bottom w:val="none" w:sz="0" w:space="0" w:color="auto"/>
        <w:right w:val="none" w:sz="0" w:space="0" w:color="auto"/>
      </w:divBdr>
    </w:div>
    <w:div w:id="1151019035">
      <w:bodyDiv w:val="1"/>
      <w:marLeft w:val="0"/>
      <w:marRight w:val="0"/>
      <w:marTop w:val="0"/>
      <w:marBottom w:val="0"/>
      <w:divBdr>
        <w:top w:val="none" w:sz="0" w:space="0" w:color="auto"/>
        <w:left w:val="none" w:sz="0" w:space="0" w:color="auto"/>
        <w:bottom w:val="none" w:sz="0" w:space="0" w:color="auto"/>
        <w:right w:val="none" w:sz="0" w:space="0" w:color="auto"/>
      </w:divBdr>
    </w:div>
    <w:div w:id="1179392719">
      <w:bodyDiv w:val="1"/>
      <w:marLeft w:val="0"/>
      <w:marRight w:val="0"/>
      <w:marTop w:val="0"/>
      <w:marBottom w:val="0"/>
      <w:divBdr>
        <w:top w:val="none" w:sz="0" w:space="0" w:color="auto"/>
        <w:left w:val="none" w:sz="0" w:space="0" w:color="auto"/>
        <w:bottom w:val="none" w:sz="0" w:space="0" w:color="auto"/>
        <w:right w:val="none" w:sz="0" w:space="0" w:color="auto"/>
      </w:divBdr>
    </w:div>
    <w:div w:id="1234391304">
      <w:bodyDiv w:val="1"/>
      <w:marLeft w:val="0"/>
      <w:marRight w:val="0"/>
      <w:marTop w:val="0"/>
      <w:marBottom w:val="0"/>
      <w:divBdr>
        <w:top w:val="none" w:sz="0" w:space="0" w:color="auto"/>
        <w:left w:val="none" w:sz="0" w:space="0" w:color="auto"/>
        <w:bottom w:val="none" w:sz="0" w:space="0" w:color="auto"/>
        <w:right w:val="none" w:sz="0" w:space="0" w:color="auto"/>
      </w:divBdr>
    </w:div>
    <w:div w:id="1271357945">
      <w:bodyDiv w:val="1"/>
      <w:marLeft w:val="0"/>
      <w:marRight w:val="0"/>
      <w:marTop w:val="0"/>
      <w:marBottom w:val="0"/>
      <w:divBdr>
        <w:top w:val="none" w:sz="0" w:space="0" w:color="auto"/>
        <w:left w:val="none" w:sz="0" w:space="0" w:color="auto"/>
        <w:bottom w:val="none" w:sz="0" w:space="0" w:color="auto"/>
        <w:right w:val="none" w:sz="0" w:space="0" w:color="auto"/>
      </w:divBdr>
    </w:div>
    <w:div w:id="1282952961">
      <w:bodyDiv w:val="1"/>
      <w:marLeft w:val="0"/>
      <w:marRight w:val="0"/>
      <w:marTop w:val="0"/>
      <w:marBottom w:val="0"/>
      <w:divBdr>
        <w:top w:val="none" w:sz="0" w:space="0" w:color="auto"/>
        <w:left w:val="none" w:sz="0" w:space="0" w:color="auto"/>
        <w:bottom w:val="none" w:sz="0" w:space="0" w:color="auto"/>
        <w:right w:val="none" w:sz="0" w:space="0" w:color="auto"/>
      </w:divBdr>
    </w:div>
    <w:div w:id="1350063392">
      <w:bodyDiv w:val="1"/>
      <w:marLeft w:val="0"/>
      <w:marRight w:val="0"/>
      <w:marTop w:val="0"/>
      <w:marBottom w:val="0"/>
      <w:divBdr>
        <w:top w:val="none" w:sz="0" w:space="0" w:color="auto"/>
        <w:left w:val="none" w:sz="0" w:space="0" w:color="auto"/>
        <w:bottom w:val="none" w:sz="0" w:space="0" w:color="auto"/>
        <w:right w:val="none" w:sz="0" w:space="0" w:color="auto"/>
      </w:divBdr>
    </w:div>
    <w:div w:id="1613128779">
      <w:bodyDiv w:val="1"/>
      <w:marLeft w:val="0"/>
      <w:marRight w:val="0"/>
      <w:marTop w:val="0"/>
      <w:marBottom w:val="0"/>
      <w:divBdr>
        <w:top w:val="none" w:sz="0" w:space="0" w:color="auto"/>
        <w:left w:val="none" w:sz="0" w:space="0" w:color="auto"/>
        <w:bottom w:val="none" w:sz="0" w:space="0" w:color="auto"/>
        <w:right w:val="none" w:sz="0" w:space="0" w:color="auto"/>
      </w:divBdr>
    </w:div>
    <w:div w:id="1700349654">
      <w:bodyDiv w:val="1"/>
      <w:marLeft w:val="0"/>
      <w:marRight w:val="0"/>
      <w:marTop w:val="0"/>
      <w:marBottom w:val="0"/>
      <w:divBdr>
        <w:top w:val="none" w:sz="0" w:space="0" w:color="auto"/>
        <w:left w:val="none" w:sz="0" w:space="0" w:color="auto"/>
        <w:bottom w:val="none" w:sz="0" w:space="0" w:color="auto"/>
        <w:right w:val="none" w:sz="0" w:space="0" w:color="auto"/>
      </w:divBdr>
    </w:div>
    <w:div w:id="1719667121">
      <w:bodyDiv w:val="1"/>
      <w:marLeft w:val="0"/>
      <w:marRight w:val="0"/>
      <w:marTop w:val="0"/>
      <w:marBottom w:val="0"/>
      <w:divBdr>
        <w:top w:val="none" w:sz="0" w:space="0" w:color="auto"/>
        <w:left w:val="none" w:sz="0" w:space="0" w:color="auto"/>
        <w:bottom w:val="none" w:sz="0" w:space="0" w:color="auto"/>
        <w:right w:val="none" w:sz="0" w:space="0" w:color="auto"/>
      </w:divBdr>
    </w:div>
    <w:div w:id="1734427874">
      <w:bodyDiv w:val="1"/>
      <w:marLeft w:val="0"/>
      <w:marRight w:val="0"/>
      <w:marTop w:val="0"/>
      <w:marBottom w:val="0"/>
      <w:divBdr>
        <w:top w:val="none" w:sz="0" w:space="0" w:color="auto"/>
        <w:left w:val="none" w:sz="0" w:space="0" w:color="auto"/>
        <w:bottom w:val="none" w:sz="0" w:space="0" w:color="auto"/>
        <w:right w:val="none" w:sz="0" w:space="0" w:color="auto"/>
      </w:divBdr>
    </w:div>
    <w:div w:id="1741559122">
      <w:bodyDiv w:val="1"/>
      <w:marLeft w:val="0"/>
      <w:marRight w:val="0"/>
      <w:marTop w:val="0"/>
      <w:marBottom w:val="0"/>
      <w:divBdr>
        <w:top w:val="none" w:sz="0" w:space="0" w:color="auto"/>
        <w:left w:val="none" w:sz="0" w:space="0" w:color="auto"/>
        <w:bottom w:val="none" w:sz="0" w:space="0" w:color="auto"/>
        <w:right w:val="none" w:sz="0" w:space="0" w:color="auto"/>
      </w:divBdr>
    </w:div>
    <w:div w:id="1796480224">
      <w:bodyDiv w:val="1"/>
      <w:marLeft w:val="0"/>
      <w:marRight w:val="0"/>
      <w:marTop w:val="0"/>
      <w:marBottom w:val="0"/>
      <w:divBdr>
        <w:top w:val="none" w:sz="0" w:space="0" w:color="auto"/>
        <w:left w:val="none" w:sz="0" w:space="0" w:color="auto"/>
        <w:bottom w:val="none" w:sz="0" w:space="0" w:color="auto"/>
        <w:right w:val="none" w:sz="0" w:space="0" w:color="auto"/>
      </w:divBdr>
    </w:div>
    <w:div w:id="1831018247">
      <w:bodyDiv w:val="1"/>
      <w:marLeft w:val="0"/>
      <w:marRight w:val="0"/>
      <w:marTop w:val="0"/>
      <w:marBottom w:val="0"/>
      <w:divBdr>
        <w:top w:val="none" w:sz="0" w:space="0" w:color="auto"/>
        <w:left w:val="none" w:sz="0" w:space="0" w:color="auto"/>
        <w:bottom w:val="none" w:sz="0" w:space="0" w:color="auto"/>
        <w:right w:val="none" w:sz="0" w:space="0" w:color="auto"/>
      </w:divBdr>
    </w:div>
    <w:div w:id="1832601552">
      <w:bodyDiv w:val="1"/>
      <w:marLeft w:val="0"/>
      <w:marRight w:val="0"/>
      <w:marTop w:val="0"/>
      <w:marBottom w:val="0"/>
      <w:divBdr>
        <w:top w:val="none" w:sz="0" w:space="0" w:color="auto"/>
        <w:left w:val="none" w:sz="0" w:space="0" w:color="auto"/>
        <w:bottom w:val="none" w:sz="0" w:space="0" w:color="auto"/>
        <w:right w:val="none" w:sz="0" w:space="0" w:color="auto"/>
      </w:divBdr>
    </w:div>
    <w:div w:id="1842888583">
      <w:bodyDiv w:val="1"/>
      <w:marLeft w:val="0"/>
      <w:marRight w:val="0"/>
      <w:marTop w:val="0"/>
      <w:marBottom w:val="0"/>
      <w:divBdr>
        <w:top w:val="none" w:sz="0" w:space="0" w:color="auto"/>
        <w:left w:val="none" w:sz="0" w:space="0" w:color="auto"/>
        <w:bottom w:val="none" w:sz="0" w:space="0" w:color="auto"/>
        <w:right w:val="none" w:sz="0" w:space="0" w:color="auto"/>
      </w:divBdr>
    </w:div>
    <w:div w:id="1865358514">
      <w:bodyDiv w:val="1"/>
      <w:marLeft w:val="0"/>
      <w:marRight w:val="0"/>
      <w:marTop w:val="0"/>
      <w:marBottom w:val="0"/>
      <w:divBdr>
        <w:top w:val="none" w:sz="0" w:space="0" w:color="auto"/>
        <w:left w:val="none" w:sz="0" w:space="0" w:color="auto"/>
        <w:bottom w:val="none" w:sz="0" w:space="0" w:color="auto"/>
        <w:right w:val="none" w:sz="0" w:space="0" w:color="auto"/>
      </w:divBdr>
    </w:div>
    <w:div w:id="1872836710">
      <w:bodyDiv w:val="1"/>
      <w:marLeft w:val="0"/>
      <w:marRight w:val="0"/>
      <w:marTop w:val="0"/>
      <w:marBottom w:val="0"/>
      <w:divBdr>
        <w:top w:val="none" w:sz="0" w:space="0" w:color="auto"/>
        <w:left w:val="none" w:sz="0" w:space="0" w:color="auto"/>
        <w:bottom w:val="none" w:sz="0" w:space="0" w:color="auto"/>
        <w:right w:val="none" w:sz="0" w:space="0" w:color="auto"/>
      </w:divBdr>
    </w:div>
    <w:div w:id="1886212723">
      <w:bodyDiv w:val="1"/>
      <w:marLeft w:val="0"/>
      <w:marRight w:val="0"/>
      <w:marTop w:val="0"/>
      <w:marBottom w:val="0"/>
      <w:divBdr>
        <w:top w:val="none" w:sz="0" w:space="0" w:color="auto"/>
        <w:left w:val="none" w:sz="0" w:space="0" w:color="auto"/>
        <w:bottom w:val="none" w:sz="0" w:space="0" w:color="auto"/>
        <w:right w:val="none" w:sz="0" w:space="0" w:color="auto"/>
      </w:divBdr>
    </w:div>
    <w:div w:id="1917475214">
      <w:bodyDiv w:val="1"/>
      <w:marLeft w:val="0"/>
      <w:marRight w:val="0"/>
      <w:marTop w:val="0"/>
      <w:marBottom w:val="0"/>
      <w:divBdr>
        <w:top w:val="none" w:sz="0" w:space="0" w:color="auto"/>
        <w:left w:val="none" w:sz="0" w:space="0" w:color="auto"/>
        <w:bottom w:val="none" w:sz="0" w:space="0" w:color="auto"/>
        <w:right w:val="none" w:sz="0" w:space="0" w:color="auto"/>
      </w:divBdr>
    </w:div>
    <w:div w:id="1922596779">
      <w:bodyDiv w:val="1"/>
      <w:marLeft w:val="0"/>
      <w:marRight w:val="0"/>
      <w:marTop w:val="0"/>
      <w:marBottom w:val="0"/>
      <w:divBdr>
        <w:top w:val="none" w:sz="0" w:space="0" w:color="auto"/>
        <w:left w:val="none" w:sz="0" w:space="0" w:color="auto"/>
        <w:bottom w:val="none" w:sz="0" w:space="0" w:color="auto"/>
        <w:right w:val="none" w:sz="0" w:space="0" w:color="auto"/>
      </w:divBdr>
    </w:div>
    <w:div w:id="2005013275">
      <w:bodyDiv w:val="1"/>
      <w:marLeft w:val="0"/>
      <w:marRight w:val="0"/>
      <w:marTop w:val="0"/>
      <w:marBottom w:val="0"/>
      <w:divBdr>
        <w:top w:val="none" w:sz="0" w:space="0" w:color="auto"/>
        <w:left w:val="none" w:sz="0" w:space="0" w:color="auto"/>
        <w:bottom w:val="none" w:sz="0" w:space="0" w:color="auto"/>
        <w:right w:val="none" w:sz="0" w:space="0" w:color="auto"/>
      </w:divBdr>
    </w:div>
    <w:div w:id="2046056030">
      <w:bodyDiv w:val="1"/>
      <w:marLeft w:val="0"/>
      <w:marRight w:val="0"/>
      <w:marTop w:val="0"/>
      <w:marBottom w:val="0"/>
      <w:divBdr>
        <w:top w:val="none" w:sz="0" w:space="0" w:color="auto"/>
        <w:left w:val="none" w:sz="0" w:space="0" w:color="auto"/>
        <w:bottom w:val="none" w:sz="0" w:space="0" w:color="auto"/>
        <w:right w:val="none" w:sz="0" w:space="0" w:color="auto"/>
      </w:divBdr>
    </w:div>
    <w:div w:id="214619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worldbank.org/indicator/FP.CPI.TOTL.ZG?locations=EG" TargetMode="External"/><Relationship Id="rId18" Type="http://schemas.openxmlformats.org/officeDocument/2006/relationships/hyperlink" Target="https://www.un.org/development/desa/pd/sites/www.un.org.development.desa.pd/files/undesa_pd_2024_ims_stock_by_sex_and_origin.xlsx" TargetMode="External"/><Relationship Id="rId26" Type="http://schemas.openxmlformats.org/officeDocument/2006/relationships/hyperlink" Target="https://api.worldbank.org/v2/en/indicator/NY.GDP.PCAP.CD?downloadformat=csv" TargetMode="External"/><Relationship Id="rId21" Type="http://schemas.openxmlformats.org/officeDocument/2006/relationships/hyperlink" Target="https://data.worldbank.org/indicator/SM.POP.NETM?locations=EG" TargetMode="External"/><Relationship Id="rId34" Type="http://schemas.openxmlformats.org/officeDocument/2006/relationships/hyperlink" Target="https://api.worldbank.org/v2/en/indicator/SL.TLF.TOTL.IN?downloadformat=csv" TargetMode="External"/><Relationship Id="rId7" Type="http://schemas.openxmlformats.org/officeDocument/2006/relationships/hyperlink" Target="https://data.worldbank.org/indicator/BX.TRF.PWKR.CD.DT?locations=EG" TargetMode="External"/><Relationship Id="rId12" Type="http://schemas.openxmlformats.org/officeDocument/2006/relationships/hyperlink" Target="https://api.worldbank.org/v2/en/indicator/PX.REX.REER?downloadformat=csv" TargetMode="External"/><Relationship Id="rId17" Type="http://schemas.openxmlformats.org/officeDocument/2006/relationships/hyperlink" Target="https://www.un.org/development/desa/pd/sites/www.un.org.development.desa.pd/files/undesa_pd_2024_ims_stock_by_sex_and_destination.xlsx" TargetMode="External"/><Relationship Id="rId25" Type="http://schemas.openxmlformats.org/officeDocument/2006/relationships/hyperlink" Target="https://data.worldbank.org/indicator/NY.GDP.PCAP.CD?locations=EG" TargetMode="External"/><Relationship Id="rId33" Type="http://schemas.openxmlformats.org/officeDocument/2006/relationships/hyperlink" Target="https://data.worldbank.org/indicator/SL.TLF.TOTL.IN?locations=EG"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un.org/development/desa/pd/sites/www.un.org.development.desa.pd/files/undesa_pd_2024_ims_stock_by_sex_destination_and_origin.xlsx" TargetMode="External"/><Relationship Id="rId20" Type="http://schemas.openxmlformats.org/officeDocument/2006/relationships/hyperlink" Target="https://www.un.org/development/desa/pd/sites/www.un.org.development.desa.pd/files/undesa_pd_2015_migration_flow_totals.xlsx" TargetMode="External"/><Relationship Id="rId29" Type="http://schemas.openxmlformats.org/officeDocument/2006/relationships/hyperlink" Target="https://data.worldbank.org/indicator/BX.KLT.DINV.WD.GD.ZS?locations=E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ata.worldbank.org/indicator/PX.REX.REER?locations=EG" TargetMode="External"/><Relationship Id="rId24" Type="http://schemas.openxmlformats.org/officeDocument/2006/relationships/hyperlink" Target="https://api.worldbank.org/v2/en/indicator/NY.GDP.MKTP.CD?downloadformat=csv" TargetMode="External"/><Relationship Id="rId32" Type="http://schemas.openxmlformats.org/officeDocument/2006/relationships/hyperlink" Target="https://api.worldbank.org/v2/en/indicator/SP.POP.TOTL?downloadformat=csv"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un.org/development/desa/pd/content/international-migrant-stock" TargetMode="External"/><Relationship Id="rId23" Type="http://schemas.openxmlformats.org/officeDocument/2006/relationships/hyperlink" Target="https://data.worldbank.org/indicator/NY.GDP.MKTP.CD?locations=EG" TargetMode="External"/><Relationship Id="rId28" Type="http://schemas.openxmlformats.org/officeDocument/2006/relationships/hyperlink" Target="https://api.worldbank.org/v2/en/indicator/SL.UEM.TOTL.ZS?downloadformat=csv" TargetMode="External"/><Relationship Id="rId36" Type="http://schemas.openxmlformats.org/officeDocument/2006/relationships/footer" Target="footer1.xml"/><Relationship Id="rId10" Type="http://schemas.openxmlformats.org/officeDocument/2006/relationships/hyperlink" Target="https://api.worldbank.org/v2/en/indicator/BX.TRF.PWKR.DT.GD.ZS?downloadformat=csv" TargetMode="External"/><Relationship Id="rId19" Type="http://schemas.openxmlformats.org/officeDocument/2006/relationships/hyperlink" Target="https://www.un.org/development/desa/pd/data/international-migration-flows" TargetMode="External"/><Relationship Id="rId31" Type="http://schemas.openxmlformats.org/officeDocument/2006/relationships/hyperlink" Target="https://data.worldbank.org/indicator/SP.POP.TOTL?locations=EG" TargetMode="External"/><Relationship Id="rId4" Type="http://schemas.openxmlformats.org/officeDocument/2006/relationships/webSettings" Target="webSettings.xml"/><Relationship Id="rId9" Type="http://schemas.openxmlformats.org/officeDocument/2006/relationships/hyperlink" Target="https://data.worldbank.org/indicator/BX.TRF.PWKR.DT.GD.ZS?locations=EG" TargetMode="External"/><Relationship Id="rId14" Type="http://schemas.openxmlformats.org/officeDocument/2006/relationships/hyperlink" Target="https://api.worldbank.org/v2/en/indicator/FP.CPI.TOTL.ZG?downloadformat=csv" TargetMode="External"/><Relationship Id="rId22" Type="http://schemas.openxmlformats.org/officeDocument/2006/relationships/hyperlink" Target="https://api.worldbank.org/v2/en/indicator/SM.POP.NETM?downloadformat=csv" TargetMode="External"/><Relationship Id="rId27" Type="http://schemas.openxmlformats.org/officeDocument/2006/relationships/hyperlink" Target="https://data.worldbank.org/indicator/SL.UEM.TOTL.ZS?locations=EG" TargetMode="External"/><Relationship Id="rId30" Type="http://schemas.openxmlformats.org/officeDocument/2006/relationships/hyperlink" Target="https://api.worldbank.org/v2/en/indicator/BX.KLT.DINV.WD.GD.ZS?downloadformat=csv" TargetMode="External"/><Relationship Id="rId35" Type="http://schemas.openxmlformats.org/officeDocument/2006/relationships/header" Target="header1.xml"/><Relationship Id="rId8" Type="http://schemas.openxmlformats.org/officeDocument/2006/relationships/hyperlink" Target="https://api.worldbank.org/v2/en/indicator/BX.TRF.PWKR.CD.DT?downloadformat=csv"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D8A28-A172-483A-BCD7-3FF4AF162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10</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Harvard Business School</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Lucko, Dylan</dc:creator>
  <cp:keywords/>
  <dc:description/>
  <cp:lastModifiedBy>Lucko, Dylan</cp:lastModifiedBy>
  <cp:revision>11</cp:revision>
  <dcterms:created xsi:type="dcterms:W3CDTF">2025-02-23T17:50:00Z</dcterms:created>
  <dcterms:modified xsi:type="dcterms:W3CDTF">2025-02-23T19:37:00Z</dcterms:modified>
</cp:coreProperties>
</file>