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2AF2" w14:textId="35C17B28" w:rsidR="00380BC2" w:rsidRPr="00872883" w:rsidRDefault="00380BC2" w:rsidP="00380BC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McNamara, Smith et al. 2024, </w:t>
      </w:r>
      <w:r w:rsidRPr="00380BC2">
        <w:rPr>
          <w:rFonts w:asciiTheme="majorHAnsi" w:hAnsiTheme="majorHAnsi" w:cstheme="majorHAnsi"/>
          <w:sz w:val="22"/>
          <w:szCs w:val="22"/>
        </w:rPr>
        <w:t>Policy and Market Forces Delay Inevitable Real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380BC2">
        <w:rPr>
          <w:rFonts w:asciiTheme="majorHAnsi" w:hAnsiTheme="majorHAnsi" w:cstheme="majorHAnsi"/>
          <w:sz w:val="22"/>
          <w:szCs w:val="22"/>
        </w:rPr>
        <w:t>Estate Price Declines on the Coast</w:t>
      </w:r>
    </w:p>
    <w:p w14:paraId="0E935565" w14:textId="77777777" w:rsidR="00872883" w:rsidRPr="00872883" w:rsidRDefault="00872883" w:rsidP="00872883">
      <w:pPr>
        <w:rPr>
          <w:rFonts w:asciiTheme="majorHAnsi" w:hAnsiTheme="majorHAnsi" w:cstheme="majorHAnsi"/>
          <w:sz w:val="22"/>
          <w:szCs w:val="22"/>
        </w:rPr>
      </w:pPr>
    </w:p>
    <w:p w14:paraId="10314F48" w14:textId="164681C9" w:rsidR="00872883" w:rsidRDefault="00872883" w:rsidP="00872883">
      <w:pPr>
        <w:jc w:val="both"/>
        <w:rPr>
          <w:rFonts w:asciiTheme="majorHAnsi" w:hAnsiTheme="majorHAnsi" w:cstheme="majorHAnsi"/>
          <w:sz w:val="22"/>
          <w:szCs w:val="22"/>
        </w:rPr>
      </w:pPr>
      <w:r w:rsidRPr="00872883">
        <w:rPr>
          <w:rFonts w:asciiTheme="majorHAnsi" w:hAnsiTheme="majorHAnsi" w:cstheme="majorHAnsi"/>
          <w:sz w:val="22"/>
          <w:szCs w:val="22"/>
        </w:rPr>
        <w:t>Fig. 1 Coastal and Inland Property Values. Quality-adjusted baseline housing values are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72883">
        <w:rPr>
          <w:rFonts w:asciiTheme="majorHAnsi" w:hAnsiTheme="majorHAnsi" w:cstheme="majorHAnsi"/>
          <w:sz w:val="22"/>
          <w:szCs w:val="22"/>
        </w:rPr>
        <w:t>reflected in estimated county-year fixed effects for coastal (blue) and inland (black) counties in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72883">
        <w:rPr>
          <w:rFonts w:asciiTheme="majorHAnsi" w:hAnsiTheme="majorHAnsi" w:cstheme="majorHAnsi"/>
          <w:sz w:val="22"/>
          <w:szCs w:val="22"/>
        </w:rPr>
        <w:t xml:space="preserve">United States. Each county-year fixed effect </w:t>
      </w:r>
      <w:r>
        <w:rPr>
          <w:rFonts w:asciiTheme="majorHAnsi" w:hAnsiTheme="majorHAnsi" w:cstheme="majorHAnsi"/>
          <w:sz w:val="22"/>
          <w:szCs w:val="22"/>
        </w:rPr>
        <w:t>is derived</w:t>
      </w:r>
      <w:r w:rsidRPr="00872883">
        <w:rPr>
          <w:rFonts w:asciiTheme="majorHAnsi" w:hAnsiTheme="majorHAnsi" w:cstheme="majorHAnsi"/>
          <w:sz w:val="22"/>
          <w:szCs w:val="22"/>
        </w:rPr>
        <w:t xml:space="preserve"> from a first-stage hedonic price function that estimates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72883">
        <w:rPr>
          <w:rFonts w:asciiTheme="majorHAnsi" w:hAnsiTheme="majorHAnsi" w:cstheme="majorHAnsi"/>
          <w:sz w:val="22"/>
          <w:szCs w:val="22"/>
        </w:rPr>
        <w:t>the natural log of property sales price, controlling for property characteristics, including square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72883">
        <w:rPr>
          <w:rFonts w:asciiTheme="majorHAnsi" w:hAnsiTheme="majorHAnsi" w:cstheme="majorHAnsi"/>
          <w:sz w:val="22"/>
          <w:szCs w:val="22"/>
        </w:rPr>
        <w:t>footage, bedrooms, bathrooms, lot size, and construction type</w:t>
      </w:r>
      <w:r>
        <w:rPr>
          <w:rFonts w:asciiTheme="majorHAnsi" w:hAnsiTheme="majorHAnsi" w:cstheme="majorHAnsi"/>
          <w:sz w:val="22"/>
          <w:szCs w:val="22"/>
        </w:rPr>
        <w:t xml:space="preserve">, using </w:t>
      </w:r>
      <w:r w:rsidR="00CC4AB2" w:rsidRPr="00CC4AB2">
        <w:rPr>
          <w:rFonts w:asciiTheme="majorHAnsi" w:hAnsiTheme="majorHAnsi" w:cstheme="majorHAnsi"/>
          <w:sz w:val="22"/>
          <w:szCs w:val="22"/>
        </w:rPr>
        <w:t>23,184,659</w:t>
      </w:r>
      <w:r w:rsidR="00CC4AB2">
        <w:rPr>
          <w:rFonts w:asciiTheme="majorHAnsi" w:hAnsiTheme="majorHAnsi" w:cstheme="majorHAnsi"/>
          <w:sz w:val="22"/>
          <w:szCs w:val="22"/>
        </w:rPr>
        <w:t xml:space="preserve"> observations of property sales in the United States between 1989 and 2016</w:t>
      </w:r>
      <w:r w:rsidRPr="00872883">
        <w:rPr>
          <w:rFonts w:asciiTheme="majorHAnsi" w:hAnsiTheme="majorHAnsi" w:cstheme="majorHAnsi"/>
          <w:sz w:val="22"/>
          <w:szCs w:val="22"/>
        </w:rPr>
        <w:t>.</w:t>
      </w:r>
    </w:p>
    <w:p w14:paraId="2077D588" w14:textId="77777777" w:rsidR="00CC4AB2" w:rsidRDefault="00CC4AB2" w:rsidP="00872883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4424594" w14:textId="618CE40D" w:rsidR="00CC4AB2" w:rsidRDefault="002A714D" w:rsidP="00872883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Number of </w:t>
      </w:r>
      <w:r w:rsidR="00CC4AB2">
        <w:rPr>
          <w:rFonts w:asciiTheme="majorHAnsi" w:hAnsiTheme="majorHAnsi" w:cstheme="majorHAnsi"/>
          <w:sz w:val="22"/>
          <w:szCs w:val="22"/>
        </w:rPr>
        <w:t xml:space="preserve">Observations: </w:t>
      </w:r>
    </w:p>
    <w:p w14:paraId="6615A2E8" w14:textId="4E2C9D0C" w:rsidR="00CC4AB2" w:rsidRDefault="00CC4AB2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hedonic price regression: Nationwide dataset </w:t>
      </w:r>
      <w:r w:rsidR="002A714D">
        <w:rPr>
          <w:rFonts w:asciiTheme="majorHAnsi" w:hAnsiTheme="majorHAnsi" w:cstheme="majorHAnsi"/>
          <w:sz w:val="22"/>
          <w:szCs w:val="22"/>
        </w:rPr>
        <w:t xml:space="preserve">with 23,184,659 sales </w:t>
      </w:r>
      <w:r w:rsidR="002A714D" w:rsidRPr="002A714D">
        <w:rPr>
          <w:rFonts w:asciiTheme="majorHAnsi" w:hAnsiTheme="majorHAnsi" w:cstheme="majorHAnsi"/>
          <w:sz w:val="22"/>
          <w:szCs w:val="22"/>
        </w:rPr>
        <w:t>transaction</w:t>
      </w:r>
      <w:r w:rsidR="002A714D">
        <w:rPr>
          <w:rFonts w:asciiTheme="majorHAnsi" w:hAnsiTheme="majorHAnsi" w:cstheme="majorHAnsi"/>
          <w:sz w:val="22"/>
          <w:szCs w:val="22"/>
        </w:rPr>
        <w:t xml:space="preserve"> </w:t>
      </w:r>
      <w:r w:rsidR="002A714D" w:rsidRPr="002A714D">
        <w:rPr>
          <w:rFonts w:asciiTheme="majorHAnsi" w:hAnsiTheme="majorHAnsi" w:cstheme="majorHAnsi"/>
          <w:sz w:val="22"/>
          <w:szCs w:val="22"/>
        </w:rPr>
        <w:t>records acquired from a private data provider CoreLogic</w:t>
      </w:r>
      <w:r w:rsidR="002A714D">
        <w:rPr>
          <w:rFonts w:asciiTheme="majorHAnsi" w:hAnsiTheme="majorHAnsi" w:cstheme="majorHAnsi"/>
          <w:sz w:val="22"/>
          <w:szCs w:val="22"/>
        </w:rPr>
        <w:t xml:space="preserve"> Inc. CoreLogic provides </w:t>
      </w:r>
      <w:r w:rsidR="002A714D" w:rsidRPr="002A714D">
        <w:rPr>
          <w:rFonts w:asciiTheme="majorHAnsi" w:hAnsiTheme="majorHAnsi" w:cstheme="majorHAnsi"/>
          <w:sz w:val="22"/>
          <w:szCs w:val="22"/>
        </w:rPr>
        <w:t>proprietary real estate data</w:t>
      </w:r>
      <w:r w:rsidR="002A714D">
        <w:rPr>
          <w:rFonts w:asciiTheme="majorHAnsi" w:hAnsiTheme="majorHAnsi" w:cstheme="majorHAnsi"/>
          <w:sz w:val="22"/>
          <w:szCs w:val="22"/>
        </w:rPr>
        <w:t xml:space="preserve"> with sales prices, housing attributes</w:t>
      </w:r>
      <w:r w:rsidR="009E3125">
        <w:rPr>
          <w:rFonts w:asciiTheme="majorHAnsi" w:hAnsiTheme="majorHAnsi" w:cstheme="majorHAnsi"/>
          <w:sz w:val="22"/>
          <w:szCs w:val="22"/>
        </w:rPr>
        <w:t xml:space="preserve"> (</w:t>
      </w:r>
      <w:r w:rsidR="009E3125" w:rsidRPr="009E3125">
        <w:rPr>
          <w:rFonts w:asciiTheme="majorHAnsi" w:hAnsiTheme="majorHAnsi" w:cstheme="majorHAnsi"/>
          <w:sz w:val="22"/>
          <w:szCs w:val="22"/>
        </w:rPr>
        <w:t xml:space="preserve">including square footage, number of bedrooms and bathrooms, </w:t>
      </w:r>
      <w:r w:rsidR="009E3125">
        <w:rPr>
          <w:rFonts w:asciiTheme="majorHAnsi" w:hAnsiTheme="majorHAnsi" w:cstheme="majorHAnsi"/>
          <w:sz w:val="22"/>
          <w:szCs w:val="22"/>
        </w:rPr>
        <w:t xml:space="preserve">lot size, construction type, </w:t>
      </w:r>
      <w:r w:rsidR="009E3125" w:rsidRPr="009E3125">
        <w:rPr>
          <w:rFonts w:asciiTheme="majorHAnsi" w:hAnsiTheme="majorHAnsi" w:cstheme="majorHAnsi"/>
          <w:sz w:val="22"/>
          <w:szCs w:val="22"/>
        </w:rPr>
        <w:t>and the presence of a pool</w:t>
      </w:r>
      <w:r w:rsidR="009E3125">
        <w:rPr>
          <w:rFonts w:asciiTheme="majorHAnsi" w:hAnsiTheme="majorHAnsi" w:cstheme="majorHAnsi"/>
          <w:sz w:val="22"/>
          <w:szCs w:val="22"/>
        </w:rPr>
        <w:t>)</w:t>
      </w:r>
      <w:r w:rsidR="002A714D">
        <w:rPr>
          <w:rFonts w:asciiTheme="majorHAnsi" w:hAnsiTheme="majorHAnsi" w:cstheme="majorHAnsi"/>
          <w:sz w:val="22"/>
          <w:szCs w:val="22"/>
        </w:rPr>
        <w:t>, and location information.</w:t>
      </w:r>
      <w:r w:rsidR="002A714D" w:rsidRPr="002A714D">
        <w:rPr>
          <w:rFonts w:asciiTheme="majorHAnsi" w:hAnsiTheme="majorHAnsi" w:cstheme="majorHAnsi"/>
          <w:sz w:val="22"/>
          <w:szCs w:val="22"/>
        </w:rPr>
        <w:t xml:space="preserve"> (https://www.corelogic.com)</w:t>
      </w:r>
      <w:r w:rsidR="002A714D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33BC9899" w14:textId="3A56C3DB" w:rsidR="002A714D" w:rsidRDefault="002A714D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County-by-Year Price Indices are estimated for 665 counties from 1989 to 2016 in the states along the US Atlantic and Gulf Coast </w:t>
      </w:r>
    </w:p>
    <w:p w14:paraId="5EE7CA7E" w14:textId="77777777" w:rsidR="002A714D" w:rsidRDefault="002A714D" w:rsidP="002A714D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8D9FBB0" w14:textId="77777777" w:rsidR="002A714D" w:rsidRDefault="002A714D" w:rsidP="002A714D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DEB9347" w14:textId="15DAB74A" w:rsidR="002A714D" w:rsidRDefault="002A714D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Code</w:t>
      </w:r>
      <w:r w:rsidR="00380BC2">
        <w:rPr>
          <w:rFonts w:asciiTheme="majorHAnsi" w:hAnsiTheme="majorHAnsi" w:cstheme="majorHAnsi"/>
          <w:sz w:val="22"/>
          <w:szCs w:val="22"/>
        </w:rPr>
        <w:t xml:space="preserve"> Description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3782B6D2" w14:textId="27D8AAEE" w:rsidR="002A714D" w:rsidRDefault="00380BC2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r w:rsidR="002A714D" w:rsidRPr="002A714D">
        <w:rPr>
          <w:rFonts w:asciiTheme="majorHAnsi" w:hAnsiTheme="majorHAnsi" w:cstheme="majorHAnsi"/>
          <w:sz w:val="22"/>
          <w:szCs w:val="22"/>
        </w:rPr>
        <w:t xml:space="preserve"> STATA </w:t>
      </w:r>
      <w:r w:rsidR="002A714D">
        <w:rPr>
          <w:rFonts w:asciiTheme="majorHAnsi" w:hAnsiTheme="majorHAnsi" w:cstheme="majorHAnsi"/>
          <w:sz w:val="22"/>
          <w:szCs w:val="22"/>
        </w:rPr>
        <w:t>do-</w:t>
      </w:r>
      <w:r w:rsidR="002A714D" w:rsidRPr="002A714D">
        <w:rPr>
          <w:rFonts w:asciiTheme="majorHAnsi" w:hAnsiTheme="majorHAnsi" w:cstheme="majorHAnsi"/>
          <w:sz w:val="22"/>
          <w:szCs w:val="22"/>
        </w:rPr>
        <w:t>file</w:t>
      </w:r>
      <w:r>
        <w:rPr>
          <w:rFonts w:asciiTheme="majorHAnsi" w:hAnsiTheme="majorHAnsi" w:cstheme="majorHAnsi"/>
          <w:sz w:val="22"/>
          <w:szCs w:val="22"/>
        </w:rPr>
        <w:t xml:space="preserve"> (county_price_index.do)</w:t>
      </w:r>
      <w:r w:rsidR="002A714D" w:rsidRPr="002A714D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contains</w:t>
      </w:r>
      <w:r w:rsidR="002A714D" w:rsidRPr="002A714D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code to estimate the hedonic price function and recover county x year price indices (fixed effects). Using the estimated price indices (</w:t>
      </w:r>
      <w:r w:rsidRPr="00380BC2">
        <w:rPr>
          <w:rFonts w:asciiTheme="majorHAnsi" w:hAnsiTheme="majorHAnsi" w:cstheme="majorHAnsi"/>
          <w:sz w:val="22"/>
          <w:szCs w:val="22"/>
        </w:rPr>
        <w:t>county_yearly_price_index_V5</w:t>
      </w:r>
      <w:r>
        <w:rPr>
          <w:rFonts w:asciiTheme="majorHAnsi" w:hAnsiTheme="majorHAnsi" w:cstheme="majorHAnsi"/>
          <w:sz w:val="22"/>
          <w:szCs w:val="22"/>
        </w:rPr>
        <w:t>.dta) the code then calculated population-weighted baseline price indices for coastal and inland counties from 1989 to 2015.</w:t>
      </w:r>
      <w:r w:rsidR="002A714D" w:rsidRPr="002A714D">
        <w:rPr>
          <w:rFonts w:asciiTheme="majorHAnsi" w:hAnsiTheme="majorHAnsi" w:cstheme="majorHAnsi"/>
          <w:sz w:val="22"/>
          <w:szCs w:val="22"/>
        </w:rPr>
        <w:t xml:space="preserve"> Because the </w:t>
      </w:r>
      <w:r>
        <w:rPr>
          <w:rFonts w:asciiTheme="majorHAnsi" w:hAnsiTheme="majorHAnsi" w:cstheme="majorHAnsi"/>
          <w:sz w:val="22"/>
          <w:szCs w:val="22"/>
        </w:rPr>
        <w:t xml:space="preserve">sale transactions </w:t>
      </w:r>
      <w:r w:rsidR="002A714D" w:rsidRPr="002A714D">
        <w:rPr>
          <w:rFonts w:asciiTheme="majorHAnsi" w:hAnsiTheme="majorHAnsi" w:cstheme="majorHAnsi"/>
          <w:sz w:val="22"/>
          <w:szCs w:val="22"/>
        </w:rPr>
        <w:t>data are proprietary, we cannot upload the complete dataset</w:t>
      </w:r>
      <w:r>
        <w:rPr>
          <w:rFonts w:asciiTheme="majorHAnsi" w:hAnsiTheme="majorHAnsi" w:cstheme="majorHAnsi"/>
          <w:sz w:val="22"/>
          <w:szCs w:val="22"/>
        </w:rPr>
        <w:t xml:space="preserve"> to estimate price indices. </w:t>
      </w:r>
    </w:p>
    <w:p w14:paraId="252DF07E" w14:textId="77777777" w:rsidR="00380BC2" w:rsidRDefault="00380BC2" w:rsidP="002A714D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49DE681" w14:textId="1741D611" w:rsidR="00380BC2" w:rsidRDefault="00380BC2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Attached Files: </w:t>
      </w:r>
    </w:p>
    <w:p w14:paraId="6DE77ECD" w14:textId="77777777" w:rsidR="00380BC2" w:rsidRDefault="00380BC2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Estimation </w:t>
      </w:r>
      <w:proofErr w:type="gramStart"/>
      <w:r>
        <w:rPr>
          <w:rFonts w:asciiTheme="majorHAnsi" w:hAnsiTheme="majorHAnsi" w:cstheme="majorHAnsi"/>
          <w:sz w:val="22"/>
          <w:szCs w:val="22"/>
        </w:rPr>
        <w:t>do</w:t>
      </w:r>
      <w:proofErr w:type="gramEnd"/>
      <w:r>
        <w:rPr>
          <w:rFonts w:asciiTheme="majorHAnsi" w:hAnsiTheme="majorHAnsi" w:cstheme="majorHAnsi"/>
          <w:sz w:val="22"/>
          <w:szCs w:val="22"/>
        </w:rPr>
        <w:t>-file</w:t>
      </w:r>
    </w:p>
    <w:p w14:paraId="3B037DFA" w14:textId="0F23AB84" w:rsidR="00380BC2" w:rsidRPr="00872883" w:rsidRDefault="00380BC2" w:rsidP="002A71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 file with county-by-year price indices and county population from 2010 census</w:t>
      </w:r>
    </w:p>
    <w:sectPr w:rsidR="00380BC2" w:rsidRPr="0087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83"/>
    <w:rsid w:val="001A10C1"/>
    <w:rsid w:val="00282349"/>
    <w:rsid w:val="002904AB"/>
    <w:rsid w:val="002A714D"/>
    <w:rsid w:val="00380BC2"/>
    <w:rsid w:val="0055053C"/>
    <w:rsid w:val="00563760"/>
    <w:rsid w:val="00604CBB"/>
    <w:rsid w:val="0066175B"/>
    <w:rsid w:val="0068392D"/>
    <w:rsid w:val="00685BDD"/>
    <w:rsid w:val="006F1128"/>
    <w:rsid w:val="007425E6"/>
    <w:rsid w:val="00785ED2"/>
    <w:rsid w:val="00872883"/>
    <w:rsid w:val="008A11B5"/>
    <w:rsid w:val="0097763D"/>
    <w:rsid w:val="009E3125"/>
    <w:rsid w:val="009F1516"/>
    <w:rsid w:val="00A67393"/>
    <w:rsid w:val="00AA281A"/>
    <w:rsid w:val="00B010EF"/>
    <w:rsid w:val="00C42312"/>
    <w:rsid w:val="00C91DFD"/>
    <w:rsid w:val="00CA3DCA"/>
    <w:rsid w:val="00CC4AB2"/>
    <w:rsid w:val="00E17FE1"/>
    <w:rsid w:val="00EB33EF"/>
    <w:rsid w:val="00EB5660"/>
    <w:rsid w:val="00EF67CD"/>
    <w:rsid w:val="00F75EE0"/>
    <w:rsid w:val="00F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09E7"/>
  <w15:chartTrackingRefBased/>
  <w15:docId w15:val="{0978C330-3B4A-6E4B-AD1D-85F30ADE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State University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Gopalakrishnan, Sathya</dc:creator>
  <cp:keywords/>
  <dc:description/>
  <cp:lastModifiedBy>Gopalakrishnan, Sathya</cp:lastModifiedBy>
  <cp:revision>2</cp:revision>
  <dcterms:created xsi:type="dcterms:W3CDTF">2024-01-22T22:43:00Z</dcterms:created>
  <dcterms:modified xsi:type="dcterms:W3CDTF">2024-01-22T23:30:00Z</dcterms:modified>
</cp:coreProperties>
</file>